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1B73">
        <w:rPr>
          <w:rFonts w:ascii="Times New Roman" w:eastAsia="Times New Roman" w:hAnsi="Times New Roman" w:cs="Times New Roman"/>
          <w:b/>
          <w:bCs/>
          <w:sz w:val="24"/>
          <w:szCs w:val="24"/>
        </w:rPr>
        <w:t>Süreli Yayınlar Birimi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21A">
        <w:rPr>
          <w:rFonts w:ascii="Times New Roman" w:eastAsia="Times New Roman" w:hAnsi="Times New Roman" w:cs="Times New Roman"/>
          <w:b/>
          <w:bCs/>
          <w:sz w:val="24"/>
          <w:szCs w:val="24"/>
        </w:rPr>
        <w:t>Genel Sekreter/</w:t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19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19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>Kullanıcılardan; eğitim-öğretim yılı için abone olunmasını istedikleri süreli yayınların taleplerini resmi yazıyla almak.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C50">
        <w:rPr>
          <w:rFonts w:ascii="Times New Roman" w:hAnsi="Times New Roman" w:cs="Times New Roman"/>
          <w:sz w:val="24"/>
          <w:szCs w:val="24"/>
        </w:rPr>
        <w:t xml:space="preserve">Aboneliği gerçekleştirilecek süreli yayınları, liste halinde kütüphane yönetimine sunmak.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İhtiyaçlara, kütüphane politikasına ve mevcut bütçe imkânlarına göre firmalardan fiyat tekliflerini almak.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>Fiyat teklifleri idare tarafından değerlendirildikten sonra aboneliği gerçekleştirilecek süreli yayınların sipariş listelerini oluşturmak.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 </w:t>
      </w:r>
      <w:r w:rsidRPr="00D76C50">
        <w:rPr>
          <w:rFonts w:ascii="Times New Roman" w:hAnsi="Times New Roman" w:cs="Times New Roman"/>
          <w:sz w:val="24"/>
          <w:szCs w:val="24"/>
        </w:rPr>
        <w:tab/>
        <w:t xml:space="preserve">Yıl içerisinde abone olunan süreli yayın sayılarının tam olması için gerekli takibi yapmak.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Yıl içinde satın alınan süreli yayınların yerli ve yabancı sayılarını belirlemek, 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Ödemeleri zamanında yapılması için Bütçe ve Satın Alma Birimi’yle irtibata geçmek.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Abone olunan veya bağış yoluyla kütüphaneye gelen süreli yayınları, Süreli Yayın Takip Kurallarına uygun olarak Yordam Otomasyon Sistemi’ne işleyerek kayıt altına almak,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Kayıt altındaki yayınları alfabetik olarak raflara yerleştirmek ve okuyucuların hizmetine sunmak. </w:t>
      </w:r>
    </w:p>
    <w:p w:rsidR="00511B73" w:rsidRPr="00D76C50" w:rsidRDefault="00511B73" w:rsidP="001977DB">
      <w:pPr>
        <w:pStyle w:val="AralkYok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Kayıt altına alınmayacak arşiv değeri olmayan yayınların (Satın Alma ve Bağış Komisyonunca belirlenen) tasnifini ve uygun alanlarda değerlendirilmesini sağlamak,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Süreli yayınların kütüphane içerisinde kullanımını sağlamak,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>Yılsonunda, satın alınan ve sayısı tamamlanan yayınları tutanakla birlikte ciltlenmesini sağlamak.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C50">
        <w:rPr>
          <w:rFonts w:ascii="Times New Roman" w:hAnsi="Times New Roman" w:cs="Times New Roman"/>
          <w:sz w:val="24"/>
          <w:szCs w:val="24"/>
        </w:rPr>
        <w:t xml:space="preserve">E-Posta, telefon, çevrimiçi form veya yüz yüze iletişim yoluyla süreli yayınlar hakkında gelen soru ya da talepleri değerlendirmeye almak, gerekli bilgileri vermek.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C50">
        <w:rPr>
          <w:rFonts w:ascii="Times New Roman" w:hAnsi="Times New Roman" w:cs="Times New Roman"/>
          <w:sz w:val="24"/>
          <w:szCs w:val="24"/>
        </w:rPr>
        <w:t>Daire Başkanının vereceği diğer görevleri yapmak.</w:t>
      </w:r>
      <w:proofErr w:type="gramEnd"/>
    </w:p>
    <w:p w:rsidR="003338AD" w:rsidRDefault="003338AD" w:rsidP="001977DB">
      <w:pPr>
        <w:jc w:val="both"/>
      </w:pPr>
    </w:p>
    <w:p w:rsidR="00CA5F43" w:rsidRDefault="00CA5F43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YETKİLERİ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511B73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B421A" w:rsidRPr="007D2D57" w:rsidRDefault="00BB421A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511B73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Süreli Yayınlar Birimi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Kütüphane Hizmetleri Şube Müdürüne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977DB"/>
    <w:rsid w:val="001F544B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338A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11B73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2207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B421A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07090"/>
    <w:rsid w:val="00F3090F"/>
    <w:rsid w:val="00F45BC1"/>
    <w:rsid w:val="00F60032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76DE-04FC-4368-98A4-42A7E0F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96</cp:revision>
  <dcterms:created xsi:type="dcterms:W3CDTF">2017-01-31T07:41:00Z</dcterms:created>
  <dcterms:modified xsi:type="dcterms:W3CDTF">2018-12-13T06:59:00Z</dcterms:modified>
</cp:coreProperties>
</file>