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59" w:rsidRDefault="00AD73C5" w:rsidP="00AD73C5">
      <w:pPr>
        <w:jc w:val="center"/>
        <w:rPr>
          <w:b/>
        </w:rPr>
      </w:pPr>
      <w:r w:rsidRPr="00AD73C5">
        <w:rPr>
          <w:b/>
        </w:rPr>
        <w:t>2018-2019 GÜZ YARIYILI KATKI PAYI VE ÖĞRENİM ÜCRETLERİ İLE İLGİLİ DUYURU</w:t>
      </w:r>
    </w:p>
    <w:p w:rsidR="00AD73C5" w:rsidRDefault="00AD73C5" w:rsidP="00AD73C5">
      <w:pPr>
        <w:jc w:val="center"/>
        <w:rPr>
          <w:b/>
        </w:rPr>
      </w:pPr>
    </w:p>
    <w:p w:rsidR="00AD73C5" w:rsidRDefault="00AD73C5" w:rsidP="00AD73C5">
      <w:pPr>
        <w:rPr>
          <w:b/>
        </w:rPr>
      </w:pPr>
      <w:r>
        <w:rPr>
          <w:b/>
        </w:rPr>
        <w:t>ÜCRETLER</w:t>
      </w:r>
    </w:p>
    <w:p w:rsidR="00AD73C5" w:rsidRDefault="00AD73C5" w:rsidP="00AD73C5">
      <w:pPr>
        <w:jc w:val="center"/>
        <w:rPr>
          <w:b/>
        </w:rPr>
      </w:pPr>
    </w:p>
    <w:tbl>
      <w:tblPr>
        <w:tblStyle w:val="TabloKlavuzu"/>
        <w:tblW w:w="9640" w:type="dxa"/>
        <w:tblInd w:w="-292" w:type="dxa"/>
        <w:tblLook w:val="04A0" w:firstRow="1" w:lastRow="0" w:firstColumn="1" w:lastColumn="0" w:noHBand="0" w:noVBand="1"/>
      </w:tblPr>
      <w:tblGrid>
        <w:gridCol w:w="3403"/>
        <w:gridCol w:w="3204"/>
        <w:gridCol w:w="3033"/>
      </w:tblGrid>
      <w:tr w:rsidR="00AD73C5" w:rsidTr="00AD73C5">
        <w:trPr>
          <w:trHeight w:val="1501"/>
        </w:trPr>
        <w:tc>
          <w:tcPr>
            <w:tcW w:w="3403" w:type="dxa"/>
          </w:tcPr>
          <w:p w:rsidR="00AD73C5" w:rsidRPr="00AD73C5" w:rsidRDefault="00AD73C5" w:rsidP="00AD73C5">
            <w:pPr>
              <w:rPr>
                <w:b/>
                <w:sz w:val="18"/>
                <w:szCs w:val="18"/>
              </w:rPr>
            </w:pPr>
            <w:r w:rsidRPr="00AD73C5">
              <w:rPr>
                <w:b/>
                <w:sz w:val="18"/>
                <w:szCs w:val="18"/>
              </w:rPr>
              <w:t>Fakülte/ Yüksekokul/ Meslek Yüksekokulu</w:t>
            </w:r>
          </w:p>
        </w:tc>
        <w:tc>
          <w:tcPr>
            <w:tcW w:w="3204" w:type="dxa"/>
          </w:tcPr>
          <w:p w:rsidR="00AD73C5" w:rsidRPr="00AD73C5" w:rsidRDefault="00AD73C5" w:rsidP="00AD73C5">
            <w:pPr>
              <w:jc w:val="center"/>
              <w:rPr>
                <w:b/>
                <w:sz w:val="18"/>
                <w:szCs w:val="18"/>
              </w:rPr>
            </w:pPr>
            <w:r w:rsidRPr="00AD73C5">
              <w:rPr>
                <w:b/>
                <w:sz w:val="18"/>
                <w:szCs w:val="18"/>
              </w:rPr>
              <w:t>Bir Yükseköğretim Programına Kayıtlı İken, İkinci Bir Yükseköğretim Programının Normal Öğretimine Kayıt Yaptırılması Halinde Öğrencilerin 1 Yarıyıl İçin Ödeyecekleri Normal Öğretim Katkı Payı Tutarı</w:t>
            </w:r>
          </w:p>
        </w:tc>
        <w:tc>
          <w:tcPr>
            <w:tcW w:w="3033" w:type="dxa"/>
          </w:tcPr>
          <w:p w:rsidR="00AD73C5" w:rsidRPr="00AD73C5" w:rsidRDefault="00AD73C5" w:rsidP="00AD73C5">
            <w:pPr>
              <w:jc w:val="center"/>
              <w:rPr>
                <w:b/>
                <w:sz w:val="18"/>
                <w:szCs w:val="18"/>
              </w:rPr>
            </w:pPr>
            <w:r w:rsidRPr="00AD73C5">
              <w:rPr>
                <w:b/>
                <w:sz w:val="18"/>
                <w:szCs w:val="18"/>
              </w:rPr>
              <w:t>İkinci Öğretim Programlarına Kayıt Yaptıran Tüm Öğrencilerin 1 Yarıyıl İçin Ödeyecekleri Öğrenim Ücreti Tutarı</w:t>
            </w:r>
          </w:p>
        </w:tc>
      </w:tr>
      <w:tr w:rsidR="00AD73C5" w:rsidTr="00AD73C5">
        <w:tc>
          <w:tcPr>
            <w:tcW w:w="3403" w:type="dxa"/>
          </w:tcPr>
          <w:p w:rsidR="00AD73C5" w:rsidRPr="00AD73C5" w:rsidRDefault="00AD73C5" w:rsidP="00AD73C5">
            <w:pPr>
              <w:rPr>
                <w:sz w:val="18"/>
                <w:szCs w:val="18"/>
              </w:rPr>
            </w:pPr>
            <w:r w:rsidRPr="00AD73C5">
              <w:rPr>
                <w:sz w:val="18"/>
                <w:szCs w:val="18"/>
              </w:rPr>
              <w:t>İktisadi ve İdari Bilimler Fakültesi</w:t>
            </w:r>
          </w:p>
        </w:tc>
        <w:tc>
          <w:tcPr>
            <w:tcW w:w="3204" w:type="dxa"/>
          </w:tcPr>
          <w:p w:rsidR="00AD73C5" w:rsidRPr="00AD73C5" w:rsidRDefault="00AD73C5" w:rsidP="00AD73C5">
            <w:pPr>
              <w:jc w:val="center"/>
              <w:rPr>
                <w:sz w:val="18"/>
                <w:szCs w:val="18"/>
              </w:rPr>
            </w:pPr>
            <w:r w:rsidRPr="00AD73C5">
              <w:rPr>
                <w:sz w:val="18"/>
                <w:szCs w:val="18"/>
              </w:rPr>
              <w:t>157 TL.</w:t>
            </w:r>
          </w:p>
        </w:tc>
        <w:tc>
          <w:tcPr>
            <w:tcW w:w="3033" w:type="dxa"/>
          </w:tcPr>
          <w:p w:rsidR="00AD73C5" w:rsidRPr="00AD73C5" w:rsidRDefault="00AD73C5" w:rsidP="00AD73C5">
            <w:pPr>
              <w:jc w:val="center"/>
              <w:rPr>
                <w:sz w:val="18"/>
                <w:szCs w:val="18"/>
              </w:rPr>
            </w:pPr>
            <w:r w:rsidRPr="00AD73C5">
              <w:rPr>
                <w:sz w:val="18"/>
                <w:szCs w:val="18"/>
              </w:rPr>
              <w:t>578 TL.</w:t>
            </w:r>
          </w:p>
        </w:tc>
      </w:tr>
      <w:tr w:rsidR="00AD73C5" w:rsidTr="00AD73C5">
        <w:tc>
          <w:tcPr>
            <w:tcW w:w="3403" w:type="dxa"/>
          </w:tcPr>
          <w:p w:rsidR="00AD73C5" w:rsidRPr="00AD73C5" w:rsidRDefault="00AD73C5" w:rsidP="00AD73C5">
            <w:pPr>
              <w:rPr>
                <w:sz w:val="18"/>
                <w:szCs w:val="18"/>
              </w:rPr>
            </w:pPr>
            <w:r w:rsidRPr="00AD73C5">
              <w:rPr>
                <w:sz w:val="18"/>
                <w:szCs w:val="18"/>
              </w:rPr>
              <w:t>Fen Edebiyat Fakültesi (Fen Programları)</w:t>
            </w:r>
          </w:p>
        </w:tc>
        <w:tc>
          <w:tcPr>
            <w:tcW w:w="3204" w:type="dxa"/>
          </w:tcPr>
          <w:p w:rsidR="00AD73C5" w:rsidRPr="00AD73C5" w:rsidRDefault="00AD73C5" w:rsidP="00AD73C5">
            <w:pPr>
              <w:jc w:val="center"/>
              <w:rPr>
                <w:sz w:val="18"/>
                <w:szCs w:val="18"/>
              </w:rPr>
            </w:pPr>
            <w:r w:rsidRPr="00AD73C5">
              <w:rPr>
                <w:sz w:val="18"/>
                <w:szCs w:val="18"/>
              </w:rPr>
              <w:t>142 TL.</w:t>
            </w:r>
          </w:p>
        </w:tc>
        <w:tc>
          <w:tcPr>
            <w:tcW w:w="3033" w:type="dxa"/>
          </w:tcPr>
          <w:p w:rsidR="00AD73C5" w:rsidRPr="00AD73C5" w:rsidRDefault="00AD73C5" w:rsidP="00AD73C5">
            <w:pPr>
              <w:jc w:val="center"/>
              <w:rPr>
                <w:sz w:val="18"/>
                <w:szCs w:val="18"/>
              </w:rPr>
            </w:pPr>
            <w:r w:rsidRPr="00AD73C5">
              <w:rPr>
                <w:sz w:val="18"/>
                <w:szCs w:val="18"/>
              </w:rPr>
              <w:t>641 TL.</w:t>
            </w:r>
          </w:p>
        </w:tc>
      </w:tr>
      <w:tr w:rsidR="00AD73C5" w:rsidTr="00AD73C5">
        <w:tc>
          <w:tcPr>
            <w:tcW w:w="3403" w:type="dxa"/>
          </w:tcPr>
          <w:p w:rsidR="00AD73C5" w:rsidRPr="00AD73C5" w:rsidRDefault="00AD73C5" w:rsidP="00AD73C5">
            <w:pPr>
              <w:rPr>
                <w:sz w:val="18"/>
                <w:szCs w:val="18"/>
              </w:rPr>
            </w:pPr>
            <w:r w:rsidRPr="00AD73C5">
              <w:rPr>
                <w:sz w:val="18"/>
                <w:szCs w:val="18"/>
              </w:rPr>
              <w:t>Fen Edebiyat Fakültesi (Sosyal Programlar)</w:t>
            </w:r>
          </w:p>
        </w:tc>
        <w:tc>
          <w:tcPr>
            <w:tcW w:w="3204" w:type="dxa"/>
          </w:tcPr>
          <w:p w:rsidR="00AD73C5" w:rsidRPr="00AD73C5" w:rsidRDefault="00AD73C5" w:rsidP="00AD73C5">
            <w:pPr>
              <w:jc w:val="center"/>
              <w:rPr>
                <w:sz w:val="18"/>
                <w:szCs w:val="18"/>
              </w:rPr>
            </w:pPr>
            <w:r w:rsidRPr="00AD73C5">
              <w:rPr>
                <w:sz w:val="18"/>
                <w:szCs w:val="18"/>
              </w:rPr>
              <w:t>142 TL.</w:t>
            </w:r>
          </w:p>
        </w:tc>
        <w:tc>
          <w:tcPr>
            <w:tcW w:w="3033" w:type="dxa"/>
          </w:tcPr>
          <w:p w:rsidR="00AD73C5" w:rsidRPr="00AD73C5" w:rsidRDefault="00AD73C5" w:rsidP="00AD73C5">
            <w:pPr>
              <w:jc w:val="center"/>
              <w:rPr>
                <w:sz w:val="18"/>
                <w:szCs w:val="18"/>
              </w:rPr>
            </w:pPr>
            <w:r w:rsidRPr="00AD73C5">
              <w:rPr>
                <w:sz w:val="18"/>
                <w:szCs w:val="18"/>
              </w:rPr>
              <w:t>481 TL.</w:t>
            </w:r>
          </w:p>
        </w:tc>
      </w:tr>
      <w:tr w:rsidR="00AD73C5" w:rsidTr="00AD73C5">
        <w:tc>
          <w:tcPr>
            <w:tcW w:w="3403" w:type="dxa"/>
          </w:tcPr>
          <w:p w:rsidR="00AD73C5" w:rsidRPr="00AD73C5" w:rsidRDefault="00AD73C5" w:rsidP="00AD73C5">
            <w:pPr>
              <w:rPr>
                <w:sz w:val="18"/>
                <w:szCs w:val="18"/>
              </w:rPr>
            </w:pPr>
            <w:r w:rsidRPr="00AD73C5">
              <w:rPr>
                <w:sz w:val="18"/>
                <w:szCs w:val="18"/>
              </w:rPr>
              <w:t>Mühendislik Fakültesi</w:t>
            </w:r>
          </w:p>
        </w:tc>
        <w:tc>
          <w:tcPr>
            <w:tcW w:w="3204" w:type="dxa"/>
          </w:tcPr>
          <w:p w:rsidR="00AD73C5" w:rsidRPr="00AD73C5" w:rsidRDefault="00AD73C5" w:rsidP="00AD73C5">
            <w:pPr>
              <w:jc w:val="center"/>
              <w:rPr>
                <w:sz w:val="18"/>
                <w:szCs w:val="18"/>
              </w:rPr>
            </w:pPr>
            <w:r w:rsidRPr="00AD73C5">
              <w:rPr>
                <w:sz w:val="18"/>
                <w:szCs w:val="18"/>
              </w:rPr>
              <w:t>194 TL.</w:t>
            </w:r>
          </w:p>
        </w:tc>
        <w:tc>
          <w:tcPr>
            <w:tcW w:w="3033" w:type="dxa"/>
          </w:tcPr>
          <w:p w:rsidR="00AD73C5" w:rsidRPr="00AD73C5" w:rsidRDefault="00AD73C5" w:rsidP="00AD73C5">
            <w:pPr>
              <w:jc w:val="center"/>
              <w:rPr>
                <w:sz w:val="18"/>
                <w:szCs w:val="18"/>
              </w:rPr>
            </w:pPr>
            <w:r w:rsidRPr="00AD73C5">
              <w:rPr>
                <w:sz w:val="18"/>
                <w:szCs w:val="18"/>
              </w:rPr>
              <w:t>765 TL.</w:t>
            </w:r>
          </w:p>
        </w:tc>
      </w:tr>
      <w:tr w:rsidR="00AD73C5" w:rsidTr="00AD73C5">
        <w:tc>
          <w:tcPr>
            <w:tcW w:w="3403" w:type="dxa"/>
          </w:tcPr>
          <w:p w:rsidR="00AD73C5" w:rsidRPr="00AD73C5" w:rsidRDefault="00AD73C5" w:rsidP="00AD73C5">
            <w:pPr>
              <w:rPr>
                <w:sz w:val="18"/>
                <w:szCs w:val="18"/>
              </w:rPr>
            </w:pPr>
            <w:r w:rsidRPr="00AD73C5">
              <w:rPr>
                <w:sz w:val="18"/>
                <w:szCs w:val="18"/>
              </w:rPr>
              <w:t>Mimarlık Fakültesi</w:t>
            </w:r>
          </w:p>
        </w:tc>
        <w:tc>
          <w:tcPr>
            <w:tcW w:w="3204" w:type="dxa"/>
          </w:tcPr>
          <w:p w:rsidR="00AD73C5" w:rsidRPr="00AD73C5" w:rsidRDefault="00AD73C5" w:rsidP="00AD73C5">
            <w:pPr>
              <w:jc w:val="center"/>
              <w:rPr>
                <w:sz w:val="18"/>
                <w:szCs w:val="18"/>
              </w:rPr>
            </w:pPr>
            <w:r w:rsidRPr="00AD73C5">
              <w:rPr>
                <w:sz w:val="18"/>
                <w:szCs w:val="18"/>
              </w:rPr>
              <w:t>194 TL.</w:t>
            </w:r>
          </w:p>
        </w:tc>
        <w:tc>
          <w:tcPr>
            <w:tcW w:w="3033" w:type="dxa"/>
          </w:tcPr>
          <w:p w:rsidR="00AD73C5" w:rsidRPr="00AD73C5" w:rsidRDefault="00AD73C5" w:rsidP="00AD73C5">
            <w:pPr>
              <w:jc w:val="center"/>
              <w:rPr>
                <w:sz w:val="18"/>
                <w:szCs w:val="18"/>
              </w:rPr>
            </w:pPr>
            <w:r w:rsidRPr="00AD73C5">
              <w:rPr>
                <w:sz w:val="18"/>
                <w:szCs w:val="18"/>
              </w:rPr>
              <w:t>765 TL.</w:t>
            </w:r>
          </w:p>
        </w:tc>
      </w:tr>
      <w:tr w:rsidR="00AD73C5" w:rsidTr="00AD73C5">
        <w:tc>
          <w:tcPr>
            <w:tcW w:w="3403" w:type="dxa"/>
          </w:tcPr>
          <w:p w:rsidR="00AD73C5" w:rsidRPr="00AD73C5" w:rsidRDefault="00AD73C5" w:rsidP="00AD73C5">
            <w:pPr>
              <w:rPr>
                <w:sz w:val="18"/>
                <w:szCs w:val="18"/>
              </w:rPr>
            </w:pPr>
            <w:r w:rsidRPr="00AD73C5">
              <w:rPr>
                <w:sz w:val="18"/>
                <w:szCs w:val="18"/>
              </w:rPr>
              <w:t>Eğitim Fakültesi</w:t>
            </w:r>
          </w:p>
        </w:tc>
        <w:tc>
          <w:tcPr>
            <w:tcW w:w="3204" w:type="dxa"/>
          </w:tcPr>
          <w:p w:rsidR="00AD73C5" w:rsidRPr="00AD73C5" w:rsidRDefault="00AD73C5" w:rsidP="00AD73C5">
            <w:pPr>
              <w:jc w:val="center"/>
              <w:rPr>
                <w:sz w:val="18"/>
                <w:szCs w:val="18"/>
              </w:rPr>
            </w:pPr>
            <w:r w:rsidRPr="00AD73C5">
              <w:rPr>
                <w:sz w:val="18"/>
                <w:szCs w:val="18"/>
              </w:rPr>
              <w:t>142 TL.</w:t>
            </w:r>
          </w:p>
        </w:tc>
        <w:tc>
          <w:tcPr>
            <w:tcW w:w="3033" w:type="dxa"/>
          </w:tcPr>
          <w:p w:rsidR="00AD73C5" w:rsidRPr="00AD73C5" w:rsidRDefault="00AD73C5" w:rsidP="00AD73C5">
            <w:pPr>
              <w:jc w:val="center"/>
              <w:rPr>
                <w:sz w:val="18"/>
                <w:szCs w:val="18"/>
              </w:rPr>
            </w:pPr>
            <w:r w:rsidRPr="00AD73C5">
              <w:rPr>
                <w:sz w:val="18"/>
                <w:szCs w:val="18"/>
              </w:rPr>
              <w:t>514 TL.</w:t>
            </w:r>
          </w:p>
        </w:tc>
      </w:tr>
      <w:tr w:rsidR="00AD73C5" w:rsidTr="00AD73C5">
        <w:tc>
          <w:tcPr>
            <w:tcW w:w="3403" w:type="dxa"/>
          </w:tcPr>
          <w:p w:rsidR="00AD73C5" w:rsidRPr="00AD73C5" w:rsidRDefault="00AD73C5" w:rsidP="00AD73C5">
            <w:pPr>
              <w:rPr>
                <w:sz w:val="18"/>
                <w:szCs w:val="18"/>
              </w:rPr>
            </w:pPr>
            <w:r w:rsidRPr="00AD73C5">
              <w:rPr>
                <w:sz w:val="18"/>
                <w:szCs w:val="18"/>
              </w:rPr>
              <w:t>İslami İlimler Fakültesi</w:t>
            </w:r>
          </w:p>
        </w:tc>
        <w:tc>
          <w:tcPr>
            <w:tcW w:w="3204" w:type="dxa"/>
          </w:tcPr>
          <w:p w:rsidR="00AD73C5" w:rsidRPr="00AD73C5" w:rsidRDefault="00AD73C5" w:rsidP="00AD73C5">
            <w:pPr>
              <w:jc w:val="center"/>
              <w:rPr>
                <w:sz w:val="18"/>
                <w:szCs w:val="18"/>
              </w:rPr>
            </w:pPr>
            <w:r w:rsidRPr="00AD73C5">
              <w:rPr>
                <w:sz w:val="18"/>
                <w:szCs w:val="18"/>
              </w:rPr>
              <w:t>142 TL.</w:t>
            </w:r>
          </w:p>
        </w:tc>
        <w:tc>
          <w:tcPr>
            <w:tcW w:w="3033" w:type="dxa"/>
          </w:tcPr>
          <w:p w:rsidR="00AD73C5" w:rsidRPr="00AD73C5" w:rsidRDefault="00AD73C5" w:rsidP="00AD73C5">
            <w:pPr>
              <w:jc w:val="center"/>
              <w:rPr>
                <w:sz w:val="18"/>
                <w:szCs w:val="18"/>
              </w:rPr>
            </w:pPr>
            <w:r w:rsidRPr="00AD73C5">
              <w:rPr>
                <w:sz w:val="18"/>
                <w:szCs w:val="18"/>
              </w:rPr>
              <w:t>514 TL.</w:t>
            </w:r>
          </w:p>
        </w:tc>
      </w:tr>
      <w:tr w:rsidR="00AD73C5" w:rsidTr="00AD73C5">
        <w:tc>
          <w:tcPr>
            <w:tcW w:w="3403" w:type="dxa"/>
          </w:tcPr>
          <w:p w:rsidR="00AD73C5" w:rsidRPr="00AD73C5" w:rsidRDefault="00AD73C5" w:rsidP="00AD73C5">
            <w:pPr>
              <w:rPr>
                <w:sz w:val="18"/>
                <w:szCs w:val="18"/>
              </w:rPr>
            </w:pPr>
            <w:r w:rsidRPr="00AD73C5">
              <w:rPr>
                <w:sz w:val="18"/>
                <w:szCs w:val="18"/>
              </w:rPr>
              <w:t>Güzel Sanatlar Fakültesi</w:t>
            </w:r>
          </w:p>
        </w:tc>
        <w:tc>
          <w:tcPr>
            <w:tcW w:w="3204" w:type="dxa"/>
          </w:tcPr>
          <w:p w:rsidR="00AD73C5" w:rsidRPr="00AD73C5" w:rsidRDefault="00AD73C5" w:rsidP="00AD73C5">
            <w:pPr>
              <w:jc w:val="center"/>
              <w:rPr>
                <w:sz w:val="18"/>
                <w:szCs w:val="18"/>
              </w:rPr>
            </w:pPr>
            <w:r w:rsidRPr="00AD73C5">
              <w:rPr>
                <w:sz w:val="18"/>
                <w:szCs w:val="18"/>
              </w:rPr>
              <w:t>158 TL.</w:t>
            </w:r>
          </w:p>
        </w:tc>
        <w:tc>
          <w:tcPr>
            <w:tcW w:w="3033" w:type="dxa"/>
          </w:tcPr>
          <w:p w:rsidR="00AD73C5" w:rsidRPr="00AD73C5" w:rsidRDefault="00AD73C5" w:rsidP="00AD73C5">
            <w:pPr>
              <w:jc w:val="center"/>
              <w:rPr>
                <w:sz w:val="18"/>
                <w:szCs w:val="18"/>
              </w:rPr>
            </w:pPr>
            <w:r w:rsidRPr="00AD73C5">
              <w:rPr>
                <w:sz w:val="18"/>
                <w:szCs w:val="18"/>
              </w:rPr>
              <w:t>962 TL.</w:t>
            </w:r>
          </w:p>
        </w:tc>
      </w:tr>
      <w:tr w:rsidR="00AD73C5" w:rsidTr="00AD73C5">
        <w:tc>
          <w:tcPr>
            <w:tcW w:w="3403" w:type="dxa"/>
          </w:tcPr>
          <w:p w:rsidR="00AD73C5" w:rsidRPr="00AD73C5" w:rsidRDefault="00AD73C5" w:rsidP="00AD73C5">
            <w:pPr>
              <w:rPr>
                <w:sz w:val="18"/>
                <w:szCs w:val="18"/>
              </w:rPr>
            </w:pPr>
            <w:r w:rsidRPr="00AD73C5">
              <w:rPr>
                <w:sz w:val="18"/>
                <w:szCs w:val="18"/>
              </w:rPr>
              <w:t>Simav Teknoloji Fakültesi</w:t>
            </w:r>
          </w:p>
        </w:tc>
        <w:tc>
          <w:tcPr>
            <w:tcW w:w="3204" w:type="dxa"/>
          </w:tcPr>
          <w:p w:rsidR="00AD73C5" w:rsidRPr="00AD73C5" w:rsidRDefault="00AD73C5" w:rsidP="00AD73C5">
            <w:pPr>
              <w:jc w:val="center"/>
              <w:rPr>
                <w:sz w:val="18"/>
                <w:szCs w:val="18"/>
              </w:rPr>
            </w:pPr>
            <w:r w:rsidRPr="00AD73C5">
              <w:rPr>
                <w:sz w:val="18"/>
                <w:szCs w:val="18"/>
              </w:rPr>
              <w:t>194 TL.</w:t>
            </w:r>
          </w:p>
        </w:tc>
        <w:tc>
          <w:tcPr>
            <w:tcW w:w="3033" w:type="dxa"/>
          </w:tcPr>
          <w:p w:rsidR="00AD73C5" w:rsidRPr="00AD73C5" w:rsidRDefault="00AD73C5" w:rsidP="00AD73C5">
            <w:pPr>
              <w:jc w:val="center"/>
              <w:rPr>
                <w:sz w:val="18"/>
                <w:szCs w:val="18"/>
              </w:rPr>
            </w:pPr>
            <w:r w:rsidRPr="00AD73C5">
              <w:rPr>
                <w:sz w:val="18"/>
                <w:szCs w:val="18"/>
              </w:rPr>
              <w:t>765 TL.</w:t>
            </w:r>
          </w:p>
        </w:tc>
      </w:tr>
      <w:tr w:rsidR="00AD73C5" w:rsidTr="00AD73C5">
        <w:tc>
          <w:tcPr>
            <w:tcW w:w="3403" w:type="dxa"/>
          </w:tcPr>
          <w:p w:rsidR="00AD73C5" w:rsidRPr="00AD73C5" w:rsidRDefault="00AD73C5" w:rsidP="00AD73C5">
            <w:pPr>
              <w:rPr>
                <w:sz w:val="18"/>
                <w:szCs w:val="18"/>
              </w:rPr>
            </w:pPr>
            <w:r w:rsidRPr="00AD73C5">
              <w:rPr>
                <w:sz w:val="18"/>
                <w:szCs w:val="18"/>
              </w:rPr>
              <w:t>Beden Eğitimi ve Spor Yüksekokulu</w:t>
            </w:r>
          </w:p>
        </w:tc>
        <w:tc>
          <w:tcPr>
            <w:tcW w:w="3204" w:type="dxa"/>
          </w:tcPr>
          <w:p w:rsidR="00AD73C5" w:rsidRPr="00AD73C5" w:rsidRDefault="00AD73C5" w:rsidP="00AD73C5">
            <w:pPr>
              <w:jc w:val="center"/>
              <w:rPr>
                <w:sz w:val="18"/>
                <w:szCs w:val="18"/>
              </w:rPr>
            </w:pPr>
            <w:r w:rsidRPr="00AD73C5">
              <w:rPr>
                <w:sz w:val="18"/>
                <w:szCs w:val="18"/>
              </w:rPr>
              <w:t>95 TL.</w:t>
            </w:r>
          </w:p>
        </w:tc>
        <w:tc>
          <w:tcPr>
            <w:tcW w:w="3033" w:type="dxa"/>
          </w:tcPr>
          <w:p w:rsidR="00AD73C5" w:rsidRPr="00AD73C5" w:rsidRDefault="00AD73C5" w:rsidP="00AD73C5">
            <w:pPr>
              <w:jc w:val="center"/>
              <w:rPr>
                <w:sz w:val="18"/>
                <w:szCs w:val="18"/>
              </w:rPr>
            </w:pPr>
            <w:r w:rsidRPr="00AD73C5">
              <w:rPr>
                <w:sz w:val="18"/>
                <w:szCs w:val="18"/>
              </w:rPr>
              <w:t>578 TL.</w:t>
            </w:r>
          </w:p>
        </w:tc>
      </w:tr>
      <w:tr w:rsidR="00AD73C5" w:rsidTr="00AD73C5">
        <w:tc>
          <w:tcPr>
            <w:tcW w:w="3403" w:type="dxa"/>
          </w:tcPr>
          <w:p w:rsidR="00AD73C5" w:rsidRPr="00AD73C5" w:rsidRDefault="00AD73C5" w:rsidP="00AD73C5">
            <w:pPr>
              <w:rPr>
                <w:sz w:val="18"/>
                <w:szCs w:val="18"/>
              </w:rPr>
            </w:pPr>
            <w:r w:rsidRPr="00AD73C5">
              <w:rPr>
                <w:sz w:val="18"/>
                <w:szCs w:val="18"/>
              </w:rPr>
              <w:t>Uygulamalı Bilimler Yüksekokulu</w:t>
            </w:r>
          </w:p>
        </w:tc>
        <w:tc>
          <w:tcPr>
            <w:tcW w:w="3204" w:type="dxa"/>
          </w:tcPr>
          <w:p w:rsidR="00AD73C5" w:rsidRPr="00AD73C5" w:rsidRDefault="00AD73C5" w:rsidP="00AD73C5">
            <w:pPr>
              <w:jc w:val="center"/>
              <w:rPr>
                <w:sz w:val="18"/>
                <w:szCs w:val="18"/>
              </w:rPr>
            </w:pPr>
            <w:r w:rsidRPr="00AD73C5">
              <w:rPr>
                <w:sz w:val="18"/>
                <w:szCs w:val="18"/>
              </w:rPr>
              <w:t>95 TL.</w:t>
            </w:r>
          </w:p>
        </w:tc>
        <w:tc>
          <w:tcPr>
            <w:tcW w:w="3033" w:type="dxa"/>
          </w:tcPr>
          <w:p w:rsidR="00AD73C5" w:rsidRPr="00AD73C5" w:rsidRDefault="00AD73C5" w:rsidP="00AD73C5">
            <w:pPr>
              <w:jc w:val="center"/>
              <w:rPr>
                <w:sz w:val="18"/>
                <w:szCs w:val="18"/>
              </w:rPr>
            </w:pPr>
            <w:r w:rsidRPr="00AD73C5">
              <w:rPr>
                <w:sz w:val="18"/>
                <w:szCs w:val="18"/>
              </w:rPr>
              <w:t>578 TL.</w:t>
            </w:r>
          </w:p>
        </w:tc>
      </w:tr>
      <w:tr w:rsidR="00AD73C5" w:rsidTr="00AD73C5">
        <w:tc>
          <w:tcPr>
            <w:tcW w:w="3403" w:type="dxa"/>
          </w:tcPr>
          <w:p w:rsidR="00AD73C5" w:rsidRPr="00AD73C5" w:rsidRDefault="00AD73C5" w:rsidP="00AD73C5">
            <w:pPr>
              <w:rPr>
                <w:sz w:val="18"/>
                <w:szCs w:val="18"/>
              </w:rPr>
            </w:pPr>
            <w:r w:rsidRPr="00AD73C5">
              <w:rPr>
                <w:sz w:val="18"/>
                <w:szCs w:val="18"/>
              </w:rPr>
              <w:t xml:space="preserve">Tavşanlı Tur. İşl. </w:t>
            </w:r>
            <w:proofErr w:type="gramStart"/>
            <w:r w:rsidRPr="00AD73C5">
              <w:rPr>
                <w:sz w:val="18"/>
                <w:szCs w:val="18"/>
              </w:rPr>
              <w:t>ve</w:t>
            </w:r>
            <w:proofErr w:type="gramEnd"/>
            <w:r w:rsidRPr="00AD73C5">
              <w:rPr>
                <w:sz w:val="18"/>
                <w:szCs w:val="18"/>
              </w:rPr>
              <w:t xml:space="preserve"> Ot. Yüksekokulu</w:t>
            </w:r>
          </w:p>
        </w:tc>
        <w:tc>
          <w:tcPr>
            <w:tcW w:w="3204" w:type="dxa"/>
          </w:tcPr>
          <w:p w:rsidR="00AD73C5" w:rsidRPr="00AD73C5" w:rsidRDefault="00AD73C5" w:rsidP="00AD73C5">
            <w:pPr>
              <w:jc w:val="center"/>
              <w:rPr>
                <w:sz w:val="18"/>
                <w:szCs w:val="18"/>
              </w:rPr>
            </w:pPr>
            <w:r w:rsidRPr="00AD73C5">
              <w:rPr>
                <w:sz w:val="18"/>
                <w:szCs w:val="18"/>
              </w:rPr>
              <w:t>95 TL.</w:t>
            </w:r>
          </w:p>
        </w:tc>
        <w:tc>
          <w:tcPr>
            <w:tcW w:w="3033" w:type="dxa"/>
          </w:tcPr>
          <w:p w:rsidR="00AD73C5" w:rsidRPr="00AD73C5" w:rsidRDefault="00AD73C5" w:rsidP="00AD73C5">
            <w:pPr>
              <w:jc w:val="center"/>
              <w:rPr>
                <w:sz w:val="18"/>
                <w:szCs w:val="18"/>
              </w:rPr>
            </w:pPr>
            <w:r w:rsidRPr="00AD73C5">
              <w:rPr>
                <w:sz w:val="18"/>
                <w:szCs w:val="18"/>
              </w:rPr>
              <w:t>578 TL.</w:t>
            </w:r>
          </w:p>
        </w:tc>
      </w:tr>
      <w:tr w:rsidR="00AD73C5" w:rsidTr="00AD73C5">
        <w:tc>
          <w:tcPr>
            <w:tcW w:w="3403" w:type="dxa"/>
          </w:tcPr>
          <w:p w:rsidR="00AD73C5" w:rsidRPr="00AD73C5" w:rsidRDefault="00AD73C5" w:rsidP="00AD73C5">
            <w:pPr>
              <w:rPr>
                <w:sz w:val="18"/>
                <w:szCs w:val="18"/>
              </w:rPr>
            </w:pPr>
            <w:r w:rsidRPr="00AD73C5">
              <w:rPr>
                <w:sz w:val="18"/>
                <w:szCs w:val="18"/>
              </w:rPr>
              <w:t>Meslek Yüksekokulları</w:t>
            </w:r>
          </w:p>
        </w:tc>
        <w:tc>
          <w:tcPr>
            <w:tcW w:w="3204" w:type="dxa"/>
          </w:tcPr>
          <w:p w:rsidR="00AD73C5" w:rsidRPr="00AD73C5" w:rsidRDefault="00AD73C5" w:rsidP="00AD73C5">
            <w:pPr>
              <w:jc w:val="center"/>
              <w:rPr>
                <w:sz w:val="18"/>
                <w:szCs w:val="18"/>
              </w:rPr>
            </w:pPr>
            <w:r w:rsidRPr="00AD73C5">
              <w:rPr>
                <w:sz w:val="18"/>
                <w:szCs w:val="18"/>
              </w:rPr>
              <w:t>95 TL.</w:t>
            </w:r>
          </w:p>
        </w:tc>
        <w:tc>
          <w:tcPr>
            <w:tcW w:w="3033" w:type="dxa"/>
          </w:tcPr>
          <w:p w:rsidR="00AD73C5" w:rsidRPr="00AD73C5" w:rsidRDefault="00AD73C5" w:rsidP="00AD73C5">
            <w:pPr>
              <w:jc w:val="center"/>
              <w:rPr>
                <w:sz w:val="18"/>
                <w:szCs w:val="18"/>
              </w:rPr>
            </w:pPr>
            <w:r w:rsidRPr="00AD73C5">
              <w:rPr>
                <w:sz w:val="18"/>
                <w:szCs w:val="18"/>
              </w:rPr>
              <w:t>385 TL.</w:t>
            </w:r>
          </w:p>
        </w:tc>
      </w:tr>
    </w:tbl>
    <w:p w:rsidR="00AD73C5" w:rsidRPr="00AD73C5" w:rsidRDefault="00AD73C5" w:rsidP="00F02936">
      <w:pPr>
        <w:jc w:val="both"/>
        <w:rPr>
          <w:sz w:val="16"/>
          <w:szCs w:val="16"/>
        </w:rPr>
      </w:pPr>
    </w:p>
    <w:p w:rsidR="00AD73C5" w:rsidRPr="00AD73C5" w:rsidRDefault="00AD73C5" w:rsidP="00F02936">
      <w:pPr>
        <w:jc w:val="both"/>
        <w:rPr>
          <w:i/>
          <w:sz w:val="16"/>
          <w:szCs w:val="16"/>
        </w:rPr>
      </w:pPr>
      <w:r w:rsidRPr="00AD73C5">
        <w:rPr>
          <w:i/>
          <w:sz w:val="16"/>
          <w:szCs w:val="16"/>
        </w:rPr>
        <w:t xml:space="preserve">Not: 2018-2019 Öğretim Yılı öğrenim ücreti /katkı payı miktarları ve esasları 07.07.2018 tarih ve 30471 Sayılı Resmi </w:t>
      </w:r>
      <w:proofErr w:type="spellStart"/>
      <w:r w:rsidRPr="00AD73C5">
        <w:rPr>
          <w:i/>
          <w:sz w:val="16"/>
          <w:szCs w:val="16"/>
        </w:rPr>
        <w:t>Gazete’de</w:t>
      </w:r>
      <w:proofErr w:type="spellEnd"/>
      <w:r w:rsidRPr="00AD73C5">
        <w:rPr>
          <w:i/>
          <w:sz w:val="16"/>
          <w:szCs w:val="16"/>
        </w:rPr>
        <w:t xml:space="preserve"> yayımlanmıştır. </w:t>
      </w:r>
    </w:p>
    <w:p w:rsidR="00AD73C5" w:rsidRDefault="00AD73C5" w:rsidP="00AD73C5">
      <w:pPr>
        <w:rPr>
          <w:b/>
        </w:rPr>
      </w:pPr>
      <w:r>
        <w:rPr>
          <w:b/>
        </w:rPr>
        <w:t>AÇIKLAMALAR</w:t>
      </w:r>
    </w:p>
    <w:p w:rsidR="00AD73C5" w:rsidRPr="00AD73C5" w:rsidRDefault="00AD73C5" w:rsidP="00AD73C5">
      <w:pPr>
        <w:jc w:val="both"/>
        <w:rPr>
          <w:sz w:val="18"/>
          <w:szCs w:val="18"/>
        </w:rPr>
      </w:pPr>
      <w:r>
        <w:rPr>
          <w:sz w:val="18"/>
          <w:szCs w:val="18"/>
        </w:rPr>
        <w:t xml:space="preserve">‐ </w:t>
      </w:r>
      <w:r w:rsidRPr="00AD73C5">
        <w:rPr>
          <w:sz w:val="18"/>
          <w:szCs w:val="18"/>
        </w:rPr>
        <w:t>Yukarıdaki tabloda belirtilen öğrenim ücreti tutarları dönemlik olup, ikinci dönem kayıtlarında da aynı tutarlar ödenecektir.</w:t>
      </w:r>
    </w:p>
    <w:p w:rsidR="00AD73C5" w:rsidRPr="00AD73C5" w:rsidRDefault="00AD73C5" w:rsidP="00AD73C5">
      <w:pPr>
        <w:jc w:val="both"/>
        <w:rPr>
          <w:sz w:val="18"/>
          <w:szCs w:val="18"/>
        </w:rPr>
      </w:pPr>
      <w:r>
        <w:rPr>
          <w:sz w:val="18"/>
          <w:szCs w:val="18"/>
        </w:rPr>
        <w:t xml:space="preserve">‐ </w:t>
      </w:r>
      <w:r w:rsidRPr="00AD73C5">
        <w:rPr>
          <w:sz w:val="18"/>
          <w:szCs w:val="18"/>
        </w:rPr>
        <w:t>Normal öğretim programlarına kayıt yaptıran öğrenciler öğrenci katkı payı (harç) ödemeyecekler.</w:t>
      </w:r>
      <w:bookmarkStart w:id="0" w:name="_GoBack"/>
      <w:bookmarkEnd w:id="0"/>
    </w:p>
    <w:p w:rsidR="00AD73C5" w:rsidRPr="00AD73C5" w:rsidRDefault="00AD73C5" w:rsidP="00AD73C5">
      <w:pPr>
        <w:jc w:val="both"/>
        <w:rPr>
          <w:sz w:val="18"/>
          <w:szCs w:val="18"/>
        </w:rPr>
      </w:pPr>
      <w:r w:rsidRPr="00AD73C5">
        <w:rPr>
          <w:sz w:val="18"/>
          <w:szCs w:val="18"/>
        </w:rPr>
        <w:t xml:space="preserve">Ancak, Bir yükseköğretim programına kayıtlı iken, ikinci bir yükseköğretim programının normal öğretimine kayıt yaptırılması halinde ikinci yükseköğretim programına ait öğrenci katkı payı ödenecektir. </w:t>
      </w:r>
    </w:p>
    <w:p w:rsidR="00AD73C5" w:rsidRPr="00AD73C5" w:rsidRDefault="00AD73C5" w:rsidP="00AD73C5">
      <w:pPr>
        <w:jc w:val="both"/>
        <w:rPr>
          <w:sz w:val="18"/>
          <w:szCs w:val="18"/>
        </w:rPr>
      </w:pPr>
      <w:r>
        <w:rPr>
          <w:sz w:val="18"/>
          <w:szCs w:val="18"/>
        </w:rPr>
        <w:t xml:space="preserve">‐ </w:t>
      </w:r>
      <w:r w:rsidRPr="00AD73C5">
        <w:rPr>
          <w:sz w:val="18"/>
          <w:szCs w:val="18"/>
        </w:rPr>
        <w:t>İkinci öğretim programlarına kayıt yaptıran adaylar yukarıdaki tabloda belirtilen ikinci öğretim öğrenim ücretini (harç) ödeyecekler.</w:t>
      </w:r>
    </w:p>
    <w:p w:rsidR="00AD73C5" w:rsidRPr="00AD73C5" w:rsidRDefault="00AD73C5" w:rsidP="00AD73C5">
      <w:pPr>
        <w:jc w:val="both"/>
        <w:rPr>
          <w:sz w:val="18"/>
          <w:szCs w:val="18"/>
        </w:rPr>
      </w:pPr>
      <w:r>
        <w:rPr>
          <w:sz w:val="18"/>
          <w:szCs w:val="18"/>
        </w:rPr>
        <w:t xml:space="preserve">‐ </w:t>
      </w:r>
      <w:r w:rsidRPr="00AD73C5">
        <w:rPr>
          <w:sz w:val="18"/>
          <w:szCs w:val="18"/>
        </w:rPr>
        <w:t>İkinci öğretim programlarına kayıt yaptırarak İsteğe bağlı veya zorunlu hazırlık sınıfında öğrenim görecek öğrenciler, kayıt yaptırdıkları programın öğrenim ücretini ödeyecekler.</w:t>
      </w:r>
    </w:p>
    <w:p w:rsidR="00AD73C5" w:rsidRPr="00AD73C5" w:rsidRDefault="00AD73C5" w:rsidP="00AD73C5">
      <w:pPr>
        <w:jc w:val="both"/>
      </w:pPr>
      <w:proofErr w:type="gramStart"/>
      <w:r>
        <w:rPr>
          <w:sz w:val="18"/>
          <w:szCs w:val="18"/>
        </w:rPr>
        <w:t xml:space="preserve">‐ </w:t>
      </w:r>
      <w:r w:rsidRPr="00AD73C5">
        <w:rPr>
          <w:sz w:val="18"/>
          <w:szCs w:val="18"/>
        </w:rPr>
        <w:t xml:space="preserve">31/5/2006 tarihli ve 5510 sayılı Sosyal Sigortalar ve Genel Sağlık Sigortası Kanununun 47 </w:t>
      </w:r>
      <w:proofErr w:type="spellStart"/>
      <w:r w:rsidRPr="00AD73C5">
        <w:rPr>
          <w:sz w:val="18"/>
          <w:szCs w:val="18"/>
        </w:rPr>
        <w:t>nci</w:t>
      </w:r>
      <w:proofErr w:type="spellEnd"/>
      <w:r w:rsidRPr="00AD73C5">
        <w:rPr>
          <w:sz w:val="18"/>
          <w:szCs w:val="18"/>
        </w:rPr>
        <w:t xml:space="preserve"> maddesi ile 3/11/1980 tarihli ve 2330 sayılı Nakdi Tazminat ve Aylık Bağlanması Hakkında Kanun, 23/4/1981 tarihli ve 2453 sayılı Yurt Dışında Görevli Personele Nakdi Tazminat Verilmesi ve Aylık</w:t>
      </w:r>
      <w:r w:rsidRPr="00AD73C5">
        <w:t xml:space="preserve"> Bağlanması Hakkında Kanun, 28/2/1982 tarihli ve </w:t>
      </w:r>
      <w:r w:rsidRPr="00AD73C5">
        <w:rPr>
          <w:sz w:val="18"/>
          <w:szCs w:val="18"/>
        </w:rPr>
        <w:t>2629 sayılı Uçuş, Paraşüt, Denizaltı, Dalgıç ve Kurbağa Adam Hizmetleri Tazminat Kanunu, 12/4/1991 tarihli ve 3713 sayılı Terörle Mücadele Kanunu kapsamındaki görevlerini ifa ederken hayatlarını kaybedenlerin eş ve çocukları, 3713 sayılı Terörle Mücadele Kanunu kapsamındaki maluller, 24/2/1968 tarihli ve 1005 sayılı İstiklal Madalyası Verilmiş</w:t>
      </w:r>
      <w:r w:rsidR="00CB6D7F">
        <w:rPr>
          <w:sz w:val="18"/>
          <w:szCs w:val="18"/>
        </w:rPr>
        <w:t xml:space="preserve"> b</w:t>
      </w:r>
      <w:r w:rsidRPr="00AD73C5">
        <w:rPr>
          <w:sz w:val="18"/>
          <w:szCs w:val="18"/>
        </w:rPr>
        <w:t>ulunanlara Vatani Hizmet Tertibinden Şeref Aylığı Bağlanması Hakkında Kanun kapsamında şeref aylığı alanlar ile bunların eş ve çocuklarından öğrenim ücreti alınmaz</w:t>
      </w:r>
      <w:proofErr w:type="gramEnd"/>
      <w:r w:rsidRPr="00AD73C5">
        <w:rPr>
          <w:sz w:val="18"/>
          <w:szCs w:val="18"/>
        </w:rPr>
        <w:t>.</w:t>
      </w:r>
    </w:p>
    <w:p w:rsidR="00AD73C5" w:rsidRPr="00AD73C5" w:rsidRDefault="00AD73C5" w:rsidP="00AD73C5">
      <w:pPr>
        <w:jc w:val="both"/>
        <w:rPr>
          <w:sz w:val="18"/>
          <w:szCs w:val="18"/>
        </w:rPr>
      </w:pPr>
      <w:proofErr w:type="gramStart"/>
      <w:r w:rsidRPr="00AD73C5">
        <w:t>‐</w:t>
      </w:r>
      <w:r>
        <w:rPr>
          <w:sz w:val="18"/>
          <w:szCs w:val="18"/>
        </w:rPr>
        <w:t xml:space="preserve"> </w:t>
      </w:r>
      <w:r w:rsidRPr="00AD73C5">
        <w:rPr>
          <w:sz w:val="18"/>
          <w:szCs w:val="18"/>
        </w:rPr>
        <w:t xml:space="preserve">Yükseköğretim programlarına kayıt veya kayıt yenileme sırasında 1/7/2005 tarihli ve 5378 sayılı Özürlüler ve Bazı Kanun ve Kanun Hükmünde Kararnamelerde Değişiklik Yapılması Hakkında Kanun ve 14/1/2012 tarihli ve 28173 sayılı Resmi Gazetede yayımlanan Özürlülük Ölçütü, Sınıflandırması ve Özürlülere Verilecek Sağlık Kurulu Raporları Hakkında Yönetmelik uyarınca özürlü olduğuna dair raporu ilgili yükseköğretim kurumuna sunan öğrencilerin ödemesi gereken öğrenim ücreti tutarlarından, özürlülük oranı kadar indirim yapılır. </w:t>
      </w:r>
      <w:proofErr w:type="gramEnd"/>
      <w:r w:rsidRPr="00AD73C5">
        <w:rPr>
          <w:sz w:val="18"/>
          <w:szCs w:val="18"/>
        </w:rPr>
        <w:t xml:space="preserve">Özürlü olduğu halde, kayıt yaptırma veya kayıt yenileme sırasında özürlü olduğuna dair raporu ibraz edemeyen öğrencilere, ilgili belgeyi ibraz ettiği tarihte, özürlülük oranı kadar yapılacak indirim tutarı </w:t>
      </w:r>
      <w:proofErr w:type="spellStart"/>
      <w:r w:rsidRPr="00AD73C5">
        <w:rPr>
          <w:sz w:val="18"/>
          <w:szCs w:val="18"/>
        </w:rPr>
        <w:t>red</w:t>
      </w:r>
      <w:proofErr w:type="spellEnd"/>
      <w:r w:rsidRPr="00AD73C5">
        <w:rPr>
          <w:sz w:val="18"/>
          <w:szCs w:val="18"/>
        </w:rPr>
        <w:t xml:space="preserve"> ve iadeler kaleminden iade edilir.</w:t>
      </w:r>
    </w:p>
    <w:p w:rsidR="00AD73C5" w:rsidRPr="00CB6D7F" w:rsidRDefault="00AD73C5" w:rsidP="00AD73C5">
      <w:pPr>
        <w:jc w:val="both"/>
        <w:rPr>
          <w:b/>
        </w:rPr>
      </w:pPr>
      <w:r w:rsidRPr="00CB6D7F">
        <w:rPr>
          <w:b/>
        </w:rPr>
        <w:t>ÖĞRENİM ÜCRETİ ÖDEME ŞEKLİ</w:t>
      </w:r>
    </w:p>
    <w:p w:rsidR="00AD73C5" w:rsidRDefault="00CB6D7F" w:rsidP="00AD73C5">
      <w:pPr>
        <w:jc w:val="both"/>
        <w:rPr>
          <w:sz w:val="18"/>
          <w:szCs w:val="18"/>
        </w:rPr>
      </w:pPr>
      <w:r>
        <w:rPr>
          <w:sz w:val="18"/>
          <w:szCs w:val="18"/>
        </w:rPr>
        <w:t xml:space="preserve">‐ </w:t>
      </w:r>
      <w:r w:rsidR="00AD73C5" w:rsidRPr="00AD73C5">
        <w:rPr>
          <w:sz w:val="18"/>
          <w:szCs w:val="18"/>
        </w:rPr>
        <w:t xml:space="preserve">Öğrenim ücretleri </w:t>
      </w:r>
      <w:r w:rsidR="00F02936">
        <w:rPr>
          <w:sz w:val="18"/>
          <w:szCs w:val="18"/>
        </w:rPr>
        <w:t>01</w:t>
      </w:r>
      <w:r w:rsidR="00AD73C5" w:rsidRPr="00AD73C5">
        <w:rPr>
          <w:sz w:val="18"/>
          <w:szCs w:val="18"/>
        </w:rPr>
        <w:t>.</w:t>
      </w:r>
      <w:r w:rsidR="00F02936">
        <w:rPr>
          <w:sz w:val="18"/>
          <w:szCs w:val="18"/>
        </w:rPr>
        <w:t>10</w:t>
      </w:r>
      <w:r w:rsidR="00AD73C5" w:rsidRPr="00AD73C5">
        <w:rPr>
          <w:sz w:val="18"/>
          <w:szCs w:val="18"/>
        </w:rPr>
        <w:t xml:space="preserve">.2018 tarihinden itibaren sadece Ziraat Bankası ATM’lerinden ve Ziraat Bankası İnternet </w:t>
      </w:r>
      <w:r w:rsidRPr="00AD73C5">
        <w:rPr>
          <w:sz w:val="18"/>
          <w:szCs w:val="18"/>
        </w:rPr>
        <w:t xml:space="preserve">Bankacılığı üzerinden </w:t>
      </w:r>
      <w:r w:rsidRPr="00F02936">
        <w:rPr>
          <w:b/>
          <w:sz w:val="18"/>
          <w:szCs w:val="18"/>
        </w:rPr>
        <w:t>öğrenci numarası</w:t>
      </w:r>
      <w:r w:rsidR="00AD73C5" w:rsidRPr="00F02936">
        <w:rPr>
          <w:b/>
          <w:sz w:val="18"/>
          <w:szCs w:val="18"/>
        </w:rPr>
        <w:t xml:space="preserve"> </w:t>
      </w:r>
      <w:r w:rsidR="00AD73C5" w:rsidRPr="00F02936">
        <w:rPr>
          <w:sz w:val="18"/>
          <w:szCs w:val="18"/>
        </w:rPr>
        <w:t>ile ödenebilir.</w:t>
      </w:r>
    </w:p>
    <w:p w:rsidR="00F02936" w:rsidRPr="007C4D1F" w:rsidRDefault="00F02936" w:rsidP="00F02936">
      <w:pPr>
        <w:spacing w:before="100" w:beforeAutospacing="1" w:after="100" w:afterAutospacing="1" w:line="390" w:lineRule="atLeast"/>
        <w:rPr>
          <w:color w:val="00B0F0"/>
          <w:sz w:val="18"/>
          <w:szCs w:val="18"/>
          <w:u w:val="single"/>
        </w:rPr>
      </w:pPr>
      <w:hyperlink r:id="rId4" w:tgtFrame="_blank" w:history="1">
        <w:r w:rsidRPr="007C4D1F">
          <w:rPr>
            <w:rStyle w:val="Gl"/>
            <w:rFonts w:ascii="Arial" w:hAnsi="Arial" w:cs="Arial"/>
            <w:color w:val="00B0F0"/>
            <w:sz w:val="21"/>
            <w:szCs w:val="21"/>
            <w:u w:val="single"/>
            <w:shd w:val="clear" w:color="auto" w:fill="FFFFFF"/>
          </w:rPr>
          <w:t>Öğrenci Numaranızı buradan öğrenebilirsiniz </w:t>
        </w:r>
      </w:hyperlink>
    </w:p>
    <w:sectPr w:rsidR="00F02936" w:rsidRPr="007C4D1F" w:rsidSect="00AD73C5">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C5"/>
    <w:rsid w:val="00573154"/>
    <w:rsid w:val="007C4D1F"/>
    <w:rsid w:val="00AD73C5"/>
    <w:rsid w:val="00C41559"/>
    <w:rsid w:val="00CB6D7F"/>
    <w:rsid w:val="00F02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6A4F"/>
  <w15:chartTrackingRefBased/>
  <w15:docId w15:val="{68B00720-C5D4-4C16-80C0-ACB95060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73C5"/>
    <w:pPr>
      <w:widowControl w:val="0"/>
      <w:spacing w:after="0" w:line="240" w:lineRule="auto"/>
      <w:ind w:left="103"/>
      <w:jc w:val="center"/>
    </w:pPr>
    <w:rPr>
      <w:rFonts w:ascii="Calibri" w:eastAsia="Calibri" w:hAnsi="Calibri" w:cs="Calibri"/>
      <w:lang w:val="en-US"/>
    </w:rPr>
  </w:style>
  <w:style w:type="character" w:styleId="Gl">
    <w:name w:val="Strong"/>
    <w:basedOn w:val="VarsaylanParagrafYazTipi"/>
    <w:uiPriority w:val="22"/>
    <w:qFormat/>
    <w:rsid w:val="00F02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bs.dpu.edu.tr/oibs/ogrsis/no_query.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577</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YSF ctn</dc:creator>
  <cp:keywords/>
  <dc:description/>
  <cp:lastModifiedBy>YSF ctn</cp:lastModifiedBy>
  <cp:revision>6</cp:revision>
  <dcterms:created xsi:type="dcterms:W3CDTF">2018-09-04T07:07:00Z</dcterms:created>
  <dcterms:modified xsi:type="dcterms:W3CDTF">2018-10-01T06:06:00Z</dcterms:modified>
</cp:coreProperties>
</file>