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697" w:rsidRPr="009F7697" w:rsidRDefault="00C27700" w:rsidP="009F7697">
      <w:pPr>
        <w:pStyle w:val="stbilgi"/>
        <w:jc w:val="center"/>
        <w:rPr>
          <w:b/>
        </w:rPr>
      </w:pPr>
      <w:r>
        <w:rPr>
          <w:b/>
        </w:rPr>
        <w:t xml:space="preserve">KÜTAHYA DUMLUPINAR ÜNİVERSİTESİ </w:t>
      </w:r>
      <w:r w:rsidR="00F25179">
        <w:rPr>
          <w:b/>
        </w:rPr>
        <w:t>ÖĞRENCİ KATKI PAYI/</w:t>
      </w:r>
      <w:r w:rsidR="009F7697" w:rsidRPr="009F7697">
        <w:rPr>
          <w:b/>
        </w:rPr>
        <w:t xml:space="preserve">ÖĞRENİM ÜCRETİ İADELERİNE İLİŞKİN </w:t>
      </w:r>
      <w:r>
        <w:rPr>
          <w:b/>
        </w:rPr>
        <w:t>USUL VE ESASLAR</w:t>
      </w:r>
    </w:p>
    <w:p w:rsidR="009F7697" w:rsidRDefault="009F7697" w:rsidP="00870E53">
      <w:pPr>
        <w:jc w:val="both"/>
        <w:rPr>
          <w:b/>
        </w:rPr>
      </w:pPr>
    </w:p>
    <w:p w:rsidR="008C4FDD" w:rsidRPr="001D4FA9" w:rsidRDefault="008C4FDD" w:rsidP="008C4FDD">
      <w:pPr>
        <w:pStyle w:val="ListeParagraf"/>
        <w:ind w:left="360"/>
        <w:jc w:val="both"/>
        <w:rPr>
          <w:b/>
          <w:sz w:val="20"/>
          <w:szCs w:val="20"/>
        </w:rPr>
      </w:pPr>
      <w:r w:rsidRPr="001D4FA9">
        <w:rPr>
          <w:b/>
          <w:sz w:val="20"/>
          <w:szCs w:val="20"/>
        </w:rPr>
        <w:t>AMAÇ</w:t>
      </w:r>
    </w:p>
    <w:p w:rsidR="008C4FDD" w:rsidRPr="001D4FA9" w:rsidRDefault="005229E2" w:rsidP="005229E2">
      <w:pPr>
        <w:pStyle w:val="ListeParagraf"/>
        <w:ind w:left="360"/>
        <w:jc w:val="both"/>
        <w:rPr>
          <w:sz w:val="20"/>
          <w:szCs w:val="20"/>
        </w:rPr>
      </w:pPr>
      <w:r w:rsidRPr="00584E4D">
        <w:rPr>
          <w:b/>
        </w:rPr>
        <w:t xml:space="preserve">Madde </w:t>
      </w:r>
      <w:r w:rsidR="00584E4D" w:rsidRPr="00584E4D">
        <w:rPr>
          <w:b/>
        </w:rPr>
        <w:t>1</w:t>
      </w:r>
      <w:r w:rsidR="00951CCC">
        <w:t>-</w:t>
      </w:r>
      <w:r>
        <w:t xml:space="preserve"> </w:t>
      </w:r>
      <w:r w:rsidR="008C4FDD" w:rsidRPr="001D4FA9">
        <w:t xml:space="preserve">Bu </w:t>
      </w:r>
      <w:r w:rsidR="00C27700">
        <w:t>Usul ve Esasların</w:t>
      </w:r>
      <w:r w:rsidR="008C4FDD" w:rsidRPr="001D4FA9">
        <w:t xml:space="preserve"> amacı Kütahya Dumlupınar Üniversitesi öğrenci katkı payı ve öğrenim ücreti iadelerine ilişkin iş ve işlemlere ait ve süreçlerde izlenecek yol ve yöntemleri belirleyerek uygulama birliği sağlamaktır</w:t>
      </w:r>
      <w:r w:rsidR="008C4FDD" w:rsidRPr="001D4FA9">
        <w:rPr>
          <w:sz w:val="20"/>
          <w:szCs w:val="20"/>
        </w:rPr>
        <w:t>.</w:t>
      </w:r>
    </w:p>
    <w:p w:rsidR="00BF4314" w:rsidRPr="001D4FA9" w:rsidRDefault="00BF4314" w:rsidP="00BF4314">
      <w:pPr>
        <w:pStyle w:val="ListeParagraf"/>
        <w:ind w:left="360"/>
        <w:jc w:val="both"/>
        <w:rPr>
          <w:b/>
          <w:sz w:val="20"/>
          <w:szCs w:val="20"/>
        </w:rPr>
      </w:pPr>
    </w:p>
    <w:p w:rsidR="008C4FDD" w:rsidRPr="001D4FA9" w:rsidRDefault="008C4FDD" w:rsidP="008C4FDD">
      <w:pPr>
        <w:pStyle w:val="ListeParagraf"/>
        <w:ind w:left="360"/>
        <w:jc w:val="both"/>
        <w:rPr>
          <w:b/>
          <w:sz w:val="20"/>
          <w:szCs w:val="20"/>
        </w:rPr>
      </w:pPr>
      <w:r w:rsidRPr="001D4FA9">
        <w:rPr>
          <w:b/>
          <w:sz w:val="20"/>
          <w:szCs w:val="20"/>
        </w:rPr>
        <w:t>KAPSAM</w:t>
      </w:r>
    </w:p>
    <w:p w:rsidR="008C4FDD" w:rsidRPr="001D4FA9" w:rsidRDefault="005229E2" w:rsidP="005229E2">
      <w:pPr>
        <w:pStyle w:val="ListeParagraf"/>
        <w:ind w:left="360"/>
        <w:jc w:val="both"/>
      </w:pPr>
      <w:r w:rsidRPr="00951CCC">
        <w:rPr>
          <w:b/>
        </w:rPr>
        <w:t xml:space="preserve">Madde </w:t>
      </w:r>
      <w:r w:rsidR="00951CCC">
        <w:rPr>
          <w:b/>
        </w:rPr>
        <w:t>2-</w:t>
      </w:r>
      <w:r>
        <w:t xml:space="preserve"> </w:t>
      </w:r>
      <w:r w:rsidR="006F7DD1" w:rsidRPr="001D4FA9">
        <w:t xml:space="preserve">Bu </w:t>
      </w:r>
      <w:r w:rsidR="00C27700">
        <w:t>Usul ve Esaslar</w:t>
      </w:r>
      <w:r w:rsidR="006F7DD1" w:rsidRPr="001D4FA9">
        <w:t xml:space="preserve"> Kütahya Dumlupınar Üniversitesinin tüm Enstitü, Fakülte, Yüksekokul, Meslek Yüksekokullarını kapsamaktadır.</w:t>
      </w:r>
    </w:p>
    <w:p w:rsidR="00BF4314" w:rsidRPr="001D4FA9" w:rsidRDefault="00BF4314" w:rsidP="00BF4314">
      <w:pPr>
        <w:pStyle w:val="ListeParagraf"/>
        <w:ind w:left="360"/>
        <w:jc w:val="both"/>
        <w:rPr>
          <w:sz w:val="20"/>
          <w:szCs w:val="20"/>
        </w:rPr>
      </w:pPr>
    </w:p>
    <w:p w:rsidR="006F7DD1" w:rsidRPr="001D4FA9" w:rsidRDefault="006F7DD1" w:rsidP="006F7DD1">
      <w:pPr>
        <w:pStyle w:val="ListeParagraf"/>
        <w:ind w:left="360"/>
        <w:jc w:val="both"/>
        <w:rPr>
          <w:b/>
          <w:sz w:val="20"/>
          <w:szCs w:val="20"/>
        </w:rPr>
      </w:pPr>
      <w:r w:rsidRPr="001D4FA9">
        <w:rPr>
          <w:b/>
          <w:sz w:val="20"/>
          <w:szCs w:val="20"/>
        </w:rPr>
        <w:t>TANIMLAR</w:t>
      </w:r>
    </w:p>
    <w:p w:rsidR="006F7DD1" w:rsidRPr="001D4FA9" w:rsidRDefault="005229E2" w:rsidP="005229E2">
      <w:pPr>
        <w:pStyle w:val="ListeParagraf"/>
        <w:ind w:left="360"/>
        <w:jc w:val="both"/>
      </w:pPr>
      <w:r w:rsidRPr="00951CCC">
        <w:rPr>
          <w:b/>
        </w:rPr>
        <w:t>Madde 3-(1)</w:t>
      </w:r>
      <w:r>
        <w:t xml:space="preserve"> </w:t>
      </w:r>
      <w:r w:rsidR="006371EA" w:rsidRPr="001D4FA9">
        <w:t>Birim Öğrenci İşleri: Fakülte, Enstitü, Yüksekokul ve Meslek Yüksekokullarında öğrencilerin yeni kayıt, kabul ve ders durumları ile ilgili benzeri işlerin yürütüldüğü birimi</w:t>
      </w:r>
    </w:p>
    <w:p w:rsidR="00BF4314" w:rsidRPr="001D4FA9" w:rsidRDefault="00BF4314" w:rsidP="006F7DD1">
      <w:pPr>
        <w:pStyle w:val="ListeParagraf"/>
        <w:ind w:left="360"/>
        <w:jc w:val="both"/>
        <w:rPr>
          <w:rFonts w:ascii="Arial" w:hAnsi="Arial" w:cs="Arial"/>
          <w:color w:val="000000"/>
          <w:sz w:val="20"/>
          <w:szCs w:val="20"/>
          <w:shd w:val="clear" w:color="auto" w:fill="F6F6F6"/>
        </w:rPr>
      </w:pPr>
    </w:p>
    <w:p w:rsidR="006371EA" w:rsidRPr="001D4FA9" w:rsidRDefault="005229E2" w:rsidP="006F7DD1">
      <w:pPr>
        <w:pStyle w:val="ListeParagraf"/>
        <w:ind w:left="360"/>
        <w:jc w:val="both"/>
        <w:rPr>
          <w:rFonts w:ascii="Arial" w:hAnsi="Arial" w:cs="Arial"/>
          <w:color w:val="000000"/>
          <w:sz w:val="20"/>
          <w:szCs w:val="20"/>
          <w:shd w:val="clear" w:color="auto" w:fill="F6F6F6"/>
        </w:rPr>
      </w:pPr>
      <w:r w:rsidRPr="00951CCC">
        <w:rPr>
          <w:rFonts w:ascii="Arial" w:hAnsi="Arial" w:cs="Arial"/>
          <w:b/>
          <w:color w:val="000000"/>
          <w:sz w:val="20"/>
          <w:szCs w:val="20"/>
          <w:shd w:val="clear" w:color="auto" w:fill="F6F6F6"/>
        </w:rPr>
        <w:t>(2)</w:t>
      </w:r>
      <w:r>
        <w:rPr>
          <w:rFonts w:ascii="Arial" w:hAnsi="Arial" w:cs="Arial"/>
          <w:color w:val="000000"/>
          <w:sz w:val="20"/>
          <w:szCs w:val="20"/>
          <w:shd w:val="clear" w:color="auto" w:fill="F6F6F6"/>
        </w:rPr>
        <w:t xml:space="preserve"> </w:t>
      </w:r>
      <w:r w:rsidR="006371EA" w:rsidRPr="001D4FA9">
        <w:rPr>
          <w:rFonts w:ascii="Arial" w:hAnsi="Arial" w:cs="Arial"/>
          <w:color w:val="000000"/>
          <w:sz w:val="20"/>
          <w:szCs w:val="20"/>
          <w:shd w:val="clear" w:color="auto" w:fill="F6F6F6"/>
        </w:rPr>
        <w:t xml:space="preserve">Harç </w:t>
      </w:r>
      <w:r w:rsidRPr="001D4FA9">
        <w:rPr>
          <w:rFonts w:ascii="Arial" w:hAnsi="Arial" w:cs="Arial"/>
          <w:color w:val="000000"/>
          <w:sz w:val="20"/>
          <w:szCs w:val="20"/>
          <w:shd w:val="clear" w:color="auto" w:fill="F6F6F6"/>
        </w:rPr>
        <w:t>İade Talep Formu</w:t>
      </w:r>
      <w:r w:rsidR="00951CCC">
        <w:rPr>
          <w:rFonts w:ascii="Arial" w:hAnsi="Arial" w:cs="Arial"/>
          <w:color w:val="000000"/>
          <w:sz w:val="20"/>
          <w:szCs w:val="20"/>
          <w:shd w:val="clear" w:color="auto" w:fill="F6F6F6"/>
        </w:rPr>
        <w:t>: Ö</w:t>
      </w:r>
      <w:r w:rsidR="00BF4314" w:rsidRPr="001D4FA9">
        <w:rPr>
          <w:rFonts w:ascii="Arial" w:hAnsi="Arial" w:cs="Arial"/>
          <w:color w:val="000000"/>
          <w:sz w:val="20"/>
          <w:szCs w:val="20"/>
          <w:shd w:val="clear" w:color="auto" w:fill="F6F6F6"/>
        </w:rPr>
        <w:t>ğrenciler</w:t>
      </w:r>
      <w:r w:rsidR="006371EA" w:rsidRPr="001D4FA9">
        <w:rPr>
          <w:rFonts w:ascii="Arial" w:hAnsi="Arial" w:cs="Arial"/>
          <w:color w:val="000000"/>
          <w:sz w:val="20"/>
          <w:szCs w:val="20"/>
          <w:shd w:val="clear" w:color="auto" w:fill="F6F6F6"/>
        </w:rPr>
        <w:t xml:space="preserve"> tarafından katkı payı/öğrenim ücreti iadeleri için müracaatları esnasında dolduracakları belgeyi</w:t>
      </w:r>
      <w:r w:rsidR="00BF4314" w:rsidRPr="001D4FA9">
        <w:rPr>
          <w:rFonts w:ascii="Arial" w:hAnsi="Arial" w:cs="Arial"/>
          <w:color w:val="000000"/>
          <w:sz w:val="20"/>
          <w:szCs w:val="20"/>
          <w:shd w:val="clear" w:color="auto" w:fill="F6F6F6"/>
        </w:rPr>
        <w:t xml:space="preserve"> ve bu </w:t>
      </w:r>
      <w:r w:rsidR="00C27700">
        <w:rPr>
          <w:rFonts w:ascii="Arial" w:hAnsi="Arial" w:cs="Arial"/>
          <w:color w:val="000000"/>
          <w:sz w:val="20"/>
          <w:szCs w:val="20"/>
          <w:shd w:val="clear" w:color="auto" w:fill="F6F6F6"/>
        </w:rPr>
        <w:t>Usul ve Esasların</w:t>
      </w:r>
      <w:r w:rsidR="00BF4314" w:rsidRPr="001D4FA9">
        <w:rPr>
          <w:rFonts w:ascii="Arial" w:hAnsi="Arial" w:cs="Arial"/>
          <w:color w:val="000000"/>
          <w:sz w:val="20"/>
          <w:szCs w:val="20"/>
          <w:shd w:val="clear" w:color="auto" w:fill="F6F6F6"/>
        </w:rPr>
        <w:t xml:space="preserve"> ekinde yer alan örnek:1 numaralı belgeyi</w:t>
      </w:r>
    </w:p>
    <w:p w:rsidR="00BF4314" w:rsidRPr="001D4FA9" w:rsidRDefault="00BF4314" w:rsidP="006F7DD1">
      <w:pPr>
        <w:pStyle w:val="ListeParagraf"/>
        <w:ind w:left="360"/>
        <w:jc w:val="both"/>
        <w:rPr>
          <w:rFonts w:ascii="Arial" w:hAnsi="Arial" w:cs="Arial"/>
          <w:color w:val="000000"/>
          <w:sz w:val="20"/>
          <w:szCs w:val="20"/>
          <w:shd w:val="clear" w:color="auto" w:fill="F6F6F6"/>
        </w:rPr>
      </w:pPr>
    </w:p>
    <w:p w:rsidR="006371EA" w:rsidRPr="005229E2" w:rsidRDefault="005229E2" w:rsidP="005229E2">
      <w:pPr>
        <w:pStyle w:val="ListeParagraf"/>
        <w:ind w:left="360"/>
        <w:jc w:val="both"/>
        <w:rPr>
          <w:rFonts w:ascii="Arial" w:hAnsi="Arial" w:cs="Arial"/>
          <w:color w:val="000000"/>
          <w:sz w:val="20"/>
          <w:szCs w:val="20"/>
          <w:shd w:val="clear" w:color="auto" w:fill="F6F6F6"/>
        </w:rPr>
      </w:pPr>
      <w:r w:rsidRPr="00951CCC">
        <w:rPr>
          <w:rFonts w:ascii="Arial" w:hAnsi="Arial" w:cs="Arial"/>
          <w:b/>
          <w:color w:val="000000"/>
          <w:sz w:val="20"/>
          <w:szCs w:val="20"/>
          <w:shd w:val="clear" w:color="auto" w:fill="F6F6F6"/>
        </w:rPr>
        <w:t>(3)</w:t>
      </w:r>
      <w:r>
        <w:rPr>
          <w:rFonts w:ascii="Arial" w:hAnsi="Arial" w:cs="Arial"/>
          <w:color w:val="000000"/>
          <w:sz w:val="20"/>
          <w:szCs w:val="20"/>
          <w:shd w:val="clear" w:color="auto" w:fill="F6F6F6"/>
        </w:rPr>
        <w:t xml:space="preserve"> </w:t>
      </w:r>
      <w:r w:rsidR="006371EA" w:rsidRPr="001D4FA9">
        <w:rPr>
          <w:rFonts w:ascii="Arial" w:hAnsi="Arial" w:cs="Arial"/>
          <w:color w:val="000000"/>
          <w:sz w:val="20"/>
          <w:szCs w:val="20"/>
          <w:shd w:val="clear" w:color="auto" w:fill="F6F6F6"/>
        </w:rPr>
        <w:t xml:space="preserve">Harç </w:t>
      </w:r>
      <w:r w:rsidRPr="001D4FA9">
        <w:rPr>
          <w:rFonts w:ascii="Arial" w:hAnsi="Arial" w:cs="Arial"/>
          <w:color w:val="000000"/>
          <w:sz w:val="20"/>
          <w:szCs w:val="20"/>
          <w:shd w:val="clear" w:color="auto" w:fill="F6F6F6"/>
        </w:rPr>
        <w:t>İade Tablosu</w:t>
      </w:r>
      <w:r w:rsidR="00BF4314" w:rsidRPr="001D4FA9">
        <w:rPr>
          <w:rFonts w:ascii="Arial" w:hAnsi="Arial" w:cs="Arial"/>
          <w:color w:val="000000"/>
          <w:sz w:val="20"/>
          <w:szCs w:val="20"/>
          <w:shd w:val="clear" w:color="auto" w:fill="F6F6F6"/>
        </w:rPr>
        <w:t>: H</w:t>
      </w:r>
      <w:r w:rsidR="006371EA" w:rsidRPr="001D4FA9">
        <w:rPr>
          <w:rFonts w:ascii="Arial" w:hAnsi="Arial" w:cs="Arial"/>
          <w:color w:val="000000"/>
          <w:sz w:val="20"/>
          <w:szCs w:val="20"/>
          <w:shd w:val="clear" w:color="auto" w:fill="F6F6F6"/>
        </w:rPr>
        <w:t>arç iade talep formunda yer alan öğrencilere ait bilgilerin aktarılacağı</w:t>
      </w:r>
      <w:r w:rsidR="00BF4314" w:rsidRPr="001D4FA9">
        <w:rPr>
          <w:rFonts w:ascii="Arial" w:hAnsi="Arial" w:cs="Arial"/>
          <w:color w:val="000000"/>
          <w:sz w:val="20"/>
          <w:szCs w:val="20"/>
          <w:shd w:val="clear" w:color="auto" w:fill="F6F6F6"/>
        </w:rPr>
        <w:t xml:space="preserve"> ve bu </w:t>
      </w:r>
      <w:r w:rsidR="00C27700">
        <w:rPr>
          <w:rFonts w:ascii="Arial" w:hAnsi="Arial" w:cs="Arial"/>
          <w:color w:val="000000"/>
          <w:sz w:val="20"/>
          <w:szCs w:val="20"/>
          <w:shd w:val="clear" w:color="auto" w:fill="F6F6F6"/>
        </w:rPr>
        <w:t>Usul ve Esasların</w:t>
      </w:r>
      <w:r w:rsidR="00BF4314" w:rsidRPr="001D4FA9">
        <w:rPr>
          <w:rFonts w:ascii="Arial" w:hAnsi="Arial" w:cs="Arial"/>
          <w:color w:val="000000"/>
          <w:sz w:val="20"/>
          <w:szCs w:val="20"/>
          <w:shd w:val="clear" w:color="auto" w:fill="F6F6F6"/>
        </w:rPr>
        <w:t xml:space="preserve"> ekinde yer alan örnek:2 numaralı belgeyi</w:t>
      </w:r>
    </w:p>
    <w:p w:rsidR="00BF4314" w:rsidRDefault="00BF4314" w:rsidP="006F7DD1">
      <w:pPr>
        <w:pStyle w:val="ListeParagraf"/>
        <w:ind w:left="360"/>
        <w:jc w:val="both"/>
      </w:pPr>
    </w:p>
    <w:p w:rsidR="005229E2" w:rsidRDefault="0047531D" w:rsidP="005229E2">
      <w:pPr>
        <w:pStyle w:val="ListeParagraf"/>
        <w:ind w:left="360"/>
        <w:jc w:val="both"/>
      </w:pPr>
      <w:r w:rsidRPr="0047531D">
        <w:rPr>
          <w:b/>
        </w:rPr>
        <w:t>Öğrenciler Tarafından</w:t>
      </w:r>
      <w:r w:rsidR="005229E2">
        <w:rPr>
          <w:b/>
        </w:rPr>
        <w:t xml:space="preserve"> Katkı Öğrenim Ücreti Yatırılır</w:t>
      </w:r>
    </w:p>
    <w:p w:rsidR="00E867E1" w:rsidRDefault="005229E2" w:rsidP="005229E2">
      <w:pPr>
        <w:pStyle w:val="ListeParagraf"/>
        <w:ind w:left="360"/>
        <w:jc w:val="both"/>
      </w:pPr>
      <w:r w:rsidRPr="00951CCC">
        <w:rPr>
          <w:b/>
        </w:rPr>
        <w:t xml:space="preserve">Madde </w:t>
      </w:r>
      <w:r w:rsidR="00951CCC">
        <w:rPr>
          <w:b/>
        </w:rPr>
        <w:t>4-</w:t>
      </w:r>
      <w:r>
        <w:t xml:space="preserve"> </w:t>
      </w:r>
      <w:r w:rsidR="008C4FDD">
        <w:t>K</w:t>
      </w:r>
      <w:r w:rsidR="0047531D">
        <w:t xml:space="preserve">atkı payı/öğrenim ücretine tabi olan öğrencilerimiz tarafından akademik takvimde yer alan </w:t>
      </w:r>
      <w:r w:rsidR="00340E52">
        <w:t>kayıt yenileme</w:t>
      </w:r>
      <w:r w:rsidR="0047531D">
        <w:t xml:space="preserve"> içeresinde ödemeler yapılır.</w:t>
      </w:r>
    </w:p>
    <w:p w:rsidR="005229E2" w:rsidRDefault="005229E2" w:rsidP="005229E2">
      <w:pPr>
        <w:pStyle w:val="ListeParagraf"/>
        <w:ind w:left="360"/>
        <w:jc w:val="both"/>
      </w:pPr>
    </w:p>
    <w:p w:rsidR="005229E2" w:rsidRDefault="0047531D" w:rsidP="005229E2">
      <w:pPr>
        <w:pStyle w:val="ListeParagraf"/>
        <w:ind w:left="360"/>
        <w:jc w:val="both"/>
        <w:rPr>
          <w:b/>
        </w:rPr>
      </w:pPr>
      <w:r w:rsidRPr="0047531D">
        <w:rPr>
          <w:b/>
        </w:rPr>
        <w:t>Banka Kanalıyla Tahsil Edilen Tutarlar Üniversitemiz Hesaplarına Aktarılır</w:t>
      </w:r>
    </w:p>
    <w:p w:rsidR="0047531D" w:rsidRDefault="005229E2" w:rsidP="005229E2">
      <w:pPr>
        <w:pStyle w:val="ListeParagraf"/>
        <w:ind w:left="360"/>
        <w:jc w:val="both"/>
      </w:pPr>
      <w:r>
        <w:rPr>
          <w:b/>
        </w:rPr>
        <w:t xml:space="preserve">Madde </w:t>
      </w:r>
      <w:r w:rsidR="00951CCC">
        <w:rPr>
          <w:b/>
        </w:rPr>
        <w:t>5-</w:t>
      </w:r>
      <w:r>
        <w:rPr>
          <w:b/>
        </w:rPr>
        <w:t xml:space="preserve"> </w:t>
      </w:r>
      <w:r w:rsidR="0047531D">
        <w:t xml:space="preserve">İlgili akademik dönem için belirlenen </w:t>
      </w:r>
      <w:r w:rsidR="00340E52">
        <w:t>kayıt yenileme</w:t>
      </w:r>
      <w:r w:rsidR="0047531D">
        <w:t xml:space="preserve"> </w:t>
      </w:r>
      <w:r w:rsidR="0070238C">
        <w:t xml:space="preserve">süresinin sona erdiği ayın son </w:t>
      </w:r>
      <w:r w:rsidR="0047531D">
        <w:t>iş günü</w:t>
      </w:r>
      <w:r w:rsidR="0070238C">
        <w:t xml:space="preserve">, yaz okulu </w:t>
      </w:r>
      <w:r w:rsidR="00340E52">
        <w:t>tahsilatlarının</w:t>
      </w:r>
      <w:r w:rsidR="00E12BCB">
        <w:t xml:space="preserve"> ise</w:t>
      </w:r>
      <w:r w:rsidR="00340E52">
        <w:t xml:space="preserve"> kayıt tarihlerinin bitiminden itibaren</w:t>
      </w:r>
      <w:r w:rsidR="00E12BCB">
        <w:t xml:space="preserve"> </w:t>
      </w:r>
      <w:r w:rsidR="0070238C">
        <w:t>15 gün içerisinde</w:t>
      </w:r>
      <w:r w:rsidR="0047531D">
        <w:t xml:space="preserve"> banka kanalıyla tahsili gerçekleşen tutarların </w:t>
      </w:r>
      <w:r w:rsidR="00E12BCB">
        <w:t xml:space="preserve">Strateji Geliştirme Daire Başkanlığı </w:t>
      </w:r>
      <w:r w:rsidR="009277B2">
        <w:t>hesaplarına aktarımları sağlanır.</w:t>
      </w:r>
    </w:p>
    <w:p w:rsidR="00584E4D" w:rsidRDefault="00584E4D" w:rsidP="005229E2">
      <w:pPr>
        <w:pStyle w:val="ListeParagraf"/>
        <w:ind w:left="360"/>
        <w:jc w:val="both"/>
      </w:pPr>
    </w:p>
    <w:p w:rsidR="005229E2" w:rsidRPr="005229E2" w:rsidRDefault="00C17331" w:rsidP="005229E2">
      <w:pPr>
        <w:pStyle w:val="ListeParagraf"/>
        <w:ind w:left="360"/>
        <w:jc w:val="both"/>
      </w:pPr>
      <w:r w:rsidRPr="00C17331">
        <w:rPr>
          <w:b/>
        </w:rPr>
        <w:t>Öğrenci İşleri Daire Başkanlığından Ayrıntılı Listesi Alınır</w:t>
      </w:r>
    </w:p>
    <w:p w:rsidR="00C17331" w:rsidRDefault="005229E2" w:rsidP="005229E2">
      <w:pPr>
        <w:pStyle w:val="ListeParagraf"/>
        <w:ind w:left="360"/>
        <w:jc w:val="both"/>
      </w:pPr>
      <w:r>
        <w:rPr>
          <w:b/>
        </w:rPr>
        <w:t xml:space="preserve">Madde 6-(1) </w:t>
      </w:r>
      <w:r w:rsidR="00C17331" w:rsidRPr="00C17331">
        <w:t>Bankaya</w:t>
      </w:r>
      <w:r w:rsidR="00C17331">
        <w:t xml:space="preserve"> yazı yazılmasına müteakip </w:t>
      </w:r>
      <w:r w:rsidR="009277B2">
        <w:t xml:space="preserve">Öğrenci İşleri Daire Başkanlığından </w:t>
      </w:r>
      <w:r w:rsidR="00C17331">
        <w:t>fakülte, bölüm, program ve öğrenci bazında yatırılmış olan katkı payı</w:t>
      </w:r>
      <w:r w:rsidR="00340E52">
        <w:t>/öğrenim ücreti</w:t>
      </w:r>
      <w:r w:rsidR="00C17331">
        <w:t xml:space="preserve"> tutarlarının ayrıntılı listesi istenir.</w:t>
      </w:r>
    </w:p>
    <w:p w:rsidR="00584E4D" w:rsidRDefault="005229E2" w:rsidP="00E12BCB">
      <w:pPr>
        <w:pStyle w:val="ListeParagraf"/>
        <w:ind w:left="360"/>
        <w:jc w:val="both"/>
      </w:pPr>
      <w:r w:rsidRPr="00584E4D">
        <w:rPr>
          <w:b/>
        </w:rPr>
        <w:t>(2</w:t>
      </w:r>
      <w:r>
        <w:t xml:space="preserve">) </w:t>
      </w:r>
      <w:r w:rsidR="00E12BCB" w:rsidRPr="00E12BCB">
        <w:t>Öğrenci İşleri Daire Başkanlığı tarafından</w:t>
      </w:r>
      <w:r w:rsidR="00E12BCB">
        <w:t xml:space="preserve"> ilgili dönem için akademik takvimde yer alan kayıt yenileme tarihlerinin bitiminden itibaren 5 iş günü içerisinde ayrıntı listesi Strateji Geliştirme Daire Başkanlığına gönderilir.</w:t>
      </w:r>
    </w:p>
    <w:p w:rsidR="00951CCC" w:rsidRPr="00E12BCB" w:rsidRDefault="00951CCC" w:rsidP="00E12BCB">
      <w:pPr>
        <w:pStyle w:val="ListeParagraf"/>
        <w:ind w:left="360"/>
        <w:jc w:val="both"/>
      </w:pPr>
    </w:p>
    <w:p w:rsidR="005229E2" w:rsidRDefault="00C17331" w:rsidP="005229E2">
      <w:pPr>
        <w:pStyle w:val="ListeParagraf"/>
        <w:ind w:left="360"/>
        <w:jc w:val="both"/>
      </w:pPr>
      <w:r w:rsidRPr="00C17331">
        <w:rPr>
          <w:b/>
        </w:rPr>
        <w:t>Muhasebeleştirme İşlemleri Tamamlanır</w:t>
      </w:r>
    </w:p>
    <w:p w:rsidR="005229E2" w:rsidRDefault="005229E2" w:rsidP="005229E2">
      <w:pPr>
        <w:pStyle w:val="ListeParagraf"/>
        <w:ind w:left="360"/>
        <w:jc w:val="both"/>
      </w:pPr>
      <w:r w:rsidRPr="00951CCC">
        <w:rPr>
          <w:b/>
        </w:rPr>
        <w:t>Madde 7-(1)</w:t>
      </w:r>
      <w:r>
        <w:t xml:space="preserve"> </w:t>
      </w:r>
      <w:r w:rsidR="00C17331">
        <w:t xml:space="preserve">Bankadan aktarılan tutar </w:t>
      </w:r>
      <w:r w:rsidR="005B4816">
        <w:t xml:space="preserve">Öğrenci İşleri Daire </w:t>
      </w:r>
      <w:bookmarkStart w:id="0" w:name="_GoBack"/>
      <w:r w:rsidR="005B4816">
        <w:t>Başkanlı</w:t>
      </w:r>
      <w:bookmarkEnd w:id="0"/>
      <w:r w:rsidR="005B4816">
        <w:t xml:space="preserve">ğından </w:t>
      </w:r>
      <w:r w:rsidR="00C17331">
        <w:t>gelen ayrıntı listeleri doğrultusunda ilgili ekonomik koduna öz gelir olarak kaydedilmek suretiyle muhasebeleştirme işlemleri gerçekleştirilir.</w:t>
      </w:r>
    </w:p>
    <w:p w:rsidR="004915E1" w:rsidRDefault="005229E2" w:rsidP="005229E2">
      <w:pPr>
        <w:pStyle w:val="ListeParagraf"/>
        <w:ind w:left="360"/>
        <w:jc w:val="both"/>
      </w:pPr>
      <w:r w:rsidRPr="00951CCC">
        <w:rPr>
          <w:b/>
        </w:rPr>
        <w:t>(2)</w:t>
      </w:r>
      <w:r>
        <w:t xml:space="preserve"> </w:t>
      </w:r>
      <w:r w:rsidR="004915E1">
        <w:t>Muhasebe işlemlerinin tamamlanmasının ardından katkı payı iade süreci başlamakta olup yukarıdaki süreçler tam</w:t>
      </w:r>
      <w:r w:rsidR="00E12BCB">
        <w:t>amlamadan iade yapılmaz.</w:t>
      </w:r>
    </w:p>
    <w:p w:rsidR="00951CCC" w:rsidRDefault="00951CCC" w:rsidP="005229E2">
      <w:pPr>
        <w:pStyle w:val="ListeParagraf"/>
        <w:ind w:left="360"/>
        <w:jc w:val="both"/>
      </w:pPr>
    </w:p>
    <w:p w:rsidR="005229E2" w:rsidRDefault="005229E2" w:rsidP="005229E2">
      <w:pPr>
        <w:pStyle w:val="ListeParagraf"/>
        <w:ind w:left="360"/>
        <w:jc w:val="both"/>
      </w:pPr>
    </w:p>
    <w:p w:rsidR="004915E1" w:rsidRPr="001D4FA9" w:rsidRDefault="004915E1" w:rsidP="00BF4314">
      <w:pPr>
        <w:ind w:left="360"/>
        <w:jc w:val="both"/>
        <w:rPr>
          <w:b/>
        </w:rPr>
      </w:pPr>
    </w:p>
    <w:p w:rsidR="005229E2" w:rsidRDefault="00C17331" w:rsidP="005229E2">
      <w:pPr>
        <w:pStyle w:val="ListeParagraf"/>
        <w:ind w:left="360"/>
        <w:jc w:val="both"/>
        <w:rPr>
          <w:b/>
        </w:rPr>
      </w:pPr>
      <w:r w:rsidRPr="004915E1">
        <w:rPr>
          <w:b/>
        </w:rPr>
        <w:t>Öğrenci Tarafından Birim Öğrenci İşlerine</w:t>
      </w:r>
      <w:r w:rsidR="005229E2">
        <w:rPr>
          <w:b/>
        </w:rPr>
        <w:t xml:space="preserve"> Harç İade Talep Formu Verilir</w:t>
      </w:r>
    </w:p>
    <w:p w:rsidR="00BF4314" w:rsidRDefault="005229E2" w:rsidP="00951CCC">
      <w:pPr>
        <w:pStyle w:val="ListeParagraf"/>
        <w:ind w:left="360"/>
        <w:jc w:val="both"/>
      </w:pPr>
      <w:r w:rsidRPr="00951CCC">
        <w:rPr>
          <w:b/>
        </w:rPr>
        <w:t xml:space="preserve">Madde </w:t>
      </w:r>
      <w:r w:rsidR="00951CCC">
        <w:rPr>
          <w:b/>
        </w:rPr>
        <w:t>8-</w:t>
      </w:r>
      <w:r>
        <w:t xml:space="preserve"> </w:t>
      </w:r>
      <w:r w:rsidR="004915E1">
        <w:t>Katkı payı/öğrenim ücreti iade işlemleri için öğrenciler tarafından en geç ait olduğu döneme ait derslerin başlamasından itibaren 1</w:t>
      </w:r>
      <w:r w:rsidR="00E12BCB">
        <w:t xml:space="preserve"> ay içerisinde ilgili birim</w:t>
      </w:r>
      <w:r w:rsidR="004915E1">
        <w:t xml:space="preserve"> öğ</w:t>
      </w:r>
      <w:r w:rsidR="00E12BCB">
        <w:t>renci işlerine müracaat edilir, k</w:t>
      </w:r>
      <w:r w:rsidR="004915E1">
        <w:t>atkı payı/öğrenim ücre</w:t>
      </w:r>
      <w:r w:rsidR="00A30931">
        <w:t>ti iade talep formu doldurulmak suretiyle</w:t>
      </w:r>
      <w:r w:rsidR="004915E1">
        <w:t xml:space="preserve"> </w:t>
      </w:r>
      <w:r w:rsidR="00A30931">
        <w:t>iade başvurusunda bulunulur</w:t>
      </w:r>
      <w:r w:rsidR="004915E1">
        <w:t>. Son başvuru tarihinin birim öğrenci işleri tarafından öğrencilere d</w:t>
      </w:r>
      <w:r w:rsidR="00A30931">
        <w:t>uyurulması için gerekli bilgilendirmeler yapılır</w:t>
      </w:r>
      <w:r w:rsidR="004915E1">
        <w:t>.</w:t>
      </w:r>
    </w:p>
    <w:p w:rsidR="00951CCC" w:rsidRPr="001D4FA9" w:rsidRDefault="00951CCC" w:rsidP="00951CCC">
      <w:pPr>
        <w:pStyle w:val="ListeParagraf"/>
        <w:ind w:left="360"/>
        <w:jc w:val="both"/>
        <w:rPr>
          <w:b/>
        </w:rPr>
      </w:pPr>
    </w:p>
    <w:p w:rsidR="005229E2" w:rsidRDefault="004915E1" w:rsidP="005229E2">
      <w:pPr>
        <w:pStyle w:val="ListeParagraf"/>
        <w:ind w:left="360"/>
        <w:jc w:val="both"/>
        <w:rPr>
          <w:b/>
        </w:rPr>
      </w:pPr>
      <w:r w:rsidRPr="004915E1">
        <w:rPr>
          <w:b/>
        </w:rPr>
        <w:t>Birim Öğrenci İşleri Tarafından Alınan Dilekçeler Mevzuat Yönünden Kontrol Edilir</w:t>
      </w:r>
    </w:p>
    <w:p w:rsidR="00BF4314" w:rsidRDefault="005229E2" w:rsidP="00951CCC">
      <w:pPr>
        <w:pStyle w:val="ListeParagraf"/>
        <w:ind w:left="360"/>
        <w:jc w:val="both"/>
      </w:pPr>
      <w:r>
        <w:rPr>
          <w:b/>
        </w:rPr>
        <w:t xml:space="preserve">Madde </w:t>
      </w:r>
      <w:r w:rsidR="00951CCC">
        <w:rPr>
          <w:b/>
        </w:rPr>
        <w:t>9-</w:t>
      </w:r>
      <w:r w:rsidR="004915E1">
        <w:rPr>
          <w:b/>
        </w:rPr>
        <w:t xml:space="preserve"> </w:t>
      </w:r>
      <w:r w:rsidR="004915E1" w:rsidRPr="00A30931">
        <w:t>Birim</w:t>
      </w:r>
      <w:r w:rsidR="004915E1">
        <w:t xml:space="preserve"> öğrenci işleri tarafından son başvuru tarihine kadar alınan iade talep formları yürürlükte bulunan mevzuat uyarınca incelenerek iade edilmesi uygun görülen dilekçeler işleme alınır. Uygun bulunmayan dilekçeler için dilekçe sahibine bilgi verilir.</w:t>
      </w:r>
    </w:p>
    <w:p w:rsidR="00951CCC" w:rsidRPr="001D4FA9" w:rsidRDefault="00951CCC" w:rsidP="00951CCC">
      <w:pPr>
        <w:pStyle w:val="ListeParagraf"/>
        <w:ind w:left="360"/>
        <w:jc w:val="both"/>
        <w:rPr>
          <w:b/>
        </w:rPr>
      </w:pPr>
    </w:p>
    <w:p w:rsidR="005229E2" w:rsidRDefault="004915E1" w:rsidP="005229E2">
      <w:pPr>
        <w:pStyle w:val="ListeParagraf"/>
        <w:ind w:left="360"/>
        <w:jc w:val="both"/>
        <w:rPr>
          <w:b/>
        </w:rPr>
      </w:pPr>
      <w:r w:rsidRPr="004915E1">
        <w:rPr>
          <w:b/>
        </w:rPr>
        <w:t>Birim Öğrenci İşleri Tarafından Harç İade Talep Formları Baz Alınarak Harç İade Tablosu Hazırlanır</w:t>
      </w:r>
    </w:p>
    <w:p w:rsidR="005229E2" w:rsidRDefault="005229E2" w:rsidP="005229E2">
      <w:pPr>
        <w:pStyle w:val="ListeParagraf"/>
        <w:ind w:left="360"/>
        <w:jc w:val="both"/>
      </w:pPr>
      <w:r>
        <w:rPr>
          <w:b/>
        </w:rPr>
        <w:t xml:space="preserve">Madde </w:t>
      </w:r>
      <w:r w:rsidR="00951CCC">
        <w:rPr>
          <w:b/>
        </w:rPr>
        <w:t>10-</w:t>
      </w:r>
      <w:r w:rsidR="008024C9">
        <w:rPr>
          <w:b/>
        </w:rPr>
        <w:t xml:space="preserve"> </w:t>
      </w:r>
      <w:r w:rsidR="008024C9">
        <w:t>İade edilmesine karar verilen katkı payı öğrenim ücretleri için harç iade talep formunda yer alan öğrencilere ait bilgiler harç iade tablosuna aktarılır.</w:t>
      </w:r>
    </w:p>
    <w:p w:rsidR="00951CCC" w:rsidRDefault="00951CCC" w:rsidP="005229E2">
      <w:pPr>
        <w:pStyle w:val="ListeParagraf"/>
        <w:ind w:left="360"/>
        <w:jc w:val="both"/>
      </w:pPr>
    </w:p>
    <w:p w:rsidR="005229E2" w:rsidRDefault="008024C9" w:rsidP="005229E2">
      <w:pPr>
        <w:pStyle w:val="ListeParagraf"/>
        <w:ind w:left="360"/>
        <w:jc w:val="both"/>
        <w:rPr>
          <w:b/>
        </w:rPr>
      </w:pPr>
      <w:r w:rsidRPr="008024C9">
        <w:rPr>
          <w:b/>
        </w:rPr>
        <w:t xml:space="preserve">Harç İade Tablosu </w:t>
      </w:r>
      <w:r w:rsidR="00A30931">
        <w:rPr>
          <w:b/>
        </w:rPr>
        <w:t xml:space="preserve">Resmi </w:t>
      </w:r>
      <w:r w:rsidRPr="008024C9">
        <w:rPr>
          <w:b/>
        </w:rPr>
        <w:t>Yazının Ekinde Yer Alacak Şekilde Strateji Geliştirme Daire Başkanlığına Gönderilir</w:t>
      </w:r>
      <w:r>
        <w:rPr>
          <w:b/>
        </w:rPr>
        <w:t xml:space="preserve"> </w:t>
      </w:r>
    </w:p>
    <w:p w:rsidR="005229E2" w:rsidRDefault="005229E2" w:rsidP="005229E2">
      <w:pPr>
        <w:pStyle w:val="ListeParagraf"/>
        <w:ind w:left="360"/>
        <w:jc w:val="both"/>
      </w:pPr>
      <w:r w:rsidRPr="00951CCC">
        <w:rPr>
          <w:b/>
        </w:rPr>
        <w:t>Madde 11-(1)</w:t>
      </w:r>
      <w:r>
        <w:t xml:space="preserve"> </w:t>
      </w:r>
      <w:r w:rsidR="00A30931">
        <w:t xml:space="preserve">Bu </w:t>
      </w:r>
      <w:r w:rsidR="00C27700">
        <w:t>Usul ve Esasların</w:t>
      </w:r>
      <w:r w:rsidR="00A30931">
        <w:t xml:space="preserve"> ekinde yer alan ve standart form olarak kullanılması gereken </w:t>
      </w:r>
      <w:r w:rsidR="008024C9">
        <w:t>Harç iade tablosu</w:t>
      </w:r>
      <w:r w:rsidR="003B4099">
        <w:t>;</w:t>
      </w:r>
      <w:r w:rsidR="00340E52">
        <w:t xml:space="preserve"> </w:t>
      </w:r>
      <w:r w:rsidR="00A30931">
        <w:t>düzenleyen,</w:t>
      </w:r>
      <w:r w:rsidR="003B4099">
        <w:t xml:space="preserve"> </w:t>
      </w:r>
      <w:r w:rsidR="00A30931">
        <w:t>gerçekleştirme görevlisi ve harcama yetkilisi tarafından imzalandıktan sonra</w:t>
      </w:r>
      <w:r w:rsidR="008024C9">
        <w:t xml:space="preserve"> </w:t>
      </w:r>
      <w:r w:rsidR="003B4099">
        <w:t xml:space="preserve">resmi </w:t>
      </w:r>
      <w:r w:rsidR="008024C9">
        <w:t>yazının ekinde yer alacak şekilde Strateji Geliştir</w:t>
      </w:r>
      <w:r w:rsidR="00340E52">
        <w:t xml:space="preserve">me Daire Başkanlığına, ayrıca Excel formatında </w:t>
      </w:r>
      <w:hyperlink r:id="rId7" w:history="1">
        <w:r w:rsidR="00340E52" w:rsidRPr="00937770">
          <w:rPr>
            <w:rStyle w:val="Kpr"/>
          </w:rPr>
          <w:t>strateji@dpu.edu.tr</w:t>
        </w:r>
      </w:hyperlink>
      <w:r w:rsidR="00340E52">
        <w:t xml:space="preserve"> adresine mail olarak gönderilir</w:t>
      </w:r>
      <w:r w:rsidR="008024C9">
        <w:t>.</w:t>
      </w:r>
    </w:p>
    <w:p w:rsidR="005229E2" w:rsidRDefault="005229E2" w:rsidP="005229E2">
      <w:pPr>
        <w:pStyle w:val="ListeParagraf"/>
        <w:ind w:left="360"/>
        <w:jc w:val="both"/>
      </w:pPr>
      <w:r w:rsidRPr="00951CCC">
        <w:rPr>
          <w:b/>
        </w:rPr>
        <w:t>(2)</w:t>
      </w:r>
      <w:r>
        <w:t xml:space="preserve"> </w:t>
      </w:r>
      <w:r w:rsidR="005B1BD4">
        <w:t>Öğrenci işleri birimleri tarafından hazırlanan harç iade tabloları</w:t>
      </w:r>
      <w:r w:rsidR="005953AA">
        <w:t xml:space="preserve"> her dönem için ayrı tablo oluşturulmak </w:t>
      </w:r>
      <w:r w:rsidR="009C78E7">
        <w:t>suretiyle toplu</w:t>
      </w:r>
      <w:r w:rsidR="005B1BD4">
        <w:t xml:space="preserve"> şekilde gönd</w:t>
      </w:r>
      <w:r w:rsidR="003B4099">
        <w:t xml:space="preserve">erilir, </w:t>
      </w:r>
      <w:r w:rsidR="005B1BD4">
        <w:t>parça</w:t>
      </w:r>
      <w:r w:rsidR="003B4099">
        <w:t xml:space="preserve"> parça gönderim yapılmaz.</w:t>
      </w:r>
    </w:p>
    <w:p w:rsidR="005229E2" w:rsidRDefault="005229E2" w:rsidP="005229E2">
      <w:pPr>
        <w:pStyle w:val="ListeParagraf"/>
        <w:ind w:left="360"/>
        <w:jc w:val="both"/>
      </w:pPr>
      <w:r w:rsidRPr="00951CCC">
        <w:rPr>
          <w:b/>
        </w:rPr>
        <w:t>(3)</w:t>
      </w:r>
      <w:r>
        <w:t xml:space="preserve"> </w:t>
      </w:r>
      <w:r w:rsidR="008024C9">
        <w:t>Resmi yazının ekinde, harç iade tablosunun haricinde h</w:t>
      </w:r>
      <w:r w:rsidR="003B4099">
        <w:t>erhangi bir ek bulunmaz.</w:t>
      </w:r>
      <w:r w:rsidR="008024C9">
        <w:t xml:space="preserve"> Öğrenciler tarafından doldurulan harç iade talep formları birim öğrenci</w:t>
      </w:r>
      <w:r w:rsidR="003B4099">
        <w:t xml:space="preserve"> işlerinde muhafaza edilir.</w:t>
      </w:r>
    </w:p>
    <w:p w:rsidR="00951CCC" w:rsidRDefault="005229E2" w:rsidP="00951CCC">
      <w:pPr>
        <w:pStyle w:val="ListeParagraf"/>
        <w:ind w:left="360"/>
        <w:jc w:val="both"/>
      </w:pPr>
      <w:r w:rsidRPr="00951CCC">
        <w:rPr>
          <w:b/>
        </w:rPr>
        <w:t>(4)</w:t>
      </w:r>
      <w:r>
        <w:t xml:space="preserve"> </w:t>
      </w:r>
      <w:r w:rsidR="008024C9">
        <w:t xml:space="preserve">Harç iade tablosunda yer alacak IBAN numaralarının öğrencilerin kendilerine ait olması gerekmektedir. Alıcı ismi ve IBAN arasında uyumsuzluk olması halinde iade işlemi </w:t>
      </w:r>
      <w:r w:rsidR="003B4099">
        <w:t>yapılamaz</w:t>
      </w:r>
      <w:r w:rsidR="008024C9">
        <w:t>. Bu nedenle öğrenciler tarafından harç iade talep formu doldurulurken birim personeli tarafı</w:t>
      </w:r>
      <w:r w:rsidR="003B4099">
        <w:t>ndan gerekli hatırlatmalar yapılır.</w:t>
      </w:r>
    </w:p>
    <w:p w:rsidR="00951CCC" w:rsidRDefault="00951CCC" w:rsidP="00951CCC">
      <w:pPr>
        <w:pStyle w:val="ListeParagraf"/>
        <w:ind w:left="360"/>
        <w:jc w:val="both"/>
        <w:rPr>
          <w:b/>
        </w:rPr>
      </w:pPr>
    </w:p>
    <w:p w:rsidR="00584E4D" w:rsidRPr="00951CCC" w:rsidRDefault="005B1BD4" w:rsidP="00951CCC">
      <w:pPr>
        <w:pStyle w:val="ListeParagraf"/>
        <w:ind w:left="360"/>
        <w:jc w:val="both"/>
      </w:pPr>
      <w:r w:rsidRPr="00951CCC">
        <w:rPr>
          <w:b/>
        </w:rPr>
        <w:t>Strateji Geliştirme Daire Başkanlığınca İadeler Yapılır</w:t>
      </w:r>
    </w:p>
    <w:p w:rsidR="00BF4314" w:rsidRDefault="00584E4D" w:rsidP="00951CCC">
      <w:pPr>
        <w:pStyle w:val="ListeParagraf"/>
        <w:ind w:left="360"/>
        <w:jc w:val="both"/>
      </w:pPr>
      <w:r w:rsidRPr="00951CCC">
        <w:rPr>
          <w:b/>
        </w:rPr>
        <w:t xml:space="preserve">Madde </w:t>
      </w:r>
      <w:r w:rsidR="00951CCC">
        <w:rPr>
          <w:b/>
        </w:rPr>
        <w:t>1</w:t>
      </w:r>
      <w:r w:rsidR="00951CCC" w:rsidRPr="00951CCC">
        <w:rPr>
          <w:b/>
        </w:rPr>
        <w:t>2-</w:t>
      </w:r>
      <w:r>
        <w:t xml:space="preserve"> </w:t>
      </w:r>
      <w:r w:rsidR="008B4D45" w:rsidRPr="008B4D45">
        <w:t>Birim</w:t>
      </w:r>
      <w:r w:rsidR="005B1BD4" w:rsidRPr="008B4D45">
        <w:t xml:space="preserve"> öğrenci işleri tarafından son başvuru tarihine kadar yapılan iade talepleri doğrultusunda hazırlanan</w:t>
      </w:r>
      <w:r w:rsidR="003B4099">
        <w:t xml:space="preserve"> ve</w:t>
      </w:r>
      <w:r w:rsidR="005B1BD4" w:rsidRPr="008B4D45">
        <w:t xml:space="preserve"> resmi yazının ekinde </w:t>
      </w:r>
      <w:r w:rsidR="00F87EA0" w:rsidRPr="008B4D45">
        <w:t xml:space="preserve">yer alan tabloda belirtilen öğrencilere </w:t>
      </w:r>
      <w:r w:rsidR="008B4D45" w:rsidRPr="008B4D45">
        <w:t>yapılacak</w:t>
      </w:r>
      <w:r w:rsidR="00F87EA0" w:rsidRPr="008B4D45">
        <w:t xml:space="preserve"> iadeler</w:t>
      </w:r>
      <w:r w:rsidR="003B4099">
        <w:t>,</w:t>
      </w:r>
      <w:r w:rsidR="00F87EA0" w:rsidRPr="008B4D45">
        <w:t xml:space="preserve"> yazının daire </w:t>
      </w:r>
      <w:r w:rsidR="005B4816">
        <w:t xml:space="preserve">Strateji Geliştirme Daire Başkanlığına </w:t>
      </w:r>
      <w:r w:rsidR="005B4816" w:rsidRPr="008B4D45">
        <w:t>ulaşmasına</w:t>
      </w:r>
      <w:r w:rsidR="00F87EA0" w:rsidRPr="008B4D45">
        <w:t xml:space="preserve"> müteakip iş yoğunluğu ve mevzuattan kaynaklanan iş öncelikleri</w:t>
      </w:r>
      <w:r w:rsidR="008B4D45">
        <w:t xml:space="preserve"> </w:t>
      </w:r>
      <w:r w:rsidR="00F87EA0" w:rsidRPr="008B4D45">
        <w:t xml:space="preserve">de dikkate alınmak suretiyle </w:t>
      </w:r>
      <w:r w:rsidR="005953AA">
        <w:t>15</w:t>
      </w:r>
      <w:r w:rsidR="003B4099">
        <w:t xml:space="preserve"> iş günü </w:t>
      </w:r>
      <w:r w:rsidR="003B4099" w:rsidRPr="008B4D45">
        <w:t>içeresinde</w:t>
      </w:r>
      <w:r w:rsidR="003B4099">
        <w:t xml:space="preserve"> yapılır</w:t>
      </w:r>
      <w:r w:rsidR="00F87EA0" w:rsidRPr="008B4D45">
        <w:t>.</w:t>
      </w:r>
    </w:p>
    <w:p w:rsidR="00951CCC" w:rsidRPr="001D4FA9" w:rsidRDefault="00951CCC" w:rsidP="00951CCC">
      <w:pPr>
        <w:pStyle w:val="ListeParagraf"/>
        <w:ind w:left="360"/>
        <w:jc w:val="both"/>
        <w:rPr>
          <w:b/>
        </w:rPr>
      </w:pPr>
    </w:p>
    <w:p w:rsidR="00584E4D" w:rsidRDefault="008B4D45" w:rsidP="00584E4D">
      <w:pPr>
        <w:pStyle w:val="ListeParagraf"/>
        <w:ind w:left="360"/>
        <w:jc w:val="both"/>
        <w:rPr>
          <w:b/>
        </w:rPr>
      </w:pPr>
      <w:r w:rsidRPr="008B4D45">
        <w:rPr>
          <w:b/>
        </w:rPr>
        <w:t>İadeler Yapıldıktan Sonra Öğrenci Bilgi Siteminde Gerekli Güncellemelerin Yapılabilmesi İçin Birimlere Yazı Yazılır</w:t>
      </w:r>
      <w:r>
        <w:rPr>
          <w:b/>
        </w:rPr>
        <w:t xml:space="preserve"> </w:t>
      </w:r>
    </w:p>
    <w:p w:rsidR="00584E4D" w:rsidRDefault="00584E4D" w:rsidP="00584E4D">
      <w:pPr>
        <w:pStyle w:val="ListeParagraf"/>
        <w:ind w:left="360"/>
        <w:jc w:val="both"/>
      </w:pPr>
      <w:r w:rsidRPr="00951CCC">
        <w:rPr>
          <w:b/>
        </w:rPr>
        <w:t>Madde 13-(1)</w:t>
      </w:r>
      <w:r>
        <w:t xml:space="preserve"> </w:t>
      </w:r>
      <w:r w:rsidR="00BD07B2">
        <w:t xml:space="preserve">Strateji Geliştirme Daire </w:t>
      </w:r>
      <w:r w:rsidR="005B4816" w:rsidRPr="00BD07B2">
        <w:t>Başkanlığınca</w:t>
      </w:r>
      <w:r w:rsidR="008B4D45">
        <w:t xml:space="preserve"> yapılan harç iadeleri ilgili birime yazı ile bildirilecek olup, yazımızın ulaşmasın</w:t>
      </w:r>
      <w:r w:rsidR="003B4099">
        <w:t>a müteakip birim öğrenci işleri tarafından</w:t>
      </w:r>
      <w:r w:rsidR="008B4D45">
        <w:t xml:space="preserve"> öğrenci bilgi sis</w:t>
      </w:r>
      <w:r w:rsidR="003B4099">
        <w:t>teminden gerekli güncellemeler yapılır.</w:t>
      </w:r>
    </w:p>
    <w:p w:rsidR="00584E4D" w:rsidRDefault="00584E4D" w:rsidP="00584E4D">
      <w:pPr>
        <w:pStyle w:val="ListeParagraf"/>
        <w:ind w:left="360"/>
        <w:jc w:val="both"/>
      </w:pPr>
      <w:r w:rsidRPr="00951CCC">
        <w:rPr>
          <w:b/>
        </w:rPr>
        <w:t>(2)</w:t>
      </w:r>
      <w:r>
        <w:t xml:space="preserve"> </w:t>
      </w:r>
      <w:r w:rsidR="00B61B35">
        <w:t xml:space="preserve">Gerçekleşen </w:t>
      </w:r>
      <w:r w:rsidR="003B4099">
        <w:t>Katkı</w:t>
      </w:r>
      <w:r w:rsidR="00B61B35">
        <w:t xml:space="preserve"> payı/öğrenim ücreti iadeleri </w:t>
      </w:r>
      <w:r w:rsidR="005953AA">
        <w:t xml:space="preserve">birim öğrenci işleri tarafından </w:t>
      </w:r>
      <w:r w:rsidR="00B61B35">
        <w:t>öğrencilere ilan edilir.</w:t>
      </w:r>
      <w:r w:rsidR="003B4099">
        <w:t xml:space="preserve"> </w:t>
      </w:r>
    </w:p>
    <w:p w:rsidR="001D4FA9" w:rsidRDefault="00584E4D" w:rsidP="00951CCC">
      <w:pPr>
        <w:pStyle w:val="ListeParagraf"/>
        <w:ind w:left="360"/>
        <w:jc w:val="both"/>
      </w:pPr>
      <w:r w:rsidRPr="00951CCC">
        <w:rPr>
          <w:b/>
        </w:rPr>
        <w:t>(3)</w:t>
      </w:r>
      <w:r>
        <w:t xml:space="preserve"> </w:t>
      </w:r>
      <w:r w:rsidR="00B61B35">
        <w:t>Birim öğrenci işleri,</w:t>
      </w:r>
      <w:r w:rsidR="008B4D45">
        <w:t xml:space="preserve"> harç iadesi yapılan öğrencilere dair kendi</w:t>
      </w:r>
      <w:r w:rsidR="00B61B35">
        <w:t xml:space="preserve"> kayıtlarını tutmak ve</w:t>
      </w:r>
      <w:r w:rsidR="008B4D45">
        <w:t xml:space="preserve"> arşivini oluşturmak için gerekli ted</w:t>
      </w:r>
      <w:r w:rsidR="00B61B35">
        <w:t>birleri almalıdır.</w:t>
      </w:r>
    </w:p>
    <w:p w:rsidR="00951CCC" w:rsidRDefault="00951CCC" w:rsidP="00951CCC">
      <w:pPr>
        <w:pStyle w:val="ListeParagraf"/>
        <w:ind w:left="360"/>
        <w:jc w:val="both"/>
      </w:pPr>
    </w:p>
    <w:p w:rsidR="00A07D00" w:rsidRDefault="00A07D00" w:rsidP="00A07D00">
      <w:pPr>
        <w:pStyle w:val="ListeParagraf"/>
        <w:jc w:val="both"/>
      </w:pPr>
    </w:p>
    <w:p w:rsidR="00A07D00" w:rsidRPr="008B4D45" w:rsidRDefault="00584E4D" w:rsidP="00A07D00">
      <w:pPr>
        <w:pStyle w:val="ListeParagraf"/>
        <w:ind w:left="360"/>
        <w:jc w:val="both"/>
        <w:rPr>
          <w:b/>
        </w:rPr>
      </w:pPr>
      <w:r>
        <w:rPr>
          <w:b/>
        </w:rPr>
        <w:t>DİĞER HUSUSLAR</w:t>
      </w:r>
    </w:p>
    <w:p w:rsidR="008B4D45" w:rsidRDefault="00584E4D" w:rsidP="00584E4D">
      <w:pPr>
        <w:pStyle w:val="ListeParagraf"/>
        <w:ind w:left="360"/>
        <w:jc w:val="both"/>
      </w:pPr>
      <w:r w:rsidRPr="00951CCC">
        <w:rPr>
          <w:b/>
        </w:rPr>
        <w:t xml:space="preserve">Madde </w:t>
      </w:r>
      <w:r w:rsidR="00951CCC">
        <w:rPr>
          <w:b/>
        </w:rPr>
        <w:t>14-</w:t>
      </w:r>
      <w:r>
        <w:t xml:space="preserve"> </w:t>
      </w:r>
      <w:r w:rsidR="008B4D45" w:rsidRPr="008B4D45">
        <w:t>Harç iade tablolarının doğruluğu ve iadelerin mevzuata uygunluğu birimlerin sorumluluğunda olduğundan, yapılacak kontrol, inceleme denetim süreçlerinde mükerrer,</w:t>
      </w:r>
      <w:r w:rsidR="008B4D45">
        <w:t xml:space="preserve"> </w:t>
      </w:r>
      <w:r w:rsidR="008B4D45" w:rsidRPr="008B4D45">
        <w:t>hatalı,</w:t>
      </w:r>
      <w:r w:rsidR="008B4D45">
        <w:t xml:space="preserve"> </w:t>
      </w:r>
      <w:r w:rsidR="008B4D45" w:rsidRPr="008B4D45">
        <w:t>mevzuata aykırı ödemeler tespit edildiği takdirde Kamu Zara</w:t>
      </w:r>
      <w:r w:rsidR="00C27700">
        <w:t>larının Tahsiline İlişkin Usul v</w:t>
      </w:r>
      <w:r w:rsidR="008B4D45" w:rsidRPr="008B4D45">
        <w:t xml:space="preserve">e Esaslar Hakkında Yönetmelik uyarınca işlem </w:t>
      </w:r>
      <w:r w:rsidR="00B61B35">
        <w:t>yapılır.</w:t>
      </w:r>
    </w:p>
    <w:p w:rsidR="00584E4D" w:rsidRDefault="00584E4D" w:rsidP="00584E4D">
      <w:pPr>
        <w:pStyle w:val="ListeParagraf"/>
        <w:ind w:left="360"/>
        <w:jc w:val="both"/>
      </w:pPr>
    </w:p>
    <w:p w:rsidR="00584E4D" w:rsidRDefault="00584E4D" w:rsidP="00584E4D">
      <w:pPr>
        <w:pStyle w:val="ListeParagraf"/>
        <w:ind w:left="360"/>
        <w:jc w:val="both"/>
        <w:rPr>
          <w:b/>
        </w:rPr>
      </w:pPr>
      <w:r w:rsidRPr="00584E4D">
        <w:rPr>
          <w:b/>
        </w:rPr>
        <w:t>İZLEME VE DEĞERLENDİRME</w:t>
      </w:r>
    </w:p>
    <w:p w:rsidR="00A07D00" w:rsidRDefault="00584E4D" w:rsidP="00951CCC">
      <w:pPr>
        <w:pStyle w:val="ListeParagraf"/>
        <w:ind w:left="360"/>
        <w:jc w:val="both"/>
      </w:pPr>
      <w:r>
        <w:rPr>
          <w:b/>
        </w:rPr>
        <w:t xml:space="preserve">Madde </w:t>
      </w:r>
      <w:r w:rsidR="00951CCC">
        <w:rPr>
          <w:b/>
        </w:rPr>
        <w:t>15-</w:t>
      </w:r>
      <w:r>
        <w:rPr>
          <w:b/>
        </w:rPr>
        <w:t xml:space="preserve"> </w:t>
      </w:r>
      <w:r w:rsidR="00C27700">
        <w:t>Bu Usul ve E</w:t>
      </w:r>
      <w:r w:rsidRPr="00584E4D">
        <w:t>saslar her yıl ocak ve temmuz ayları içerisinde paydaşların da katılımıyla değerlendirilerek gereken güncellemeler yapılır.</w:t>
      </w:r>
    </w:p>
    <w:p w:rsidR="00951CCC" w:rsidRDefault="00951CCC" w:rsidP="00951CCC">
      <w:pPr>
        <w:pStyle w:val="ListeParagraf"/>
        <w:ind w:left="360"/>
        <w:jc w:val="both"/>
      </w:pPr>
    </w:p>
    <w:p w:rsidR="00A07D00" w:rsidRPr="001D4FA9" w:rsidRDefault="00A07D00" w:rsidP="00A07D00">
      <w:pPr>
        <w:pStyle w:val="ListeParagraf"/>
        <w:ind w:left="360"/>
        <w:jc w:val="both"/>
        <w:rPr>
          <w:b/>
        </w:rPr>
      </w:pPr>
      <w:r w:rsidRPr="001D4FA9">
        <w:rPr>
          <w:b/>
        </w:rPr>
        <w:t>YÜRÜRLÜLÜK</w:t>
      </w:r>
    </w:p>
    <w:p w:rsidR="00A07D00" w:rsidRDefault="00584E4D" w:rsidP="00584E4D">
      <w:pPr>
        <w:pStyle w:val="ListeParagraf"/>
        <w:ind w:left="360"/>
        <w:jc w:val="both"/>
      </w:pPr>
      <w:r w:rsidRPr="00951CCC">
        <w:rPr>
          <w:b/>
        </w:rPr>
        <w:t>Madde 16</w:t>
      </w:r>
      <w:r w:rsidR="00951CCC">
        <w:rPr>
          <w:b/>
        </w:rPr>
        <w:t>-</w:t>
      </w:r>
      <w:r>
        <w:t xml:space="preserve"> </w:t>
      </w:r>
      <w:r w:rsidR="00A07D00">
        <w:t xml:space="preserve">Bu </w:t>
      </w:r>
      <w:r w:rsidR="00C27700">
        <w:t>Usul ve Esaslar</w:t>
      </w:r>
      <w:r w:rsidR="00A07D00">
        <w:t xml:space="preserve"> Kütahya Dumlupınar Üniversitesi Senatosunca kabul edildiği tarihte yürürlüğe girer.</w:t>
      </w:r>
    </w:p>
    <w:p w:rsidR="00A07D00" w:rsidRDefault="00A07D00" w:rsidP="00A07D00">
      <w:pPr>
        <w:pStyle w:val="ListeParagraf"/>
        <w:ind w:left="360"/>
        <w:jc w:val="both"/>
      </w:pPr>
    </w:p>
    <w:p w:rsidR="00A07D00" w:rsidRPr="001D4FA9" w:rsidRDefault="00A07D00" w:rsidP="00A07D00">
      <w:pPr>
        <w:pStyle w:val="ListeParagraf"/>
        <w:ind w:left="360"/>
        <w:jc w:val="both"/>
        <w:rPr>
          <w:b/>
        </w:rPr>
      </w:pPr>
      <w:r w:rsidRPr="001D4FA9">
        <w:rPr>
          <w:b/>
        </w:rPr>
        <w:t>YÜRÜTME</w:t>
      </w:r>
    </w:p>
    <w:p w:rsidR="00584E4D" w:rsidRPr="00951CCC" w:rsidRDefault="00584E4D" w:rsidP="00951CCC">
      <w:pPr>
        <w:pStyle w:val="ListeParagraf"/>
        <w:ind w:left="360"/>
        <w:jc w:val="both"/>
      </w:pPr>
      <w:r w:rsidRPr="00951CCC">
        <w:rPr>
          <w:b/>
        </w:rPr>
        <w:t>Madde 17</w:t>
      </w:r>
      <w:r w:rsidR="00951CCC">
        <w:rPr>
          <w:b/>
        </w:rPr>
        <w:t>-</w:t>
      </w:r>
      <w:r>
        <w:t xml:space="preserve"> </w:t>
      </w:r>
      <w:r w:rsidR="00A07D00">
        <w:t xml:space="preserve">Bu </w:t>
      </w:r>
      <w:r w:rsidR="00C27700">
        <w:t>Usul ve Esaslar</w:t>
      </w:r>
      <w:r w:rsidR="00A07D00">
        <w:t xml:space="preserve"> Kütahya Dumlupınar Üniversitesi </w:t>
      </w:r>
      <w:r w:rsidR="001D4FA9">
        <w:t>Strateji Geliştirme Daire Başkanlığınca Yürütülür.</w:t>
      </w:r>
    </w:p>
    <w:p w:rsidR="00584E4D" w:rsidRDefault="00584E4D" w:rsidP="00584E4D">
      <w:pPr>
        <w:pStyle w:val="ListeParagraf"/>
        <w:ind w:left="360"/>
        <w:jc w:val="both"/>
      </w:pPr>
    </w:p>
    <w:p w:rsidR="00584E4D" w:rsidRDefault="00951CCC" w:rsidP="00584E4D">
      <w:pPr>
        <w:pStyle w:val="ListeParagraf"/>
        <w:ind w:left="360"/>
        <w:jc w:val="both"/>
      </w:pPr>
      <w:r>
        <w:rPr>
          <w:b/>
        </w:rPr>
        <w:t xml:space="preserve">Geçici </w:t>
      </w:r>
      <w:r w:rsidR="00584E4D" w:rsidRPr="00951CCC">
        <w:rPr>
          <w:b/>
        </w:rPr>
        <w:t xml:space="preserve">Madde </w:t>
      </w:r>
      <w:r>
        <w:rPr>
          <w:b/>
        </w:rPr>
        <w:t>1-</w:t>
      </w:r>
      <w:r w:rsidR="00584E4D">
        <w:t xml:space="preserve"> Aralık ayı içerisinde Strateji Geliştirme Daire Başkanlığında yılsonu işlemleri yapılacağından dolayı gelir hesapları kapatılacak olup yeni mali yılda yaz okulundan kaynaklı harç iade işlemleri yapılamayacaktır. Bu nedenle birim öğrenci işleri tarafından yaz okulundan kaynaklı harç iadelerinin en geç 10.12.2018 tarihine kadar gönderilmesi gerekmektedir. Bu tarihten itibaren hiçbir şekilde harç iade yazısı gönderilmemelidir. Bu nedenle birim öğrenci işleri tarafından öğrencilerin bilgilendirilmesi açısından gerekli tedbirler alınmalıdır.</w:t>
      </w:r>
    </w:p>
    <w:p w:rsidR="00584E4D" w:rsidRDefault="00584E4D" w:rsidP="00584E4D">
      <w:pPr>
        <w:pStyle w:val="ListeParagraf"/>
        <w:ind w:left="360"/>
        <w:jc w:val="both"/>
      </w:pPr>
    </w:p>
    <w:p w:rsidR="004915E1" w:rsidRPr="00951CCC" w:rsidRDefault="00951CCC" w:rsidP="00951CCC">
      <w:pPr>
        <w:pStyle w:val="ListeParagraf"/>
        <w:ind w:left="360"/>
        <w:jc w:val="both"/>
      </w:pPr>
      <w:r>
        <w:rPr>
          <w:b/>
        </w:rPr>
        <w:t xml:space="preserve">Geçici </w:t>
      </w:r>
      <w:r w:rsidR="00584E4D" w:rsidRPr="00951CCC">
        <w:rPr>
          <w:b/>
        </w:rPr>
        <w:t xml:space="preserve">Madde </w:t>
      </w:r>
      <w:r>
        <w:rPr>
          <w:b/>
        </w:rPr>
        <w:t>2-</w:t>
      </w:r>
      <w:r w:rsidR="00584E4D">
        <w:t xml:space="preserve"> Geçmiş yıllara ait Güz ve Bahar Dönemlerinden iade edilmesi gereken tutarlar için öğrenciler tarafından en geç 2018/2019 Eğitim Öğretim Yılı Bahar Dönemine ait harç iade talepleri için belirtilen son başvuru tarihine kadar müracaat edilmelidir. Bu tarihe kadar yapılan ve değerlendirmeye alınan iade talepleri için, birim öğrenci işleri birimleri tarafından hazırlanan harç iade tabloları her dönem için ayrı ayrı tablo oluşturulmak suretiyle toplu şekilde gönderilir, parça parça gönderim yapılmaz.</w:t>
      </w:r>
    </w:p>
    <w:p w:rsidR="00C17331" w:rsidRPr="00C17331" w:rsidRDefault="00C17331" w:rsidP="00870E53">
      <w:pPr>
        <w:pStyle w:val="ListeParagraf"/>
        <w:jc w:val="both"/>
        <w:rPr>
          <w:b/>
        </w:rPr>
      </w:pPr>
    </w:p>
    <w:sectPr w:rsidR="00C17331" w:rsidRPr="00C173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44B" w:rsidRDefault="0094644B" w:rsidP="009F7697">
      <w:pPr>
        <w:spacing w:after="0" w:line="240" w:lineRule="auto"/>
      </w:pPr>
      <w:r>
        <w:separator/>
      </w:r>
    </w:p>
  </w:endnote>
  <w:endnote w:type="continuationSeparator" w:id="0">
    <w:p w:rsidR="0094644B" w:rsidRDefault="0094644B" w:rsidP="009F7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44B" w:rsidRDefault="0094644B" w:rsidP="009F7697">
      <w:pPr>
        <w:spacing w:after="0" w:line="240" w:lineRule="auto"/>
      </w:pPr>
      <w:r>
        <w:separator/>
      </w:r>
    </w:p>
  </w:footnote>
  <w:footnote w:type="continuationSeparator" w:id="0">
    <w:p w:rsidR="0094644B" w:rsidRDefault="0094644B" w:rsidP="009F76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548E"/>
    <w:multiLevelType w:val="hybridMultilevel"/>
    <w:tmpl w:val="25B022D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A337D92"/>
    <w:multiLevelType w:val="hybridMultilevel"/>
    <w:tmpl w:val="5978BF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3706885"/>
    <w:multiLevelType w:val="hybridMultilevel"/>
    <w:tmpl w:val="4CE089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09866F7"/>
    <w:multiLevelType w:val="hybridMultilevel"/>
    <w:tmpl w:val="9A7ACC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AAB3CA1"/>
    <w:multiLevelType w:val="hybridMultilevel"/>
    <w:tmpl w:val="B1C8F9BA"/>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3F805F4"/>
    <w:multiLevelType w:val="hybridMultilevel"/>
    <w:tmpl w:val="2D4879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55473D83"/>
    <w:multiLevelType w:val="hybridMultilevel"/>
    <w:tmpl w:val="A0B002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6461361"/>
    <w:multiLevelType w:val="hybridMultilevel"/>
    <w:tmpl w:val="3DFE929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5A8E4657"/>
    <w:multiLevelType w:val="hybridMultilevel"/>
    <w:tmpl w:val="5F7CB6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D932858"/>
    <w:multiLevelType w:val="hybridMultilevel"/>
    <w:tmpl w:val="C76AA0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7"/>
  </w:num>
  <w:num w:numId="6">
    <w:abstractNumId w:val="8"/>
  </w:num>
  <w:num w:numId="7">
    <w:abstractNumId w:val="0"/>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D3"/>
    <w:rsid w:val="001D4FA9"/>
    <w:rsid w:val="00340E52"/>
    <w:rsid w:val="003B4099"/>
    <w:rsid w:val="003D3EC0"/>
    <w:rsid w:val="003F7F0A"/>
    <w:rsid w:val="0047531D"/>
    <w:rsid w:val="004915E1"/>
    <w:rsid w:val="005229E2"/>
    <w:rsid w:val="00584E4D"/>
    <w:rsid w:val="005953AA"/>
    <w:rsid w:val="005B1BD4"/>
    <w:rsid w:val="005B4816"/>
    <w:rsid w:val="005D14F9"/>
    <w:rsid w:val="006371EA"/>
    <w:rsid w:val="006F7DD1"/>
    <w:rsid w:val="0070238C"/>
    <w:rsid w:val="008024C9"/>
    <w:rsid w:val="00825ED3"/>
    <w:rsid w:val="00870E53"/>
    <w:rsid w:val="008B4D45"/>
    <w:rsid w:val="008C4FDD"/>
    <w:rsid w:val="008E5ED3"/>
    <w:rsid w:val="009277B2"/>
    <w:rsid w:val="0094644B"/>
    <w:rsid w:val="00951CCC"/>
    <w:rsid w:val="009A4B55"/>
    <w:rsid w:val="009C78E7"/>
    <w:rsid w:val="009F7697"/>
    <w:rsid w:val="00A07D00"/>
    <w:rsid w:val="00A30931"/>
    <w:rsid w:val="00AA1224"/>
    <w:rsid w:val="00AC2103"/>
    <w:rsid w:val="00B61B35"/>
    <w:rsid w:val="00BD07B2"/>
    <w:rsid w:val="00BF4314"/>
    <w:rsid w:val="00C17331"/>
    <w:rsid w:val="00C27700"/>
    <w:rsid w:val="00CB55BC"/>
    <w:rsid w:val="00D94908"/>
    <w:rsid w:val="00E12BCB"/>
    <w:rsid w:val="00E867E1"/>
    <w:rsid w:val="00F25179"/>
    <w:rsid w:val="00F87EA0"/>
    <w:rsid w:val="00F9120B"/>
    <w:rsid w:val="00FA102E"/>
    <w:rsid w:val="00FD41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75185-FAB6-421D-8722-49B070AE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7531D"/>
    <w:pPr>
      <w:ind w:left="720"/>
      <w:contextualSpacing/>
    </w:pPr>
  </w:style>
  <w:style w:type="paragraph" w:styleId="BalonMetni">
    <w:name w:val="Balloon Text"/>
    <w:basedOn w:val="Normal"/>
    <w:link w:val="BalonMetniChar"/>
    <w:uiPriority w:val="99"/>
    <w:semiHidden/>
    <w:unhideWhenUsed/>
    <w:rsid w:val="00870E5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70E53"/>
    <w:rPr>
      <w:rFonts w:ascii="Segoe UI" w:hAnsi="Segoe UI" w:cs="Segoe UI"/>
      <w:sz w:val="18"/>
      <w:szCs w:val="18"/>
    </w:rPr>
  </w:style>
  <w:style w:type="paragraph" w:styleId="stbilgi">
    <w:name w:val="header"/>
    <w:basedOn w:val="Normal"/>
    <w:link w:val="stbilgiChar"/>
    <w:uiPriority w:val="99"/>
    <w:unhideWhenUsed/>
    <w:rsid w:val="009F769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F7697"/>
  </w:style>
  <w:style w:type="paragraph" w:styleId="Altbilgi">
    <w:name w:val="footer"/>
    <w:basedOn w:val="Normal"/>
    <w:link w:val="AltbilgiChar"/>
    <w:uiPriority w:val="99"/>
    <w:unhideWhenUsed/>
    <w:rsid w:val="009F769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F7697"/>
  </w:style>
  <w:style w:type="character" w:styleId="Kpr">
    <w:name w:val="Hyperlink"/>
    <w:basedOn w:val="VarsaylanParagrafYazTipi"/>
    <w:uiPriority w:val="99"/>
    <w:unhideWhenUsed/>
    <w:rsid w:val="00340E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rateji@dp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3</Pages>
  <Words>1146</Words>
  <Characters>6535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42</cp:revision>
  <cp:lastPrinted>2018-11-30T06:02:00Z</cp:lastPrinted>
  <dcterms:created xsi:type="dcterms:W3CDTF">2018-11-21T08:21:00Z</dcterms:created>
  <dcterms:modified xsi:type="dcterms:W3CDTF">2018-12-07T08:06:00Z</dcterms:modified>
</cp:coreProperties>
</file>