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22" w:rsidRDefault="00B9351A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Yurtdışındaki üniversiteden kabul yazısı (</w:t>
      </w:r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acceptance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letter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invitation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letter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) geldikten sonra vize işlemlerine başlayabilirsiniz.</w:t>
      </w:r>
    </w:p>
    <w:p w:rsidR="00F20834" w:rsidRDefault="00F20834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51A" w:rsidRPr="00B9351A" w:rsidRDefault="00B9351A" w:rsidP="00B935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_GoBack"/>
      <w:bookmarkEnd w:id="0"/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Erasmus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Hareketliliği kapsamında vize işlemlerinize yardımcı olmak için konsolosluk bilgilerini aşağıda bulabilirsiniz. </w:t>
      </w:r>
      <w:r w:rsidRPr="00B9351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Bununla birlikte, güncel uygulamalar ve daha ayrıntılı bilgiler için ilgili ülkenin ülkemizdeki dış temsilciliğinden doğrudan bilgi almanız önerilir.</w:t>
      </w:r>
    </w:p>
    <w:p w:rsidR="003D0622" w:rsidRDefault="003D0622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51A" w:rsidRPr="003D0622" w:rsidRDefault="00B9351A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Vize işlemleri konusunda</w:t>
      </w:r>
      <w:r w:rsidRPr="003D0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622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en son bilgileri </w:t>
      </w:r>
      <w:proofErr w:type="gramStart"/>
      <w:r w:rsidRPr="003D0622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almak,</w:t>
      </w:r>
      <w:proofErr w:type="gramEnd"/>
      <w:r w:rsidRPr="003D0622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ve gereken belgeleri tamamlamak öğrencinin sorumluluğundadır</w:t>
      </w: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Dış İlişikler Koordinatörlüğünün</w:t>
      </w: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size sağlayacağı</w:t>
      </w:r>
      <w:r w:rsidRPr="003D0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0622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tek belge</w:t>
      </w:r>
      <w:r w:rsidRPr="003D0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Erasmus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öğrencisi olduğunuzu ve </w:t>
      </w:r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Erasmus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+ Programı kapsamında hibe alacağınızı gösteren “VİZE YAZISI “</w:t>
      </w: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olduğunuzu</w:t>
      </w:r>
      <w:r w:rsidR="00F20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belirten dokümandır.</w:t>
      </w:r>
    </w:p>
    <w:p w:rsidR="003D0622" w:rsidRDefault="003D0622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51A" w:rsidRPr="003D0622" w:rsidRDefault="00B9351A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Her ülk</w:t>
      </w:r>
      <w:r w:rsid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enin vize koşulları farklıdır.</w:t>
      </w:r>
      <w:r w:rsidR="00F20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Bu nedenle ilgili ülkenin Konsolosluğuna ya da Büyükelçiliğine başvurulması gerekir.</w:t>
      </w:r>
    </w:p>
    <w:p w:rsidR="003D0622" w:rsidRDefault="003D0622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51A" w:rsidRPr="003D0622" w:rsidRDefault="00B9351A" w:rsidP="00B9351A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Yeşil pasaport sahibi öğrencilerin de Konsolosluk ve/veya büyükelçilikten bilgi aldıktan sonra vize başvurusunda bulunmaları gerekmektedir.</w:t>
      </w:r>
    </w:p>
    <w:p w:rsidR="003D0622" w:rsidRDefault="003D0622" w:rsidP="003D062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622" w:rsidRPr="003D0622" w:rsidRDefault="003D0622" w:rsidP="003D062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Elçilikler-konsolosluklar bölge </w:t>
      </w:r>
      <w:proofErr w:type="spellStart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bölge</w:t>
      </w:r>
      <w:proofErr w:type="spellEnd"/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hizmet vermektedirler. Bu nedenle, vize başvurunuzu hangi elçilik-konsolosluktan yapacağınız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ı kesin olarak öğrenmelisiniz. </w:t>
      </w: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Örneğin: Vize başvuracağınız tarihlerde Ankara’ya yakınsan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ız gidip Ankara’dan başvurunuzu </w:t>
      </w:r>
      <w:r w:rsidRPr="003D0622">
        <w:rPr>
          <w:rFonts w:ascii="Times New Roman" w:hAnsi="Times New Roman" w:cs="Times New Roman"/>
          <w:sz w:val="24"/>
          <w:szCs w:val="24"/>
          <w:shd w:val="clear" w:color="auto" w:fill="FFFFFF"/>
        </w:rPr>
        <w:t>yapmamalısınız. İkamet ettiğiniz şehre, okuduğunuz okula göre başvuru yapacağınız elçilik-konsolosluk farklılık gösterebilir.</w:t>
      </w:r>
    </w:p>
    <w:p w:rsidR="003D0622" w:rsidRDefault="003D0622" w:rsidP="00B935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9351A" w:rsidRPr="00B9351A" w:rsidRDefault="00B9351A" w:rsidP="00B935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B9351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Erasmus</w:t>
      </w:r>
      <w:proofErr w:type="spellEnd"/>
      <w:r w:rsidR="003D06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+</w:t>
      </w:r>
      <w:r w:rsidRPr="00B9351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Öğrenim Hareketliliği</w:t>
      </w:r>
      <w:r w:rsidR="003D06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Staj Hareketliliği</w:t>
      </w:r>
      <w:r w:rsidRPr="00B9351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kapsamında öğrencilerimizin sıklıkla ziyaret ettiği ülkelere ilişkin vize işlemleri hakkındaki bilgiler aşağıda sunulmuştur. </w:t>
      </w:r>
    </w:p>
    <w:p w:rsid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Polonya: </w:t>
      </w:r>
      <w:hyperlink r:id="rId5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http://www.istanbul.mfa.gov.pl/tr/</w:t>
        </w:r>
      </w:hyperlink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İspanya:</w:t>
      </w:r>
      <w:r w:rsidRPr="003D062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http://www.ispanyakonsoloslugu.com/ispanya-vizesi/</w:t>
        </w:r>
      </w:hyperlink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Macaristan:</w:t>
      </w:r>
      <w:r w:rsidRPr="003D062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http://www.macaristankonsoloslugu.com/</w:t>
        </w:r>
      </w:hyperlink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Portekiz: </w:t>
      </w:r>
      <w:hyperlink r:id="rId8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http://www.portekizkonsoloslugu.com/</w:t>
        </w:r>
      </w:hyperlink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İtalya: </w:t>
      </w:r>
      <w:hyperlink r:id="rId9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http://www.ambankara.esteri.it/Ambasciata_Ankara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Çek Cumhuriyeti: </w:t>
      </w:r>
      <w:hyperlink r:id="rId10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http://www.mzv.cz/ankara</w:t>
        </w:r>
      </w:hyperlink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Litvanya: </w:t>
      </w:r>
      <w:hyperlink r:id="rId11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http://tr.mfa.lt/index.php?3028060054</w:t>
        </w:r>
      </w:hyperlink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Fransa: </w:t>
      </w:r>
      <w:hyperlink r:id="rId12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http://www.ambafrance-tr.org/-Turkce-</w:t>
        </w:r>
      </w:hyperlink>
    </w:p>
    <w:p w:rsidR="00B9351A" w:rsidRPr="003D0622" w:rsidRDefault="00B9351A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Yunanistan: </w:t>
      </w:r>
      <w:hyperlink r:id="rId13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http://www.mfa.gr/turkey/tr/consulate-general-in-istanbul</w:t>
        </w:r>
      </w:hyperlink>
    </w:p>
    <w:p w:rsidR="00B9351A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Slovakya: </w:t>
      </w:r>
      <w:hyperlink r:id="rId14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http://www.konsoloslugu.info/slovakya_konsoloslugu.htm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Hırvatistan: </w:t>
      </w:r>
      <w:hyperlink r:id="rId15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http://www.hirvatistankonsoloslugu.org/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Almanya: </w:t>
      </w:r>
      <w:hyperlink r:id="rId16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http://www.tuerkei.diplo.de/Vertretung/tuerkei/tr/Startseite.html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 xml:space="preserve">İngiltere: </w:t>
      </w:r>
      <w:hyperlink r:id="rId17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https://www.gov.uk/government/world/turkey.tr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Finlandiya: </w:t>
      </w:r>
      <w:hyperlink r:id="rId18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http://www.finland.org.tr/public/default.aspx?contentlan=21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Estonya: </w:t>
      </w:r>
      <w:hyperlink r:id="rId19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http://www.estemb.org.tr/tur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Romanya: </w:t>
      </w:r>
      <w:hyperlink r:id="rId20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http://istanbul.mae.ro/tr/node/817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Slovenya: </w:t>
      </w:r>
      <w:hyperlink r:id="rId21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http://www.slovenyabaskonsolosluk.org.tr/Vize-Islemleri.aspx</w:t>
        </w:r>
      </w:hyperlink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Bulgaristan: </w:t>
      </w:r>
      <w:hyperlink r:id="rId22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http://www.bulgaristankonsoloslugu.com/bulgaristan-vizesi/</w:t>
        </w:r>
      </w:hyperlink>
    </w:p>
    <w:p w:rsidR="00367E9E" w:rsidRPr="003D0622" w:rsidRDefault="00B9351A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Vize uygulamalarında gözlenen sürekli değişim nedeniyle, seyahat öncesinde ilgili ülkenin büyükelçiliği ile temas kurulması tavsiye olunur.</w:t>
      </w:r>
    </w:p>
    <w:p w:rsidR="003D0622" w:rsidRPr="003D0622" w:rsidRDefault="003D062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3D0622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Türkiye Cumhuriyeti Dışişleri Bakanlığı:</w:t>
      </w:r>
      <w:r w:rsidRPr="003D062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3D062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http://www.mfa.gov.tr/default.tr.mfa</w:t>
        </w:r>
      </w:hyperlink>
    </w:p>
    <w:p w:rsidR="003D0622" w:rsidRPr="003D0622" w:rsidRDefault="003D0622">
      <w:pPr>
        <w:rPr>
          <w:rFonts w:ascii="Times New Roman" w:hAnsi="Times New Roman" w:cs="Times New Roman"/>
          <w:sz w:val="24"/>
          <w:szCs w:val="24"/>
        </w:rPr>
      </w:pPr>
      <w:r w:rsidRPr="003D0622">
        <w:rPr>
          <w:rFonts w:ascii="Times New Roman" w:hAnsi="Times New Roman" w:cs="Times New Roman"/>
          <w:b/>
          <w:sz w:val="24"/>
          <w:szCs w:val="24"/>
        </w:rPr>
        <w:t>Avrupa Birliği ülkelerinde kısa ve uzun süreli vize ve oturma izinleri konusunda bilgi alabileceğiniz :</w:t>
      </w:r>
      <w:r w:rsidRPr="003D062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3D0622">
          <w:rPr>
            <w:rStyle w:val="Kpr"/>
            <w:rFonts w:ascii="Times New Roman" w:hAnsi="Times New Roman" w:cs="Times New Roman"/>
            <w:sz w:val="24"/>
            <w:szCs w:val="24"/>
          </w:rPr>
          <w:t>http://ec.europa.eu/immigration/do-i-need-a-visa_en</w:t>
        </w:r>
      </w:hyperlink>
    </w:p>
    <w:p w:rsidR="003D0622" w:rsidRPr="003D0622" w:rsidRDefault="003D0622">
      <w:pPr>
        <w:rPr>
          <w:rFonts w:ascii="Times New Roman" w:hAnsi="Times New Roman" w:cs="Times New Roman"/>
          <w:sz w:val="24"/>
          <w:szCs w:val="24"/>
        </w:rPr>
      </w:pPr>
    </w:p>
    <w:sectPr w:rsidR="003D0622" w:rsidRPr="003D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1A"/>
    <w:rsid w:val="00367E9E"/>
    <w:rsid w:val="003D0622"/>
    <w:rsid w:val="00B9351A"/>
    <w:rsid w:val="00F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9351A"/>
  </w:style>
  <w:style w:type="character" w:styleId="Gl">
    <w:name w:val="Strong"/>
    <w:basedOn w:val="VarsaylanParagrafYazTipi"/>
    <w:uiPriority w:val="22"/>
    <w:qFormat/>
    <w:rsid w:val="00B9351A"/>
    <w:rPr>
      <w:b/>
      <w:bCs/>
    </w:rPr>
  </w:style>
  <w:style w:type="character" w:styleId="Kpr">
    <w:name w:val="Hyperlink"/>
    <w:basedOn w:val="VarsaylanParagrafYazTipi"/>
    <w:uiPriority w:val="99"/>
    <w:unhideWhenUsed/>
    <w:rsid w:val="00B93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9351A"/>
  </w:style>
  <w:style w:type="character" w:styleId="Gl">
    <w:name w:val="Strong"/>
    <w:basedOn w:val="VarsaylanParagrafYazTipi"/>
    <w:uiPriority w:val="22"/>
    <w:qFormat/>
    <w:rsid w:val="00B9351A"/>
    <w:rPr>
      <w:b/>
      <w:bCs/>
    </w:rPr>
  </w:style>
  <w:style w:type="character" w:styleId="Kpr">
    <w:name w:val="Hyperlink"/>
    <w:basedOn w:val="VarsaylanParagrafYazTipi"/>
    <w:uiPriority w:val="99"/>
    <w:unhideWhenUsed/>
    <w:rsid w:val="00B93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ekizkonsoloslugu.com/" TargetMode="External"/><Relationship Id="rId13" Type="http://schemas.openxmlformats.org/officeDocument/2006/relationships/hyperlink" Target="http://www.mfa.gr/turkey/tr/consulate-general-in-istanbul" TargetMode="External"/><Relationship Id="rId18" Type="http://schemas.openxmlformats.org/officeDocument/2006/relationships/hyperlink" Target="http://www.finland.org.tr/public/default.aspx?contentlan=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lovenyabaskonsolosluk.org.tr/Vize-Islemleri.aspx" TargetMode="External"/><Relationship Id="rId7" Type="http://schemas.openxmlformats.org/officeDocument/2006/relationships/hyperlink" Target="http://www.macaristankonsoloslugu.com/" TargetMode="External"/><Relationship Id="rId12" Type="http://schemas.openxmlformats.org/officeDocument/2006/relationships/hyperlink" Target="http://www.ambafrance-tr.org/-Turkce-" TargetMode="External"/><Relationship Id="rId17" Type="http://schemas.openxmlformats.org/officeDocument/2006/relationships/hyperlink" Target="https://www.gov.uk/government/world/turkey.t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uerkei.diplo.de/Vertretung/tuerkei/tr/Startseite.html" TargetMode="External"/><Relationship Id="rId20" Type="http://schemas.openxmlformats.org/officeDocument/2006/relationships/hyperlink" Target="http://istanbul.mae.ro/tr/node/8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panyakonsoloslugu.com/ispanya-vizesi/" TargetMode="External"/><Relationship Id="rId11" Type="http://schemas.openxmlformats.org/officeDocument/2006/relationships/hyperlink" Target="http://tr.mfa.lt/index.php?3028060054" TargetMode="External"/><Relationship Id="rId24" Type="http://schemas.openxmlformats.org/officeDocument/2006/relationships/hyperlink" Target="http://ec.europa.eu/immigration/do-i-need-a-visa_en" TargetMode="External"/><Relationship Id="rId5" Type="http://schemas.openxmlformats.org/officeDocument/2006/relationships/hyperlink" Target="http://www.istanbul.mfa.gov.pl/tr/" TargetMode="External"/><Relationship Id="rId15" Type="http://schemas.openxmlformats.org/officeDocument/2006/relationships/hyperlink" Target="http://www.hirvatistankonsoloslugu.org/" TargetMode="External"/><Relationship Id="rId23" Type="http://schemas.openxmlformats.org/officeDocument/2006/relationships/hyperlink" Target="http://www.mfa.gov.tr/default.tr.mfa" TargetMode="External"/><Relationship Id="rId10" Type="http://schemas.openxmlformats.org/officeDocument/2006/relationships/hyperlink" Target="http://www.mzv.cz/ankara" TargetMode="External"/><Relationship Id="rId19" Type="http://schemas.openxmlformats.org/officeDocument/2006/relationships/hyperlink" Target="http://www.estemb.org.tr/t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ankara.esteri.it/Ambasciata_Ankara" TargetMode="External"/><Relationship Id="rId14" Type="http://schemas.openxmlformats.org/officeDocument/2006/relationships/hyperlink" Target="http://www.konsoloslugu.info/slovakya_konsoloslugu.htm" TargetMode="External"/><Relationship Id="rId22" Type="http://schemas.openxmlformats.org/officeDocument/2006/relationships/hyperlink" Target="http://www.bulgaristankonsoloslugu.com/bulgaristan-vize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2015-01-16T12:34:00Z</dcterms:created>
  <dcterms:modified xsi:type="dcterms:W3CDTF">2015-01-16T12:59:00Z</dcterms:modified>
</cp:coreProperties>
</file>