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0702" w14:textId="234D9218" w:rsidR="00DF2A81" w:rsidRDefault="000B6B96" w:rsidP="00DF2A8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A7211" wp14:editId="1753AAE0">
                <wp:simplePos x="0" y="0"/>
                <wp:positionH relativeFrom="column">
                  <wp:posOffset>-484160</wp:posOffset>
                </wp:positionH>
                <wp:positionV relativeFrom="paragraph">
                  <wp:posOffset>402128</wp:posOffset>
                </wp:positionV>
                <wp:extent cx="6732963" cy="8704613"/>
                <wp:effectExtent l="0" t="0" r="10795" b="20320"/>
                <wp:wrapNone/>
                <wp:docPr id="444875586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963" cy="8704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4AD82" w14:textId="77777777" w:rsidR="00BC50DD" w:rsidRPr="00BC50DD" w:rsidRDefault="00BC50DD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9610B86" w14:textId="0385B8BF" w:rsidR="00BC50DD" w:rsidRPr="00BC50DD" w:rsidRDefault="000E3527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3527">
                              <w:rPr>
                                <w:rFonts w:ascii="Times New Roman" w:hAnsi="Times New Roman" w:cs="Times New Roman"/>
                              </w:rPr>
                              <w:t>Dumlupınar Meslek Yüksekokulu</w:t>
                            </w:r>
                            <w:r w:rsidR="00BC50DD" w:rsidRPr="00BC50DD">
                              <w:rPr>
                                <w:rFonts w:ascii="Times New Roman" w:hAnsi="Times New Roman" w:cs="Times New Roman"/>
                              </w:rPr>
                              <w:t xml:space="preserve">, bilimsel bilginin üretilmesi, yaygınlaştırılması ve toplumsal faydaya dönüştürülmesi sürecinde öncü bir rol üstlenmeyi temel amaç edinir. Araştırma ve Geliştirme (Ar-Ge) faaliyetlerimiz; ulusal ve uluslararası düzeyde rekabetçi, etik değerlere bağlı, yenilikçi ve sürdürülebilir bilimsel üretim anlayışını içerir. Bu politika belgesi, </w:t>
                            </w:r>
                            <w:r w:rsidRPr="000E3527">
                              <w:rPr>
                                <w:rFonts w:ascii="Times New Roman" w:hAnsi="Times New Roman" w:cs="Times New Roman"/>
                              </w:rPr>
                              <w:t>Dumlupınar Meslek Yüksekokulu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C50DD" w:rsidRPr="00BC50DD">
                              <w:rPr>
                                <w:rFonts w:ascii="Times New Roman" w:hAnsi="Times New Roman" w:cs="Times New Roman"/>
                              </w:rPr>
                              <w:t xml:space="preserve">Ar-Ge vizyonunu, stratejik hedeflerini ve uygulama esaslarını belirleyerek; araştırmacılara yol gösterici bir çerçeve sunmayı hedefler. </w:t>
                            </w:r>
                            <w:r w:rsidRPr="000E3527">
                              <w:rPr>
                                <w:rFonts w:ascii="Times New Roman" w:hAnsi="Times New Roman" w:cs="Times New Roman"/>
                              </w:rPr>
                              <w:t>Dumlupınar Meslek Yüksekokulu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muzun</w:t>
                            </w:r>
                            <w:r w:rsidR="00BC50DD" w:rsidRPr="00BC50DD">
                              <w:rPr>
                                <w:rFonts w:ascii="Times New Roman" w:hAnsi="Times New Roman" w:cs="Times New Roman"/>
                              </w:rPr>
                              <w:t xml:space="preserve"> bilimsel altyapısını güçlendirmek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BC50DD" w:rsidRPr="00BC50DD">
                              <w:rPr>
                                <w:rFonts w:ascii="Times New Roman" w:hAnsi="Times New Roman" w:cs="Times New Roman"/>
                              </w:rPr>
                              <w:t xml:space="preserve"> bölgesel ve ulusal kalkınmaya katkı sağlamak temel önceliklerimiz arasında yer alır. </w:t>
                            </w:r>
                          </w:p>
                          <w:p w14:paraId="5B03EF77" w14:textId="41834CD5" w:rsidR="00BC50DD" w:rsidRPr="00BC50DD" w:rsidRDefault="00BC50DD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 xml:space="preserve">Bu kapsamda, </w:t>
                            </w:r>
                            <w:r w:rsidR="000E3527" w:rsidRPr="000E3527">
                              <w:rPr>
                                <w:rFonts w:ascii="Times New Roman" w:hAnsi="Times New Roman" w:cs="Times New Roman"/>
                              </w:rPr>
                              <w:t>Dumlupınar Meslek Yüksekokulu</w:t>
                            </w:r>
                            <w:r w:rsidR="000E35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 xml:space="preserve">araştırma-geliştirme politikası olarak aşağıdaki hedef ve ilkeleri benimser. </w:t>
                            </w:r>
                          </w:p>
                          <w:p w14:paraId="410695A0" w14:textId="77777777" w:rsidR="00BC50DD" w:rsidRPr="00BC50DD" w:rsidRDefault="00BC50DD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 xml:space="preserve">• Ulusal ve uluslararası düzeyde yüksek etki değeri taşıyan bilimsel çıktılar üretmek (yayın, patent, proje, teknoloji transferi), </w:t>
                            </w:r>
                          </w:p>
                          <w:p w14:paraId="34A6FC75" w14:textId="77777777" w:rsidR="00BC50DD" w:rsidRPr="00BC50DD" w:rsidRDefault="00BC50DD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 xml:space="preserve">• Üniversite-sanayi-kamu iş birliğini derinleştirerek yerel ve ulusal kalkınmaya katkı sunmak, </w:t>
                            </w:r>
                          </w:p>
                          <w:p w14:paraId="052FEC79" w14:textId="77777777" w:rsidR="00BC50DD" w:rsidRPr="00BC50DD" w:rsidRDefault="00BC50DD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 xml:space="preserve">• Etik, şeffaf ve sürdürülebilir Ar-Ge kültürünü üniversite genelinde yaygınlaştırmak, </w:t>
                            </w:r>
                          </w:p>
                          <w:p w14:paraId="1A8F9AE0" w14:textId="77777777" w:rsidR="00BC50DD" w:rsidRPr="00BC50DD" w:rsidRDefault="00BC50DD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 xml:space="preserve">• Güçlü araştırma altyapısı ve dijital dönüşüm uygulamalarıyla araştırmacılara olan desteği artırmak, </w:t>
                            </w:r>
                          </w:p>
                          <w:p w14:paraId="36A64451" w14:textId="463E9B1D" w:rsidR="00BC50DD" w:rsidRPr="00BC50DD" w:rsidRDefault="00BC50DD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 xml:space="preserve">• Öğrencilerin araştırma projelerine aktif katılımını sağlamak ve araştırma temelli öğrenmeyi yaygınlaştırmak, </w:t>
                            </w:r>
                          </w:p>
                          <w:p w14:paraId="0DDA0AFB" w14:textId="77777777" w:rsidR="00BC50DD" w:rsidRPr="00BC50DD" w:rsidRDefault="00BC50DD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 xml:space="preserve">• Ulusal ve uluslararası fon kaynaklarından (TÜBİTAK, Horizon, Erasmus+ vb.) daha etkin yararlanılmasını sağlamak, </w:t>
                            </w:r>
                          </w:p>
                          <w:p w14:paraId="00E3FF8D" w14:textId="77777777" w:rsidR="00BC50DD" w:rsidRPr="00BC50DD" w:rsidRDefault="00BC50DD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 xml:space="preserve">• Teknokent ve Kuluçka Merkezleri aracılığıyla girişimcilik, teknoloji üretimi ve startup kültürünü desteklemek, </w:t>
                            </w:r>
                          </w:p>
                          <w:p w14:paraId="45CF78D3" w14:textId="77777777" w:rsidR="00BC50DD" w:rsidRPr="00BC50DD" w:rsidRDefault="00BC50DD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 xml:space="preserve">• Toplumsal ihtiyaçlara duyarlı, çözüm odaklı ve sürdürülebilir kalkınmayı önceleyen araştırma alanlarına öncelik vermek, </w:t>
                            </w:r>
                          </w:p>
                          <w:p w14:paraId="435AFDC3" w14:textId="77777777" w:rsidR="00BC50DD" w:rsidRPr="00BC50DD" w:rsidRDefault="00BC50DD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 xml:space="preserve">• Bilimsel araştırmaların görünürlüğünü, atıf sayısını ve akademik etki katsayısını artırmak için uluslararası yayınları desteklemek, </w:t>
                            </w:r>
                          </w:p>
                          <w:p w14:paraId="5015039C" w14:textId="51375168" w:rsidR="000B6B96" w:rsidRPr="000B6B96" w:rsidRDefault="00BC50DD" w:rsidP="00BC50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 xml:space="preserve">Bu politika ile </w:t>
                            </w:r>
                            <w:r w:rsidR="0064475F" w:rsidRPr="0064475F">
                              <w:rPr>
                                <w:rFonts w:ascii="Times New Roman" w:hAnsi="Times New Roman" w:cs="Times New Roman"/>
                              </w:rPr>
                              <w:t>Dumlupınar Meslek Yüksekokulu</w:t>
                            </w:r>
                            <w:r w:rsidRPr="00BC50DD">
                              <w:rPr>
                                <w:rFonts w:ascii="Times New Roman" w:hAnsi="Times New Roman" w:cs="Times New Roman"/>
                              </w:rPr>
                              <w:t>, bilimsel üretimi teşvik eden, yenilikçi düşünceyi destekleyen ve bölgesel ve ulusal kalkınmaya öncülük eden araştırma-geliştirme faaliyetlerini kararlılıkla uygulamayı taahhüt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A7211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-38.1pt;margin-top:31.65pt;width:530.15pt;height:68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" fillcolor="white [3201]" strokeweight=".5pt">
                <v:textbox>
                  <w:txbxContent>
                    <w:p w14:paraId="2864AD82" w14:textId="77777777" w:rsidR="00BC50DD" w:rsidRPr="00BC50DD" w:rsidRDefault="00BC50DD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9610B86" w14:textId="0385B8BF" w:rsidR="00BC50DD" w:rsidRPr="00BC50DD" w:rsidRDefault="000E3527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E3527">
                        <w:rPr>
                          <w:rFonts w:ascii="Times New Roman" w:hAnsi="Times New Roman" w:cs="Times New Roman"/>
                        </w:rPr>
                        <w:t>Dumlupınar Meslek Yüksekokulu</w:t>
                      </w:r>
                      <w:r w:rsidR="00BC50DD" w:rsidRPr="00BC50DD">
                        <w:rPr>
                          <w:rFonts w:ascii="Times New Roman" w:hAnsi="Times New Roman" w:cs="Times New Roman"/>
                        </w:rPr>
                        <w:t xml:space="preserve">, bilimsel bilginin üretilmesi, yaygınlaştırılması ve toplumsal faydaya dönüştürülmesi sürecinde öncü bir rol üstlenmeyi temel amaç edinir. Araştırma ve Geliştirme (Ar-Ge) faaliyetlerimiz; ulusal ve uluslararası düzeyde rekabetçi, etik değerlere bağlı, yenilikçi ve sürdürülebilir bilimsel üretim anlayışını içerir. Bu politika belgesi, </w:t>
                      </w:r>
                      <w:r w:rsidRPr="000E3527">
                        <w:rPr>
                          <w:rFonts w:ascii="Times New Roman" w:hAnsi="Times New Roman" w:cs="Times New Roman"/>
                        </w:rPr>
                        <w:t>Dumlupınar Meslek Yüksekokulu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C50DD" w:rsidRPr="00BC50DD">
                        <w:rPr>
                          <w:rFonts w:ascii="Times New Roman" w:hAnsi="Times New Roman" w:cs="Times New Roman"/>
                        </w:rPr>
                        <w:t xml:space="preserve">Ar-Ge vizyonunu, stratejik hedeflerini ve uygulama esaslarını belirleyerek; araştırmacılara yol gösterici bir çerçeve sunmayı hedefler. </w:t>
                      </w:r>
                      <w:r w:rsidRPr="000E3527">
                        <w:rPr>
                          <w:rFonts w:ascii="Times New Roman" w:hAnsi="Times New Roman" w:cs="Times New Roman"/>
                        </w:rPr>
                        <w:t>Dumlupınar Meslek Yüksekokulu</w:t>
                      </w:r>
                      <w:r>
                        <w:rPr>
                          <w:rFonts w:ascii="Times New Roman" w:hAnsi="Times New Roman" w:cs="Times New Roman"/>
                        </w:rPr>
                        <w:t>muzun</w:t>
                      </w:r>
                      <w:r w:rsidR="00BC50DD" w:rsidRPr="00BC50DD">
                        <w:rPr>
                          <w:rFonts w:ascii="Times New Roman" w:hAnsi="Times New Roman" w:cs="Times New Roman"/>
                        </w:rPr>
                        <w:t xml:space="preserve"> bilimsel altyapısını güçlendirmek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BC50DD" w:rsidRPr="00BC50DD">
                        <w:rPr>
                          <w:rFonts w:ascii="Times New Roman" w:hAnsi="Times New Roman" w:cs="Times New Roman"/>
                        </w:rPr>
                        <w:t xml:space="preserve"> bölgesel ve ulusal kalkınmaya katkı sağlamak temel önceliklerimiz arasında yer alır. </w:t>
                      </w:r>
                    </w:p>
                    <w:p w14:paraId="5B03EF77" w14:textId="41834CD5" w:rsidR="00BC50DD" w:rsidRPr="00BC50DD" w:rsidRDefault="00BC50DD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50DD">
                        <w:rPr>
                          <w:rFonts w:ascii="Times New Roman" w:hAnsi="Times New Roman" w:cs="Times New Roman"/>
                        </w:rPr>
                        <w:t xml:space="preserve">Bu kapsamda, </w:t>
                      </w:r>
                      <w:r w:rsidR="000E3527" w:rsidRPr="000E3527">
                        <w:rPr>
                          <w:rFonts w:ascii="Times New Roman" w:hAnsi="Times New Roman" w:cs="Times New Roman"/>
                        </w:rPr>
                        <w:t>Dumlupınar Meslek Yüksekokulu</w:t>
                      </w:r>
                      <w:r w:rsidR="000E352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C50DD">
                        <w:rPr>
                          <w:rFonts w:ascii="Times New Roman" w:hAnsi="Times New Roman" w:cs="Times New Roman"/>
                        </w:rPr>
                        <w:t xml:space="preserve">araştırma-geliştirme politikası olarak aşağıdaki hedef ve ilkeleri benimser. </w:t>
                      </w:r>
                    </w:p>
                    <w:p w14:paraId="410695A0" w14:textId="77777777" w:rsidR="00BC50DD" w:rsidRPr="00BC50DD" w:rsidRDefault="00BC50DD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50DD">
                        <w:rPr>
                          <w:rFonts w:ascii="Times New Roman" w:hAnsi="Times New Roman" w:cs="Times New Roman"/>
                        </w:rPr>
                        <w:t xml:space="preserve">• Ulusal ve uluslararası düzeyde yüksek etki değeri taşıyan bilimsel çıktılar üretmek (yayın, patent, proje, teknoloji transferi), </w:t>
                      </w:r>
                    </w:p>
                    <w:p w14:paraId="34A6FC75" w14:textId="77777777" w:rsidR="00BC50DD" w:rsidRPr="00BC50DD" w:rsidRDefault="00BC50DD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50DD">
                        <w:rPr>
                          <w:rFonts w:ascii="Times New Roman" w:hAnsi="Times New Roman" w:cs="Times New Roman"/>
                        </w:rPr>
                        <w:t xml:space="preserve">• Üniversite-sanayi-kamu iş birliğini derinleştirerek yerel ve ulusal kalkınmaya katkı sunmak, </w:t>
                      </w:r>
                    </w:p>
                    <w:p w14:paraId="052FEC79" w14:textId="77777777" w:rsidR="00BC50DD" w:rsidRPr="00BC50DD" w:rsidRDefault="00BC50DD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50DD">
                        <w:rPr>
                          <w:rFonts w:ascii="Times New Roman" w:hAnsi="Times New Roman" w:cs="Times New Roman"/>
                        </w:rPr>
                        <w:t xml:space="preserve">• Etik, şeffaf ve sürdürülebilir Ar-Ge kültürünü üniversite genelinde yaygınlaştırmak, </w:t>
                      </w:r>
                    </w:p>
                    <w:p w14:paraId="1A8F9AE0" w14:textId="77777777" w:rsidR="00BC50DD" w:rsidRPr="00BC50DD" w:rsidRDefault="00BC50DD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50DD">
                        <w:rPr>
                          <w:rFonts w:ascii="Times New Roman" w:hAnsi="Times New Roman" w:cs="Times New Roman"/>
                        </w:rPr>
                        <w:t xml:space="preserve">• Güçlü araştırma altyapısı ve dijital dönüşüm uygulamalarıyla araştırmacılara olan desteği artırmak, </w:t>
                      </w:r>
                    </w:p>
                    <w:p w14:paraId="36A64451" w14:textId="463E9B1D" w:rsidR="00BC50DD" w:rsidRPr="00BC50DD" w:rsidRDefault="00BC50DD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50DD">
                        <w:rPr>
                          <w:rFonts w:ascii="Times New Roman" w:hAnsi="Times New Roman" w:cs="Times New Roman"/>
                        </w:rPr>
                        <w:t xml:space="preserve">• Öğrencilerin araştırma projelerine aktif katılımını sağlamak ve araştırma temelli öğrenmeyi yaygınlaştırmak, </w:t>
                      </w:r>
                    </w:p>
                    <w:p w14:paraId="0DDA0AFB" w14:textId="77777777" w:rsidR="00BC50DD" w:rsidRPr="00BC50DD" w:rsidRDefault="00BC50DD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50DD">
                        <w:rPr>
                          <w:rFonts w:ascii="Times New Roman" w:hAnsi="Times New Roman" w:cs="Times New Roman"/>
                        </w:rPr>
                        <w:t xml:space="preserve">• Ulusal ve uluslararası fon kaynaklarından (TÜBİTAK, Horizon, Erasmus+ vb.) daha etkin yararlanılmasını sağlamak, </w:t>
                      </w:r>
                    </w:p>
                    <w:p w14:paraId="00E3FF8D" w14:textId="77777777" w:rsidR="00BC50DD" w:rsidRPr="00BC50DD" w:rsidRDefault="00BC50DD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50DD">
                        <w:rPr>
                          <w:rFonts w:ascii="Times New Roman" w:hAnsi="Times New Roman" w:cs="Times New Roman"/>
                        </w:rPr>
                        <w:t xml:space="preserve">• Teknokent ve Kuluçka Merkezleri aracılığıyla girişimcilik, teknoloji üretimi ve startup kültürünü desteklemek, </w:t>
                      </w:r>
                    </w:p>
                    <w:p w14:paraId="45CF78D3" w14:textId="77777777" w:rsidR="00BC50DD" w:rsidRPr="00BC50DD" w:rsidRDefault="00BC50DD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50DD">
                        <w:rPr>
                          <w:rFonts w:ascii="Times New Roman" w:hAnsi="Times New Roman" w:cs="Times New Roman"/>
                        </w:rPr>
                        <w:t xml:space="preserve">• Toplumsal ihtiyaçlara duyarlı, çözüm odaklı ve sürdürülebilir kalkınmayı önceleyen araştırma alanlarına öncelik vermek, </w:t>
                      </w:r>
                    </w:p>
                    <w:p w14:paraId="435AFDC3" w14:textId="77777777" w:rsidR="00BC50DD" w:rsidRPr="00BC50DD" w:rsidRDefault="00BC50DD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50DD">
                        <w:rPr>
                          <w:rFonts w:ascii="Times New Roman" w:hAnsi="Times New Roman" w:cs="Times New Roman"/>
                        </w:rPr>
                        <w:t xml:space="preserve">• Bilimsel araştırmaların görünürlüğünü, atıf sayısını ve akademik etki katsayısını artırmak için uluslararası yayınları desteklemek, </w:t>
                      </w:r>
                    </w:p>
                    <w:p w14:paraId="5015039C" w14:textId="51375168" w:rsidR="000B6B96" w:rsidRPr="000B6B96" w:rsidRDefault="00BC50DD" w:rsidP="00BC50D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50DD">
                        <w:rPr>
                          <w:rFonts w:ascii="Times New Roman" w:hAnsi="Times New Roman" w:cs="Times New Roman"/>
                        </w:rPr>
                        <w:t xml:space="preserve">Bu politika ile </w:t>
                      </w:r>
                      <w:r w:rsidR="0064475F" w:rsidRPr="0064475F">
                        <w:rPr>
                          <w:rFonts w:ascii="Times New Roman" w:hAnsi="Times New Roman" w:cs="Times New Roman"/>
                        </w:rPr>
                        <w:t>Dumlupınar Meslek Yüksekokulu</w:t>
                      </w:r>
                      <w:r w:rsidRPr="00BC50DD">
                        <w:rPr>
                          <w:rFonts w:ascii="Times New Roman" w:hAnsi="Times New Roman" w:cs="Times New Roman"/>
                        </w:rPr>
                        <w:t>, bilimsel üretimi teşvik eden, yenilikçi düşünceyi destekleyen ve bölgesel ve ulusal kalkınmaya öncülük eden araştırma-geliştirme faaliyetlerini kararlılıkla uygulamayı taahhüt eder.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23B6DE" wp14:editId="19E3D956">
                <wp:simplePos x="0" y="0"/>
                <wp:positionH relativeFrom="column">
                  <wp:posOffset>748030</wp:posOffset>
                </wp:positionH>
                <wp:positionV relativeFrom="paragraph">
                  <wp:posOffset>-815340</wp:posOffset>
                </wp:positionV>
                <wp:extent cx="3205480" cy="1133475"/>
                <wp:effectExtent l="0" t="0" r="0" b="9525"/>
                <wp:wrapNone/>
                <wp:docPr id="6619518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6B4CC" w14:textId="289F30E6" w:rsidR="000B6B96" w:rsidRPr="000B6B96" w:rsidRDefault="000B6B96" w:rsidP="000B6B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T.C. KÜTAHYA DUMLUPINAR ÜNİVERSİTESİ</w:t>
                            </w:r>
                          </w:p>
                          <w:p w14:paraId="35739471" w14:textId="7E23B840" w:rsidR="000B6B96" w:rsidRPr="000B6B96" w:rsidRDefault="000B6B96" w:rsidP="000B6B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Dumlupınar Meslek Yüksekokulu</w:t>
                            </w:r>
                          </w:p>
                          <w:p w14:paraId="61898575" w14:textId="3359D814" w:rsidR="000B6B96" w:rsidRPr="000B6B96" w:rsidRDefault="00BC50DD" w:rsidP="000B6B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Araştırma Geliştirme</w:t>
                            </w:r>
                            <w:r w:rsidR="000B6B96" w:rsidRP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Politika Belgesi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B6DE" id="Metin Kutusu 2" o:spid="_x0000_s1027" type="#_x0000_t202" style="position:absolute;margin-left:58.9pt;margin-top:-64.2pt;width:252.4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" stroked="f">
                <v:textbox>
                  <w:txbxContent>
                    <w:p w14:paraId="6906B4CC" w14:textId="289F30E6" w:rsidR="000B6B96" w:rsidRPr="000B6B96" w:rsidRDefault="000B6B96" w:rsidP="000B6B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B6B96">
                        <w:rPr>
                          <w:rFonts w:ascii="Times New Roman" w:hAnsi="Times New Roman" w:cs="Times New Roman"/>
                          <w:b/>
                          <w:bCs/>
                        </w:rPr>
                        <w:t>T.C. KÜTAHYA DUMLUPINAR ÜNİVERSİTESİ</w:t>
                      </w:r>
                    </w:p>
                    <w:p w14:paraId="35739471" w14:textId="7E23B840" w:rsidR="000B6B96" w:rsidRPr="000B6B96" w:rsidRDefault="000B6B96" w:rsidP="000B6B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B6B96">
                        <w:rPr>
                          <w:rFonts w:ascii="Times New Roman" w:hAnsi="Times New Roman" w:cs="Times New Roman"/>
                          <w:b/>
                          <w:bCs/>
                        </w:rPr>
                        <w:t>Dumlupınar Meslek Yüksekokulu</w:t>
                      </w:r>
                    </w:p>
                    <w:p w14:paraId="61898575" w14:textId="3359D814" w:rsidR="000B6B96" w:rsidRPr="000B6B96" w:rsidRDefault="00BC50DD" w:rsidP="000B6B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Araştırma Geliştirme</w:t>
                      </w:r>
                      <w:r w:rsidR="000B6B96" w:rsidRPr="000B6B9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Politika Belgesi</w:t>
                      </w:r>
                    </w:p>
                  </w:txbxContent>
                </v:textbox>
              </v:shape>
            </w:pict>
          </mc:Fallback>
        </mc:AlternateContent>
      </w:r>
      <w:r w:rsidR="00DF2A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42D994" wp14:editId="0870AFC5">
                <wp:simplePos x="0" y="0"/>
                <wp:positionH relativeFrom="column">
                  <wp:posOffset>3957955</wp:posOffset>
                </wp:positionH>
                <wp:positionV relativeFrom="paragraph">
                  <wp:posOffset>-763270</wp:posOffset>
                </wp:positionV>
                <wp:extent cx="2371725" cy="1085850"/>
                <wp:effectExtent l="0" t="0" r="9525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5E687" w14:textId="157EC7D7" w:rsidR="00DF2A81" w:rsidRPr="00DF2A81" w:rsidRDefault="00DF2A81" w:rsidP="00DF2A81">
                            <w:pPr>
                              <w:tabs>
                                <w:tab w:val="center" w:pos="4536"/>
                                <w:tab w:val="left" w:pos="711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Doküman No: DPU-KYS-</w:t>
                            </w:r>
                            <w:r w:rsid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MYO-KP-0</w:t>
                            </w:r>
                            <w:r w:rsidR="00BC50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32B99300" w14:textId="349479C4" w:rsidR="00DF2A81" w:rsidRPr="00DF2A81" w:rsidRDefault="00DF2A81" w:rsidP="00DF2A81">
                            <w:pPr>
                              <w:tabs>
                                <w:tab w:val="center" w:pos="4536"/>
                                <w:tab w:val="left" w:pos="711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İlk Yayın Tarihi: </w:t>
                            </w:r>
                            <w:r w:rsid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.202</w:t>
                            </w:r>
                            <w:r w:rsid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492532" w14:textId="763DB299" w:rsidR="00DF2A81" w:rsidRPr="00DF2A81" w:rsidRDefault="00DF2A81" w:rsidP="00DF2A81">
                            <w:pPr>
                              <w:tabs>
                                <w:tab w:val="center" w:pos="4536"/>
                                <w:tab w:val="left" w:pos="711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Revizyon No:  </w:t>
                            </w:r>
                          </w:p>
                          <w:p w14:paraId="5524997F" w14:textId="51DD9425" w:rsidR="00DF2A81" w:rsidRPr="00DF2A81" w:rsidRDefault="00DF2A81" w:rsidP="00DF2A81">
                            <w:pPr>
                              <w:tabs>
                                <w:tab w:val="center" w:pos="4536"/>
                                <w:tab w:val="left" w:pos="711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Revizyon Tarihi:</w:t>
                            </w:r>
                          </w:p>
                          <w:p w14:paraId="6C131645" w14:textId="46FEE1E1" w:rsidR="00DF2A81" w:rsidRDefault="00DF2A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2D994" id="_x0000_s1028" type="#_x0000_t202" style="position:absolute;margin-left:311.65pt;margin-top:-60.1pt;width:186.75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" stroked="f">
                <v:textbox>
                  <w:txbxContent>
                    <w:p w14:paraId="1595E687" w14:textId="157EC7D7" w:rsidR="00DF2A81" w:rsidRPr="00DF2A81" w:rsidRDefault="00DF2A81" w:rsidP="00DF2A81">
                      <w:pPr>
                        <w:tabs>
                          <w:tab w:val="center" w:pos="4536"/>
                          <w:tab w:val="left" w:pos="711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Doküman No: DPU-KYS-</w:t>
                      </w:r>
                      <w:r w:rsidR="000B6B9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MYO-KP-0</w:t>
                      </w:r>
                      <w:r w:rsidR="00BC50D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32B99300" w14:textId="349479C4" w:rsidR="00DF2A81" w:rsidRPr="00DF2A81" w:rsidRDefault="00DF2A81" w:rsidP="00DF2A81">
                      <w:pPr>
                        <w:tabs>
                          <w:tab w:val="center" w:pos="4536"/>
                          <w:tab w:val="left" w:pos="711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İlk Yayın Tarihi: </w:t>
                      </w:r>
                      <w:r w:rsidR="000B6B9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21</w:t>
                      </w: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0B6B9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.202</w:t>
                      </w:r>
                      <w:r w:rsidR="000B6B9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492532" w14:textId="763DB299" w:rsidR="00DF2A81" w:rsidRPr="00DF2A81" w:rsidRDefault="00DF2A81" w:rsidP="00DF2A81">
                      <w:pPr>
                        <w:tabs>
                          <w:tab w:val="center" w:pos="4536"/>
                          <w:tab w:val="left" w:pos="711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Revizyon No:  </w:t>
                      </w:r>
                    </w:p>
                    <w:p w14:paraId="5524997F" w14:textId="51DD9425" w:rsidR="00DF2A81" w:rsidRPr="00DF2A81" w:rsidRDefault="00DF2A81" w:rsidP="00DF2A81">
                      <w:pPr>
                        <w:tabs>
                          <w:tab w:val="center" w:pos="4536"/>
                          <w:tab w:val="left" w:pos="711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Revizyon Tarihi:</w:t>
                      </w:r>
                    </w:p>
                    <w:p w14:paraId="6C131645" w14:textId="46FEE1E1" w:rsidR="00DF2A81" w:rsidRDefault="00DF2A81"/>
                  </w:txbxContent>
                </v:textbox>
              </v:shape>
            </w:pict>
          </mc:Fallback>
        </mc:AlternateContent>
      </w:r>
    </w:p>
    <w:p w14:paraId="1278E1CD" w14:textId="77777777" w:rsidR="000B6B96" w:rsidRPr="000B6B96" w:rsidRDefault="000B6B96" w:rsidP="000B6B96"/>
    <w:p w14:paraId="095D69C6" w14:textId="77777777" w:rsidR="000B6B96" w:rsidRDefault="000B6B96" w:rsidP="000B6B96"/>
    <w:p w14:paraId="6A71C738" w14:textId="77777777" w:rsidR="000B6B96" w:rsidRPr="000B6B96" w:rsidRDefault="000B6B96" w:rsidP="000B6B96"/>
    <w:sectPr w:rsidR="000B6B96" w:rsidRPr="000B6B96" w:rsidSect="00DF2A81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BE9E" w14:textId="77777777" w:rsidR="006245AB" w:rsidRDefault="006245AB" w:rsidP="00DF2A81">
      <w:pPr>
        <w:spacing w:after="0" w:line="240" w:lineRule="auto"/>
      </w:pPr>
      <w:r>
        <w:separator/>
      </w:r>
    </w:p>
  </w:endnote>
  <w:endnote w:type="continuationSeparator" w:id="0">
    <w:p w14:paraId="384D3775" w14:textId="77777777" w:rsidR="006245AB" w:rsidRDefault="006245AB" w:rsidP="00DF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D4F5" w14:textId="77777777" w:rsidR="006245AB" w:rsidRDefault="006245AB" w:rsidP="00DF2A81">
      <w:pPr>
        <w:spacing w:after="0" w:line="240" w:lineRule="auto"/>
      </w:pPr>
      <w:r>
        <w:separator/>
      </w:r>
    </w:p>
  </w:footnote>
  <w:footnote w:type="continuationSeparator" w:id="0">
    <w:p w14:paraId="113D8EA4" w14:textId="77777777" w:rsidR="006245AB" w:rsidRDefault="006245AB" w:rsidP="00DF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9F96" w14:textId="0EAF0B8C" w:rsidR="00DF2A81" w:rsidRPr="00DF2A81" w:rsidRDefault="00DF2A81" w:rsidP="00DF2A81">
    <w:pPr>
      <w:tabs>
        <w:tab w:val="center" w:pos="4536"/>
        <w:tab w:val="left" w:pos="7110"/>
      </w:tabs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</w:rPr>
      <w:tab/>
    </w:r>
    <w:r w:rsidRPr="00DF2A81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610F70E2" wp14:editId="286A87A3">
          <wp:simplePos x="0" y="0"/>
          <wp:positionH relativeFrom="column">
            <wp:posOffset>-328295</wp:posOffset>
          </wp:positionH>
          <wp:positionV relativeFrom="paragraph">
            <wp:posOffset>157480</wp:posOffset>
          </wp:positionV>
          <wp:extent cx="857250" cy="852351"/>
          <wp:effectExtent l="0" t="0" r="0" b="5080"/>
          <wp:wrapNone/>
          <wp:docPr id="64350345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2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</w:rPr>
      <w:tab/>
    </w:r>
  </w:p>
  <w:p w14:paraId="60635A69" w14:textId="59C1BF0E" w:rsidR="00DF2A81" w:rsidRPr="00DF2A81" w:rsidRDefault="00DF2A81" w:rsidP="00DF2A81">
    <w:pPr>
      <w:tabs>
        <w:tab w:val="center" w:pos="4536"/>
        <w:tab w:val="left" w:pos="7110"/>
      </w:tabs>
      <w:jc w:val="right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 </w:t>
    </w:r>
    <w:r w:rsidRPr="00DF2A81">
      <w:rPr>
        <w:rFonts w:ascii="Times New Roman" w:hAnsi="Times New Roman" w:cs="Times New Roman"/>
        <w:b/>
        <w:bCs/>
        <w:sz w:val="20"/>
        <w:szCs w:val="20"/>
      </w:rPr>
      <w:t xml:space="preserve"> </w:t>
    </w:r>
  </w:p>
  <w:p w14:paraId="3DE1FEB6" w14:textId="77777777" w:rsidR="00DF2A81" w:rsidRDefault="00DF2A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E5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49E9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71670038">
    <w:abstractNumId w:val="1"/>
  </w:num>
  <w:num w:numId="2" w16cid:durableId="143879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0F"/>
    <w:rsid w:val="000B6B96"/>
    <w:rsid w:val="000E3527"/>
    <w:rsid w:val="0041540F"/>
    <w:rsid w:val="004B66CB"/>
    <w:rsid w:val="005C7D8C"/>
    <w:rsid w:val="006066FE"/>
    <w:rsid w:val="00612493"/>
    <w:rsid w:val="006245AB"/>
    <w:rsid w:val="0064475F"/>
    <w:rsid w:val="00773A12"/>
    <w:rsid w:val="00806E66"/>
    <w:rsid w:val="00BC50DD"/>
    <w:rsid w:val="00D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B5962"/>
  <w15:chartTrackingRefBased/>
  <w15:docId w15:val="{995DB484-A9AE-47D3-B693-D57C390E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5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5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5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5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5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5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5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5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5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5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5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54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54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54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54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54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54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5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54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54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54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5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54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540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F2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A81"/>
  </w:style>
  <w:style w:type="paragraph" w:styleId="AltBilgi">
    <w:name w:val="footer"/>
    <w:basedOn w:val="Normal"/>
    <w:link w:val="AltBilgiChar"/>
    <w:uiPriority w:val="99"/>
    <w:unhideWhenUsed/>
    <w:rsid w:val="00DF2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İRİŞİK</dc:creator>
  <cp:keywords/>
  <dc:description/>
  <cp:lastModifiedBy>Mustafa İRİŞİK</cp:lastModifiedBy>
  <cp:revision>5</cp:revision>
  <dcterms:created xsi:type="dcterms:W3CDTF">2025-11-28T15:42:00Z</dcterms:created>
  <dcterms:modified xsi:type="dcterms:W3CDTF">2025-11-28T16:25:00Z</dcterms:modified>
</cp:coreProperties>
</file>