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  <w:hideMark/>
          </w:tcPr>
          <w:p w14:paraId="2FBB499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Öğrenci Belgesi</w:t>
            </w:r>
          </w:p>
        </w:tc>
        <w:tc>
          <w:tcPr>
            <w:tcW w:w="2237" w:type="pct"/>
            <w:hideMark/>
          </w:tcPr>
          <w:p w14:paraId="3F03A6D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1-Öğrenci Kimlik Kartı ile 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A2520D0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5 Dakika</w:t>
            </w:r>
          </w:p>
        </w:tc>
      </w:tr>
      <w:tr w:rsidR="002E4D63" w:rsidRPr="002E4D63" w14:paraId="1F0FD762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  <w:hideMark/>
          </w:tcPr>
          <w:p w14:paraId="57167910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proofErr w:type="spellStart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Transkrip</w:t>
            </w:r>
            <w:proofErr w:type="spellEnd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Belgesi</w:t>
            </w:r>
          </w:p>
        </w:tc>
        <w:tc>
          <w:tcPr>
            <w:tcW w:w="2237" w:type="pct"/>
            <w:hideMark/>
          </w:tcPr>
          <w:p w14:paraId="142F393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1-Öğrenci Kimlik Kartı                                                                  2- Dilekçe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72B31473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5 Dakika</w:t>
            </w:r>
          </w:p>
        </w:tc>
      </w:tr>
      <w:tr w:rsidR="002E4D63" w:rsidRPr="002E4D63" w14:paraId="01646B8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  <w:hideMark/>
          </w:tcPr>
          <w:p w14:paraId="05271CB0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Yatay Geçiş İşlemleri</w:t>
            </w:r>
          </w:p>
        </w:tc>
        <w:tc>
          <w:tcPr>
            <w:tcW w:w="2237" w:type="pct"/>
            <w:hideMark/>
          </w:tcPr>
          <w:p w14:paraId="4884466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                                                                                      2-ÖSYM Belgesi                                                                         3-Transkrip                                                                                  4-Ders İçerikleri                                                                          5-Öğretim Planı                                                                                 6-Disiplin Cezası Alıp/Almadığına İlişkin Yazı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58CEB28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Yatay Geçiş Kontenjanları için yayınlanan Senato Kararında belirtilen süre</w:t>
            </w:r>
          </w:p>
        </w:tc>
      </w:tr>
      <w:tr w:rsidR="002E4D63" w:rsidRPr="002E4D63" w14:paraId="7AC2D6D9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  <w:hideMark/>
          </w:tcPr>
          <w:p w14:paraId="6F8ED06F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Yeniden Öğrenci Kimlik Kartının Düzenlenmesi</w:t>
            </w:r>
          </w:p>
        </w:tc>
        <w:tc>
          <w:tcPr>
            <w:tcW w:w="2237" w:type="pct"/>
            <w:hideMark/>
          </w:tcPr>
          <w:p w14:paraId="54DF3375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2-Kayıp Yazısı Tutanak veya Yıpranmış Eski Kimlik                                                                    3-Fotoğraf     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11C5F722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31C909FF" w14:textId="77777777" w:rsidTr="002E4D6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  <w:hideMark/>
          </w:tcPr>
          <w:p w14:paraId="1E67E36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Mezuniyet Belgesi Verilmesi</w:t>
            </w:r>
          </w:p>
        </w:tc>
        <w:tc>
          <w:tcPr>
            <w:tcW w:w="2237" w:type="pct"/>
            <w:hideMark/>
          </w:tcPr>
          <w:p w14:paraId="128AFC06" w14:textId="6981FEC1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                                                            2-İlişik Kesme Formu                                                         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78F3285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Gün</w:t>
            </w:r>
          </w:p>
        </w:tc>
      </w:tr>
      <w:tr w:rsidR="002E4D63" w:rsidRPr="002E4D63" w14:paraId="3D50540A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  <w:hideMark/>
          </w:tcPr>
          <w:p w14:paraId="2F619CF2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Sınav Sonuçlarına İtiraz</w:t>
            </w:r>
          </w:p>
        </w:tc>
        <w:tc>
          <w:tcPr>
            <w:tcW w:w="2237" w:type="pct"/>
            <w:hideMark/>
          </w:tcPr>
          <w:p w14:paraId="4ECEC99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E19030B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1949971F" w14:textId="77777777" w:rsidTr="002E4D63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  <w:hideMark/>
          </w:tcPr>
          <w:p w14:paraId="2E9E5CC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Mazeret Sınavları</w:t>
            </w:r>
          </w:p>
        </w:tc>
        <w:tc>
          <w:tcPr>
            <w:tcW w:w="2237" w:type="pct"/>
            <w:hideMark/>
          </w:tcPr>
          <w:p w14:paraId="0C595BFE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2- Hastalık Rapor </w:t>
            </w:r>
            <w:proofErr w:type="gramStart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Kağıdı</w:t>
            </w:r>
            <w:proofErr w:type="gramEnd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veya Mazeretini Belirten Evrak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5B2AC6C2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307E8F78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  <w:hideMark/>
          </w:tcPr>
          <w:p w14:paraId="5C8F0268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Yeniden Askerlik Belgesi Düzenlenmesi</w:t>
            </w:r>
          </w:p>
        </w:tc>
        <w:tc>
          <w:tcPr>
            <w:tcW w:w="2237" w:type="pct"/>
            <w:hideMark/>
          </w:tcPr>
          <w:p w14:paraId="755C3FB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F058448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10 dakika</w:t>
            </w:r>
          </w:p>
        </w:tc>
      </w:tr>
      <w:tr w:rsidR="002E4D63" w:rsidRPr="002E4D63" w14:paraId="73C81924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  <w:hideMark/>
          </w:tcPr>
          <w:p w14:paraId="3ABB14B3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Kayıtın Saklı Tutulması (Kayıt Dondurma)</w:t>
            </w:r>
          </w:p>
        </w:tc>
        <w:tc>
          <w:tcPr>
            <w:tcW w:w="2237" w:type="pct"/>
            <w:hideMark/>
          </w:tcPr>
          <w:p w14:paraId="3615DDEA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                                                                                      2-Mazeret Belgesi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7FEF1E0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190EF13A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  <w:hideMark/>
          </w:tcPr>
          <w:p w14:paraId="108E1D4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Kayıt Silme</w:t>
            </w:r>
          </w:p>
        </w:tc>
        <w:tc>
          <w:tcPr>
            <w:tcW w:w="2237" w:type="pct"/>
            <w:hideMark/>
          </w:tcPr>
          <w:p w14:paraId="37058635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9FA6430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5ED6BAFF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  <w:hideMark/>
          </w:tcPr>
          <w:p w14:paraId="223F1B58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Derslerden Muaf Olma</w:t>
            </w:r>
          </w:p>
        </w:tc>
        <w:tc>
          <w:tcPr>
            <w:tcW w:w="2237" w:type="pct"/>
            <w:hideMark/>
          </w:tcPr>
          <w:p w14:paraId="6A08C553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2-Transkrip                                                                                       3-Ders İçerikleri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D86F07E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108F7135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  <w:hideMark/>
          </w:tcPr>
          <w:p w14:paraId="58E406B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İzin İsteği</w:t>
            </w:r>
          </w:p>
        </w:tc>
        <w:tc>
          <w:tcPr>
            <w:tcW w:w="2237" w:type="pct"/>
            <w:hideMark/>
          </w:tcPr>
          <w:p w14:paraId="3EE2F665" w14:textId="6F9A59A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657sayılıDMK.' </w:t>
            </w:r>
            <w:proofErr w:type="spellStart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nun</w:t>
            </w:r>
            <w:proofErr w:type="spellEnd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99,100,101,102,103,104,105,106,107 ve 108.</w:t>
            </w:r>
            <w:r w:rsidRPr="005A1C9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Md.</w:t>
            </w: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Yıllık izinlerde izin formunun doldurulması, Hastalık izinlerinde raporun Dekanlığımıza ulaştırılması,</w:t>
            </w:r>
            <w:r w:rsidRPr="005A1C9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</w:t>
            </w: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ücretsiz izinlerde ise dilekçe ile başvurulması yeterlidir.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24135EF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14A6A0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  <w:hideMark/>
          </w:tcPr>
          <w:p w14:paraId="399F9280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Görevlendirme İsteği</w:t>
            </w:r>
          </w:p>
        </w:tc>
        <w:tc>
          <w:tcPr>
            <w:tcW w:w="2237" w:type="pct"/>
            <w:hideMark/>
          </w:tcPr>
          <w:p w14:paraId="39C41064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  2-Katılacağını gösterir Belgeler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31B5A8A4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4DACB3DB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  <w:hideMark/>
          </w:tcPr>
          <w:p w14:paraId="091807FC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Belge</w:t>
            </w:r>
          </w:p>
        </w:tc>
        <w:tc>
          <w:tcPr>
            <w:tcW w:w="2237" w:type="pct"/>
            <w:hideMark/>
          </w:tcPr>
          <w:p w14:paraId="79F70A3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55033B1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 xml:space="preserve">10 </w:t>
            </w:r>
            <w:proofErr w:type="spellStart"/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Dk</w:t>
            </w:r>
            <w:proofErr w:type="spellEnd"/>
          </w:p>
        </w:tc>
      </w:tr>
      <w:tr w:rsidR="002E4D63" w:rsidRPr="002E4D63" w14:paraId="2469DD4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  <w:hideMark/>
          </w:tcPr>
          <w:p w14:paraId="25BEA52D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Maaş ve Haciz Belgesi İsteği</w:t>
            </w:r>
          </w:p>
        </w:tc>
        <w:tc>
          <w:tcPr>
            <w:tcW w:w="2237" w:type="pct"/>
            <w:hideMark/>
          </w:tcPr>
          <w:p w14:paraId="1DD36719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226E2F4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 xml:space="preserve">10 </w:t>
            </w:r>
            <w:proofErr w:type="spellStart"/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Dk</w:t>
            </w:r>
            <w:proofErr w:type="spellEnd"/>
          </w:p>
        </w:tc>
      </w:tr>
      <w:tr w:rsidR="002E4D63" w:rsidRPr="002E4D63" w14:paraId="154464C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  <w:hideMark/>
          </w:tcPr>
          <w:p w14:paraId="13D04C0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Bağış Talepleri</w:t>
            </w:r>
          </w:p>
        </w:tc>
        <w:tc>
          <w:tcPr>
            <w:tcW w:w="2237" w:type="pct"/>
            <w:hideMark/>
          </w:tcPr>
          <w:p w14:paraId="3900E7A8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1-Şartlı veya şartsız talep Dilekçesi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72C3E65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Saat</w:t>
            </w:r>
          </w:p>
        </w:tc>
      </w:tr>
      <w:tr w:rsidR="002E4D63" w:rsidRPr="002E4D63" w14:paraId="624B1D01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  <w:hideMark/>
          </w:tcPr>
          <w:p w14:paraId="3F3BEFEE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Taşınır Mal İşlemleri</w:t>
            </w:r>
          </w:p>
        </w:tc>
        <w:tc>
          <w:tcPr>
            <w:tcW w:w="2237" w:type="pct"/>
            <w:hideMark/>
          </w:tcPr>
          <w:p w14:paraId="797064EF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 Taşınır Mal Yönetmeliğine göre İstek Belgesi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67DD1F1B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B210BCD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  <w:hideMark/>
          </w:tcPr>
          <w:p w14:paraId="2682E44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Ek Dersler</w:t>
            </w:r>
          </w:p>
        </w:tc>
        <w:tc>
          <w:tcPr>
            <w:tcW w:w="2237" w:type="pct"/>
            <w:hideMark/>
          </w:tcPr>
          <w:p w14:paraId="067BBAE1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1-Ek Ders Çizelgeleri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3BD09BA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Ay</w:t>
            </w:r>
          </w:p>
        </w:tc>
      </w:tr>
      <w:tr w:rsidR="002E4D63" w:rsidRPr="002E4D63" w14:paraId="23455441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  <w:hideMark/>
          </w:tcPr>
          <w:p w14:paraId="44CCA839" w14:textId="2719699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Yurt içi ve Yurt Dışı Geçici Görev Yollukları</w:t>
            </w:r>
          </w:p>
        </w:tc>
        <w:tc>
          <w:tcPr>
            <w:tcW w:w="2237" w:type="pct"/>
            <w:hideMark/>
          </w:tcPr>
          <w:p w14:paraId="7A5E6A4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1-Görevlendirme Onayı                                                                  2-Yolluk Bildirimi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320CC6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11D9C541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  <w:hideMark/>
          </w:tcPr>
          <w:p w14:paraId="1D79ADE6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  <w:t>Askerlik Tecil İsteği</w:t>
            </w:r>
          </w:p>
        </w:tc>
        <w:tc>
          <w:tcPr>
            <w:tcW w:w="2237" w:type="pct"/>
            <w:hideMark/>
          </w:tcPr>
          <w:p w14:paraId="60110BF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  <w:t>1-Dilekçe                                                                                       2- Sevk Tehiri Teklif Formu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9052AE0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42CB6FB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  <w:hideMark/>
          </w:tcPr>
          <w:p w14:paraId="0BDA447F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Sürekli Görev Yollukları</w:t>
            </w:r>
          </w:p>
        </w:tc>
        <w:tc>
          <w:tcPr>
            <w:tcW w:w="2237" w:type="pct"/>
            <w:hideMark/>
          </w:tcPr>
          <w:p w14:paraId="4F827D66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1-Atama Onayı                                                                               2-Yolluk Bildirimi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C1193E9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2F8E03D0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  <w:hideMark/>
          </w:tcPr>
          <w:p w14:paraId="064AAC2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Sınav Ücretleri</w:t>
            </w:r>
          </w:p>
        </w:tc>
        <w:tc>
          <w:tcPr>
            <w:tcW w:w="2237" w:type="pct"/>
            <w:hideMark/>
          </w:tcPr>
          <w:p w14:paraId="79BA9AFF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1-Sınav Ücret Çizelgesi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6D9122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15 Gün</w:t>
            </w:r>
          </w:p>
        </w:tc>
      </w:tr>
      <w:tr w:rsidR="002E4D63" w:rsidRPr="002E4D63" w14:paraId="4B2448CA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  <w:hideMark/>
          </w:tcPr>
          <w:p w14:paraId="6D0E3E6B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Bilgi Edinme İsteği</w:t>
            </w:r>
          </w:p>
        </w:tc>
        <w:tc>
          <w:tcPr>
            <w:tcW w:w="2237" w:type="pct"/>
            <w:hideMark/>
          </w:tcPr>
          <w:p w14:paraId="567D7765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265A4685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32C1FD40" w:rsidR="005A1C94" w:rsidRPr="005A1C94" w:rsidRDefault="00B52348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Halit UMURHAN</w:t>
            </w: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2B610B30" w:rsidR="005A1C94" w:rsidRPr="005A1C94" w:rsidRDefault="005A1C94" w:rsidP="00B523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r w:rsidR="00B52348">
              <w:rPr>
                <w:rFonts w:ascii="Arial" w:hAnsi="Arial" w:cs="Arial"/>
                <w:sz w:val="18"/>
                <w:szCs w:val="18"/>
              </w:rPr>
              <w:t xml:space="preserve">Emin ZEYTİNOĞLU </w:t>
            </w: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6CEFFB24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C94">
              <w:rPr>
                <w:rFonts w:ascii="Arial" w:hAnsi="Arial" w:cs="Arial"/>
                <w:sz w:val="18"/>
                <w:szCs w:val="18"/>
              </w:rPr>
              <w:t xml:space="preserve">Fakülte Sekreteri                                      </w:t>
            </w: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387281DA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Dekan</w:t>
            </w: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E2E6FFC" w:rsidR="005A1C94" w:rsidRPr="005A1C94" w:rsidRDefault="005A1C94" w:rsidP="00B523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KDPÜ-</w:t>
            </w:r>
            <w:r w:rsidR="00B52348">
              <w:rPr>
                <w:rFonts w:ascii="Arial" w:hAnsi="Arial" w:cs="Arial"/>
                <w:sz w:val="18"/>
                <w:szCs w:val="18"/>
              </w:rPr>
              <w:t>KUBFA</w:t>
            </w:r>
            <w:r>
              <w:rPr>
                <w:rFonts w:ascii="Arial" w:hAnsi="Arial" w:cs="Arial"/>
                <w:sz w:val="18"/>
                <w:szCs w:val="18"/>
              </w:rPr>
              <w:t>-Evliya Çelebi Yerleşkesi</w:t>
            </w: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7044689D" w:rsidR="005A1C94" w:rsidRPr="005A1C94" w:rsidRDefault="00B52348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KDPÜ-KUBFA-Evliya Çelebi Yerleşkesi</w:t>
            </w: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6CC011CF" w:rsidR="005A1C94" w:rsidRPr="005A1C94" w:rsidRDefault="005A1C94" w:rsidP="00B523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+90-274-443 </w:t>
            </w:r>
            <w:r w:rsidR="00B52348">
              <w:rPr>
                <w:rFonts w:ascii="Arial" w:hAnsi="Arial" w:cs="Arial"/>
                <w:sz w:val="18"/>
                <w:szCs w:val="18"/>
              </w:rPr>
              <w:t>73 00</w:t>
            </w: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1F7831E1" w:rsidR="005A1C94" w:rsidRPr="005A1C94" w:rsidRDefault="005A1C94" w:rsidP="00B523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+90-274-443 </w:t>
            </w:r>
            <w:r w:rsidR="00B52348">
              <w:rPr>
                <w:rFonts w:ascii="Arial" w:hAnsi="Arial" w:cs="Arial"/>
                <w:sz w:val="18"/>
                <w:szCs w:val="18"/>
              </w:rPr>
              <w:t>73 01</w:t>
            </w: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7658585" w:rsidR="005A1C94" w:rsidRPr="005A1C94" w:rsidRDefault="00B12B89" w:rsidP="00B523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B89">
              <w:rPr>
                <w:rFonts w:ascii="Arial" w:hAnsi="Arial" w:cs="Arial"/>
                <w:sz w:val="18"/>
                <w:szCs w:val="18"/>
              </w:rPr>
              <w:t>+90</w:t>
            </w:r>
            <w:r w:rsidR="00B52348">
              <w:rPr>
                <w:rFonts w:ascii="Arial" w:hAnsi="Arial" w:cs="Arial"/>
                <w:sz w:val="18"/>
                <w:szCs w:val="18"/>
              </w:rPr>
              <w:t>-</w:t>
            </w:r>
            <w:r w:rsidR="00B52348" w:rsidRPr="00B52348">
              <w:rPr>
                <w:rFonts w:ascii="Arial" w:hAnsi="Arial" w:cs="Arial"/>
                <w:sz w:val="18"/>
                <w:szCs w:val="18"/>
              </w:rPr>
              <w:t>274</w:t>
            </w:r>
            <w:r w:rsidR="00B52348">
              <w:rPr>
                <w:rFonts w:ascii="Arial" w:hAnsi="Arial" w:cs="Arial"/>
                <w:sz w:val="18"/>
                <w:szCs w:val="18"/>
              </w:rPr>
              <w:t>-</w:t>
            </w:r>
            <w:r w:rsidR="00B52348" w:rsidRPr="00B52348">
              <w:rPr>
                <w:rFonts w:ascii="Arial" w:hAnsi="Arial" w:cs="Arial"/>
                <w:sz w:val="18"/>
                <w:szCs w:val="18"/>
              </w:rPr>
              <w:t>265</w:t>
            </w:r>
            <w:r w:rsidR="00B523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2348" w:rsidRPr="00B52348">
              <w:rPr>
                <w:rFonts w:ascii="Arial" w:hAnsi="Arial" w:cs="Arial"/>
                <w:sz w:val="18"/>
                <w:szCs w:val="18"/>
              </w:rPr>
              <w:t>21</w:t>
            </w:r>
            <w:r w:rsidR="00B523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2348" w:rsidRPr="00B5234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27B70235" w:rsidR="005A1C94" w:rsidRPr="005A1C94" w:rsidRDefault="00B52348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2B89">
              <w:rPr>
                <w:rFonts w:ascii="Arial" w:hAnsi="Arial" w:cs="Arial"/>
                <w:sz w:val="18"/>
                <w:szCs w:val="18"/>
              </w:rPr>
              <w:t>+90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52348">
              <w:rPr>
                <w:rFonts w:ascii="Arial" w:hAnsi="Arial" w:cs="Arial"/>
                <w:sz w:val="18"/>
                <w:szCs w:val="18"/>
              </w:rPr>
              <w:t>274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52348">
              <w:rPr>
                <w:rFonts w:ascii="Arial" w:hAnsi="Arial" w:cs="Arial"/>
                <w:sz w:val="18"/>
                <w:szCs w:val="18"/>
              </w:rPr>
              <w:t>265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348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34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58CAFF0B" w:rsidR="005A1C94" w:rsidRPr="005A1C94" w:rsidRDefault="00B52348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kubfa</w:t>
            </w:r>
            <w:r w:rsidR="00B12B89" w:rsidRPr="00B12B89">
              <w:rPr>
                <w:rFonts w:ascii="Arial" w:hAnsi="Arial" w:cs="Arial"/>
                <w:sz w:val="18"/>
                <w:szCs w:val="18"/>
              </w:rPr>
              <w:t>@dpu.edu.tr</w:t>
            </w: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26A5E8A" w:rsidR="005A1C94" w:rsidRPr="005A1C94" w:rsidRDefault="00B52348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kubfa</w:t>
            </w:r>
            <w:r w:rsidRPr="00B12B89">
              <w:rPr>
                <w:rFonts w:ascii="Arial" w:hAnsi="Arial" w:cs="Arial"/>
                <w:sz w:val="18"/>
                <w:szCs w:val="18"/>
              </w:rPr>
              <w:t>@dpu.edu.tr</w:t>
            </w: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8BA15" w14:textId="77777777" w:rsidR="00ED7ACD" w:rsidRDefault="00ED7ACD" w:rsidP="00EC4BD1">
      <w:pPr>
        <w:spacing w:after="0" w:line="240" w:lineRule="auto"/>
      </w:pPr>
      <w:r>
        <w:separator/>
      </w:r>
    </w:p>
  </w:endnote>
  <w:endnote w:type="continuationSeparator" w:id="0">
    <w:p w14:paraId="209FE932" w14:textId="77777777" w:rsidR="00ED7ACD" w:rsidRDefault="00ED7ACD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91D86" w14:textId="77777777" w:rsidR="00ED7ACD" w:rsidRDefault="00ED7ACD" w:rsidP="00EC4BD1">
      <w:pPr>
        <w:spacing w:after="0" w:line="240" w:lineRule="auto"/>
      </w:pPr>
      <w:r>
        <w:separator/>
      </w:r>
    </w:p>
  </w:footnote>
  <w:footnote w:type="continuationSeparator" w:id="0">
    <w:p w14:paraId="2883D19B" w14:textId="77777777" w:rsidR="00ED7ACD" w:rsidRDefault="00ED7ACD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2488D6EA" w:rsidR="0046387A" w:rsidRPr="004171B3" w:rsidRDefault="00B52348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 xml:space="preserve">Kütahya Uygulamalı Bilimler </w:t>
          </w:r>
          <w:r w:rsidR="0046387A" w:rsidRPr="004171B3">
            <w:rPr>
              <w:b/>
              <w:color w:val="000000" w:themeColor="text1"/>
              <w:sz w:val="26"/>
              <w:lang w:val="tr-TR"/>
            </w:rPr>
            <w:t>Fakültesi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3285F"/>
    <w:rsid w:val="00135FFE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B12B89"/>
    <w:rsid w:val="00B52348"/>
    <w:rsid w:val="00BE0D4F"/>
    <w:rsid w:val="00CB5209"/>
    <w:rsid w:val="00CD67C8"/>
    <w:rsid w:val="00D07713"/>
    <w:rsid w:val="00EC4BD1"/>
    <w:rsid w:val="00E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2025-05-14T13:12:00Z</dcterms:created>
  <dcterms:modified xsi:type="dcterms:W3CDTF">2025-05-14T13:12:00Z</dcterms:modified>
</cp:coreProperties>
</file>