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90A" w:rsidRPr="002C2926" w:rsidRDefault="0032690A" w:rsidP="0032690A">
      <w:pPr>
        <w:pStyle w:val="Default"/>
        <w:spacing w:line="360" w:lineRule="auto"/>
        <w:jc w:val="both"/>
      </w:pPr>
    </w:p>
    <w:p w:rsidR="0032690A" w:rsidRPr="002C2926" w:rsidRDefault="0032690A" w:rsidP="0032690A">
      <w:pPr>
        <w:pStyle w:val="Default"/>
        <w:spacing w:after="160" w:line="360" w:lineRule="auto"/>
        <w:jc w:val="both"/>
      </w:pPr>
      <w:r w:rsidRPr="002C2926">
        <w:rPr>
          <w:b/>
        </w:rPr>
        <w:t>DUMLUPINAR</w:t>
      </w:r>
      <w:r w:rsidRPr="002C2926">
        <w:rPr>
          <w:b/>
          <w:bCs/>
        </w:rPr>
        <w:t xml:space="preserve"> ÜNİVERSİTESİ KALİTE GÜVENCESİ YÖNERGESİ </w:t>
      </w:r>
    </w:p>
    <w:p w:rsidR="0032690A" w:rsidRPr="002C2926" w:rsidRDefault="0032690A" w:rsidP="0032690A">
      <w:pPr>
        <w:pStyle w:val="Default"/>
        <w:spacing w:after="160" w:line="360" w:lineRule="auto"/>
        <w:jc w:val="center"/>
      </w:pPr>
      <w:r w:rsidRPr="002C2926">
        <w:rPr>
          <w:b/>
          <w:bCs/>
        </w:rPr>
        <w:t>BİRİNCİ BÖLÜM</w:t>
      </w:r>
    </w:p>
    <w:p w:rsidR="0032690A" w:rsidRPr="002C2926" w:rsidRDefault="0032690A" w:rsidP="0032690A">
      <w:pPr>
        <w:pStyle w:val="Default"/>
        <w:spacing w:after="160" w:line="360" w:lineRule="auto"/>
        <w:jc w:val="center"/>
      </w:pPr>
      <w:r w:rsidRPr="002C2926">
        <w:rPr>
          <w:b/>
          <w:bCs/>
        </w:rPr>
        <w:t>Amaç, Kapsam, Dayanak ve Tanımlar</w:t>
      </w:r>
    </w:p>
    <w:p w:rsidR="0032690A" w:rsidRPr="002C2926" w:rsidRDefault="0032690A" w:rsidP="0032690A">
      <w:pPr>
        <w:pStyle w:val="Default"/>
        <w:spacing w:after="160" w:line="360" w:lineRule="auto"/>
        <w:jc w:val="both"/>
      </w:pPr>
      <w:r w:rsidRPr="002C2926">
        <w:rPr>
          <w:b/>
          <w:bCs/>
        </w:rPr>
        <w:t xml:space="preserve">Amaç </w:t>
      </w:r>
    </w:p>
    <w:p w:rsidR="00292B61" w:rsidRPr="002C2926" w:rsidRDefault="0032690A" w:rsidP="0032690A">
      <w:pPr>
        <w:pStyle w:val="Default"/>
        <w:spacing w:after="160" w:line="360" w:lineRule="auto"/>
        <w:jc w:val="both"/>
      </w:pPr>
      <w:r w:rsidRPr="002C2926">
        <w:rPr>
          <w:b/>
          <w:bCs/>
        </w:rPr>
        <w:t>MADDE 1</w:t>
      </w:r>
      <w:r w:rsidRPr="002C2926">
        <w:t xml:space="preserve">- (1) Bu Yönerge, Dumlupınar Üniversitesi Kalite Komisyonu’nun kuruluş, görev ve çalışmasına ait esasları düzenler. </w:t>
      </w:r>
    </w:p>
    <w:p w:rsidR="0032690A" w:rsidRPr="002C2926" w:rsidRDefault="0032690A" w:rsidP="0032690A">
      <w:pPr>
        <w:pStyle w:val="Default"/>
        <w:spacing w:after="160" w:line="360" w:lineRule="auto"/>
        <w:jc w:val="both"/>
      </w:pPr>
      <w:r w:rsidRPr="002C2926">
        <w:rPr>
          <w:b/>
          <w:bCs/>
        </w:rPr>
        <w:t xml:space="preserve">Kapsam </w:t>
      </w:r>
    </w:p>
    <w:p w:rsidR="00292B61" w:rsidRPr="002C2926" w:rsidRDefault="0032690A" w:rsidP="0032690A">
      <w:pPr>
        <w:pStyle w:val="Default"/>
        <w:spacing w:after="160" w:line="360" w:lineRule="auto"/>
        <w:jc w:val="both"/>
      </w:pPr>
      <w:r w:rsidRPr="002C2926">
        <w:rPr>
          <w:b/>
          <w:bCs/>
        </w:rPr>
        <w:t xml:space="preserve">MADDE 2- </w:t>
      </w:r>
      <w:r w:rsidRPr="002C2926">
        <w:t xml:space="preserve">(1) Bu Yönerge, Dumlupınar Üniversitesi Kalite Komisyonu’nun kuruluş, görev ve çalışmasına ait hükümleri kapsar. </w:t>
      </w:r>
    </w:p>
    <w:p w:rsidR="0032690A" w:rsidRPr="002C2926" w:rsidRDefault="0032690A" w:rsidP="0032690A">
      <w:pPr>
        <w:pStyle w:val="Default"/>
        <w:spacing w:after="160" w:line="360" w:lineRule="auto"/>
        <w:jc w:val="both"/>
      </w:pPr>
      <w:r w:rsidRPr="002C2926">
        <w:rPr>
          <w:b/>
          <w:bCs/>
        </w:rPr>
        <w:t xml:space="preserve">Dayanak </w:t>
      </w:r>
    </w:p>
    <w:p w:rsidR="00292B61" w:rsidRPr="002C2926" w:rsidRDefault="0032690A" w:rsidP="0032690A">
      <w:pPr>
        <w:pStyle w:val="Default"/>
        <w:spacing w:after="160" w:line="360" w:lineRule="auto"/>
        <w:jc w:val="both"/>
      </w:pPr>
      <w:r w:rsidRPr="002C2926">
        <w:rPr>
          <w:b/>
          <w:bCs/>
        </w:rPr>
        <w:t xml:space="preserve">MADDE 3- </w:t>
      </w:r>
      <w:r w:rsidRPr="002C2926">
        <w:t xml:space="preserve">(1) Bu Yönerge, 4/11/1981 tarihli ve 2547 sayılı Yükseköğretim Kanununun 7 ve 65 inci maddeleri ile 44 üncü maddesinin (b) bendi ve 23.07.2015 tarih ve 29423 sayılı Resmi Gazete’de yayınlanan Yükseköğretim Kalite Güvencesi Yönetmeliği’ne dayanılarak hazırlanmıştır. </w:t>
      </w:r>
    </w:p>
    <w:p w:rsidR="0032690A" w:rsidRPr="002C2926" w:rsidRDefault="0032690A" w:rsidP="0032690A">
      <w:pPr>
        <w:pStyle w:val="Default"/>
        <w:spacing w:after="160" w:line="360" w:lineRule="auto"/>
        <w:jc w:val="both"/>
      </w:pPr>
      <w:r w:rsidRPr="002C2926">
        <w:rPr>
          <w:b/>
          <w:bCs/>
        </w:rPr>
        <w:t xml:space="preserve">Tanımlar </w:t>
      </w:r>
    </w:p>
    <w:p w:rsidR="0032690A" w:rsidRPr="002C2926" w:rsidRDefault="0032690A" w:rsidP="0032690A">
      <w:pPr>
        <w:pStyle w:val="Default"/>
        <w:spacing w:after="160" w:line="360" w:lineRule="auto"/>
        <w:jc w:val="both"/>
      </w:pPr>
      <w:r w:rsidRPr="002C2926">
        <w:rPr>
          <w:b/>
          <w:bCs/>
        </w:rPr>
        <w:t xml:space="preserve">MADDE 4- </w:t>
      </w:r>
      <w:r w:rsidRPr="002C2926">
        <w:t xml:space="preserve">(1) Bu Yönergede geçen; </w:t>
      </w:r>
    </w:p>
    <w:p w:rsidR="0032690A" w:rsidRPr="002C2926" w:rsidRDefault="0032690A" w:rsidP="0032690A">
      <w:pPr>
        <w:pStyle w:val="Default"/>
        <w:numPr>
          <w:ilvl w:val="0"/>
          <w:numId w:val="1"/>
        </w:numPr>
        <w:spacing w:after="160" w:line="360" w:lineRule="auto"/>
        <w:jc w:val="both"/>
      </w:pPr>
      <w:r w:rsidRPr="002C2926">
        <w:t xml:space="preserve">Rektör: Dumlupınar Üniversitesi Rektörünü, </w:t>
      </w:r>
    </w:p>
    <w:p w:rsidR="0032690A" w:rsidRPr="002C2926" w:rsidRDefault="0032690A" w:rsidP="0032690A">
      <w:pPr>
        <w:pStyle w:val="Default"/>
        <w:numPr>
          <w:ilvl w:val="0"/>
          <w:numId w:val="1"/>
        </w:numPr>
        <w:spacing w:after="160" w:line="360" w:lineRule="auto"/>
        <w:jc w:val="both"/>
      </w:pPr>
      <w:r w:rsidRPr="002C2926">
        <w:t xml:space="preserve">Senato: Dumlupınar Üniversitesi Senatosunu, </w:t>
      </w:r>
    </w:p>
    <w:p w:rsidR="0032690A" w:rsidRPr="002C2926" w:rsidRDefault="0032690A" w:rsidP="0032690A">
      <w:pPr>
        <w:pStyle w:val="Default"/>
        <w:numPr>
          <w:ilvl w:val="0"/>
          <w:numId w:val="1"/>
        </w:numPr>
        <w:spacing w:after="160" w:line="360" w:lineRule="auto"/>
        <w:jc w:val="both"/>
      </w:pPr>
      <w:r w:rsidRPr="002C2926">
        <w:t>Strateji Geliştirme Daire Başkanı: Dumlupınar Üniversitesi Strateji Geliştirme Daire Başkanını,</w:t>
      </w:r>
    </w:p>
    <w:p w:rsidR="0032690A" w:rsidRPr="002C2926" w:rsidRDefault="0032690A" w:rsidP="0032690A">
      <w:pPr>
        <w:pStyle w:val="Default"/>
        <w:numPr>
          <w:ilvl w:val="0"/>
          <w:numId w:val="1"/>
        </w:numPr>
        <w:spacing w:after="160" w:line="360" w:lineRule="auto"/>
        <w:jc w:val="both"/>
      </w:pPr>
      <w:r w:rsidRPr="002C2926">
        <w:t>Genel Sekreter: Dumlupınar Üniversitesi Genel Sekreterini,</w:t>
      </w:r>
    </w:p>
    <w:p w:rsidR="0032690A" w:rsidRPr="002C2926" w:rsidRDefault="0032690A" w:rsidP="0032690A">
      <w:pPr>
        <w:pStyle w:val="Default"/>
        <w:numPr>
          <w:ilvl w:val="0"/>
          <w:numId w:val="1"/>
        </w:numPr>
        <w:spacing w:after="160" w:line="360" w:lineRule="auto"/>
        <w:jc w:val="both"/>
      </w:pPr>
      <w:r w:rsidRPr="002C2926">
        <w:t xml:space="preserve">Akademik Birim: Dumlupınar Üniversitesi’ne bağlı fakülte, yüksekokul, meslek yüksekokulu ve enstitüleri, </w:t>
      </w:r>
    </w:p>
    <w:p w:rsidR="0032690A" w:rsidRPr="002C2926" w:rsidRDefault="0032690A" w:rsidP="0032690A">
      <w:pPr>
        <w:pStyle w:val="Default"/>
        <w:numPr>
          <w:ilvl w:val="0"/>
          <w:numId w:val="1"/>
        </w:numPr>
        <w:spacing w:after="160" w:line="360" w:lineRule="auto"/>
        <w:jc w:val="both"/>
      </w:pPr>
      <w:r w:rsidRPr="002C2926">
        <w:t xml:space="preserve">İdari Birim: Dumlupınar Üniversitesi Genel Sekreterliği’ne bağlı tüm idari birimleri, </w:t>
      </w:r>
    </w:p>
    <w:p w:rsidR="0032690A" w:rsidRPr="002C2926" w:rsidRDefault="0032690A" w:rsidP="0032690A">
      <w:pPr>
        <w:pStyle w:val="Default"/>
        <w:numPr>
          <w:ilvl w:val="0"/>
          <w:numId w:val="1"/>
        </w:numPr>
        <w:spacing w:after="160" w:line="360" w:lineRule="auto"/>
        <w:jc w:val="both"/>
      </w:pPr>
      <w:r w:rsidRPr="002C2926">
        <w:t xml:space="preserve">Dış Değerlendirme: Üniversitenin veya bir programının, eğitim-öğretim ve araştırma faaliyetleri ile idari hizmetlerinin kalitesinin, Yükseköğretim Kalite Kurulu tarafından </w:t>
      </w:r>
      <w:r w:rsidRPr="002C2926">
        <w:lastRenderedPageBreak/>
        <w:t xml:space="preserve">yetkilendirilen dış değerlendiriciler veya Yükseköğretim Kurulunca tanınan, bağımsız kalite değerlendirme tescil belgesine sahip dış değerlendirme kuruluşları tarafından yürütülen dış değerlendirme sürecini, </w:t>
      </w:r>
    </w:p>
    <w:p w:rsidR="0032690A" w:rsidRPr="002C2926" w:rsidRDefault="0032690A" w:rsidP="0032690A">
      <w:pPr>
        <w:pStyle w:val="Default"/>
        <w:numPr>
          <w:ilvl w:val="0"/>
          <w:numId w:val="1"/>
        </w:numPr>
        <w:spacing w:after="160" w:line="360" w:lineRule="auto"/>
        <w:jc w:val="both"/>
      </w:pPr>
      <w:r w:rsidRPr="002C2926">
        <w:t xml:space="preserve">İç Değerlendirme: Eğitim-öğretim ve araştırma faaliyetleri ile idari hizmetlerin kalitesinin ve kurumsal kalite geliştirme çalışmalarının, Kalite Komisyonu tarafından değerlendirilmesini, </w:t>
      </w:r>
    </w:p>
    <w:p w:rsidR="0032690A" w:rsidRPr="002C2926" w:rsidRDefault="0032690A" w:rsidP="0032690A">
      <w:pPr>
        <w:pStyle w:val="Default"/>
        <w:numPr>
          <w:ilvl w:val="0"/>
          <w:numId w:val="1"/>
        </w:numPr>
        <w:spacing w:after="160" w:line="360" w:lineRule="auto"/>
        <w:jc w:val="both"/>
      </w:pPr>
      <w:r w:rsidRPr="002C2926">
        <w:t xml:space="preserve">Kalite Güvencesi: Üniversitenin veya bir programının, iç ve dış kalite standartları ile uyumlu kalite ve performans süreçlerini tam olarak yerine getirdiğine dair güvence sağlayabilmek için yapılan planlı ve sistemli işlemleri, </w:t>
      </w:r>
    </w:p>
    <w:p w:rsidR="0032690A" w:rsidRPr="002C2926" w:rsidRDefault="0032690A" w:rsidP="0032690A">
      <w:pPr>
        <w:pStyle w:val="Default"/>
        <w:numPr>
          <w:ilvl w:val="0"/>
          <w:numId w:val="1"/>
        </w:numPr>
        <w:spacing w:after="160" w:line="360" w:lineRule="auto"/>
        <w:jc w:val="both"/>
      </w:pPr>
      <w:r w:rsidRPr="002C2926">
        <w:t xml:space="preserve">Kalite Komisyonu: Üniversitede kalite değerlendirme ve güvencesi çalışmaları ile akreditasyon çalışmalarının düzenlenmesi ve yürütülmesinden sorumlu komisyonu, </w:t>
      </w:r>
    </w:p>
    <w:p w:rsidR="0032690A" w:rsidRPr="002C2926" w:rsidRDefault="0032690A" w:rsidP="0032690A">
      <w:pPr>
        <w:pStyle w:val="Default"/>
        <w:numPr>
          <w:ilvl w:val="0"/>
          <w:numId w:val="1"/>
        </w:numPr>
        <w:spacing w:after="160" w:line="360" w:lineRule="auto"/>
        <w:jc w:val="both"/>
      </w:pPr>
      <w:r w:rsidRPr="002C2926">
        <w:t xml:space="preserve">Kalite Komisyonu Öğrenci Temsilcisi: Senato tarafından belirlenen ilkelere göre seçilen Dumlupınar Üniversitesi öğrencisini, </w:t>
      </w:r>
    </w:p>
    <w:p w:rsidR="0032690A" w:rsidRPr="002C2926" w:rsidRDefault="0032690A" w:rsidP="0032690A">
      <w:pPr>
        <w:pStyle w:val="Default"/>
        <w:numPr>
          <w:ilvl w:val="0"/>
          <w:numId w:val="1"/>
        </w:numPr>
        <w:spacing w:after="160" w:line="360" w:lineRule="auto"/>
        <w:jc w:val="both"/>
      </w:pPr>
      <w:r w:rsidRPr="002C2926">
        <w:t xml:space="preserve">Kalite Koordinatörlüğü: Dumlupınar Üniversitesi Kalite Koordinatörlüğünü, </w:t>
      </w:r>
    </w:p>
    <w:p w:rsidR="0032690A" w:rsidRPr="002C2926" w:rsidRDefault="0032690A" w:rsidP="0032690A">
      <w:pPr>
        <w:pStyle w:val="Default"/>
        <w:numPr>
          <w:ilvl w:val="0"/>
          <w:numId w:val="1"/>
        </w:numPr>
        <w:spacing w:after="160" w:line="360" w:lineRule="auto"/>
        <w:jc w:val="both"/>
      </w:pPr>
      <w:r w:rsidRPr="002C2926">
        <w:t>Üniversite: Dumlupınar Üniversitesi</w:t>
      </w:r>
      <w:r w:rsidR="00C13560">
        <w:t>’ni</w:t>
      </w:r>
      <w:r w:rsidRPr="002C2926">
        <w:t xml:space="preserve">, </w:t>
      </w:r>
    </w:p>
    <w:p w:rsidR="00292B61" w:rsidRDefault="0032690A" w:rsidP="0032690A">
      <w:pPr>
        <w:pStyle w:val="Default"/>
        <w:spacing w:after="160" w:line="360" w:lineRule="auto"/>
        <w:jc w:val="both"/>
      </w:pPr>
      <w:r w:rsidRPr="002C2926">
        <w:t xml:space="preserve">ifade eder. </w:t>
      </w:r>
    </w:p>
    <w:p w:rsidR="0032690A" w:rsidRPr="002C2926" w:rsidRDefault="0032690A" w:rsidP="0018031E">
      <w:pPr>
        <w:pStyle w:val="Default"/>
        <w:spacing w:after="160" w:line="360" w:lineRule="auto"/>
        <w:jc w:val="center"/>
      </w:pPr>
      <w:r w:rsidRPr="002C2926">
        <w:rPr>
          <w:b/>
          <w:bCs/>
        </w:rPr>
        <w:t>İKİNCİ BÖLÜM</w:t>
      </w:r>
    </w:p>
    <w:p w:rsidR="00292B61" w:rsidRPr="00C13560" w:rsidRDefault="0032690A" w:rsidP="00C13560">
      <w:pPr>
        <w:pStyle w:val="Default"/>
        <w:spacing w:after="160" w:line="360" w:lineRule="auto"/>
        <w:jc w:val="center"/>
        <w:rPr>
          <w:b/>
          <w:bCs/>
        </w:rPr>
      </w:pPr>
      <w:r w:rsidRPr="002C2926">
        <w:rPr>
          <w:b/>
          <w:bCs/>
        </w:rPr>
        <w:t>Kalite Komisyonu</w:t>
      </w:r>
    </w:p>
    <w:p w:rsidR="0032690A" w:rsidRPr="002C2926" w:rsidRDefault="0032690A" w:rsidP="0032690A">
      <w:pPr>
        <w:pStyle w:val="Default"/>
        <w:spacing w:after="160" w:line="360" w:lineRule="auto"/>
        <w:jc w:val="both"/>
      </w:pPr>
      <w:r w:rsidRPr="002C2926">
        <w:rPr>
          <w:b/>
          <w:bCs/>
        </w:rPr>
        <w:t xml:space="preserve">Kalite Komisyonunun oluşturulması ve organizasyon yapısı </w:t>
      </w:r>
    </w:p>
    <w:p w:rsidR="0032690A" w:rsidRPr="002C2926" w:rsidRDefault="0032690A" w:rsidP="0032690A">
      <w:pPr>
        <w:pStyle w:val="Default"/>
        <w:spacing w:after="160" w:line="360" w:lineRule="auto"/>
        <w:jc w:val="both"/>
      </w:pPr>
      <w:r w:rsidRPr="002C2926">
        <w:rPr>
          <w:b/>
          <w:bCs/>
        </w:rPr>
        <w:t xml:space="preserve">MADDE 5 - </w:t>
      </w:r>
      <w:r w:rsidRPr="002C2926">
        <w:t xml:space="preserve">(1) Kalite Komisyonu aşağıdaki üyelerden oluşur: </w:t>
      </w:r>
    </w:p>
    <w:p w:rsidR="0032690A" w:rsidRPr="002C2926" w:rsidRDefault="0032690A" w:rsidP="00292B61">
      <w:pPr>
        <w:pStyle w:val="Default"/>
        <w:spacing w:after="160" w:line="360" w:lineRule="auto"/>
        <w:ind w:firstLine="426"/>
        <w:jc w:val="both"/>
      </w:pPr>
      <w:r w:rsidRPr="002C2926">
        <w:t xml:space="preserve">a) Farklı akademik birimlerden birden fazla olmamak ve farklı bilim alanlarından olmak üzere Senato tarafından belirlenen en az 7 üye, </w:t>
      </w:r>
    </w:p>
    <w:p w:rsidR="0032690A" w:rsidRPr="002C2926" w:rsidRDefault="0032690A" w:rsidP="0032690A">
      <w:pPr>
        <w:pStyle w:val="Default"/>
        <w:spacing w:after="160" w:line="360" w:lineRule="auto"/>
        <w:ind w:left="426"/>
        <w:jc w:val="both"/>
      </w:pPr>
      <w:r w:rsidRPr="002C2926">
        <w:t xml:space="preserve">b) Genel Sekreter, </w:t>
      </w:r>
    </w:p>
    <w:p w:rsidR="0032690A" w:rsidRPr="002C2926" w:rsidRDefault="0032690A" w:rsidP="0032690A">
      <w:pPr>
        <w:pStyle w:val="Default"/>
        <w:spacing w:after="160" w:line="360" w:lineRule="auto"/>
        <w:ind w:left="426"/>
        <w:jc w:val="both"/>
      </w:pPr>
      <w:r w:rsidRPr="002C2926">
        <w:t xml:space="preserve">c) Strateji Geliştirme Daire Başkanı, </w:t>
      </w:r>
    </w:p>
    <w:p w:rsidR="0032690A" w:rsidRPr="002C2926" w:rsidRDefault="00BF3798" w:rsidP="0032690A">
      <w:pPr>
        <w:pStyle w:val="Default"/>
        <w:spacing w:after="160" w:line="360" w:lineRule="auto"/>
        <w:ind w:left="426"/>
        <w:jc w:val="both"/>
      </w:pPr>
      <w:r w:rsidRPr="002C2926">
        <w:t>d</w:t>
      </w:r>
      <w:r w:rsidR="0032690A" w:rsidRPr="002C2926">
        <w:t xml:space="preserve">) Öğrenci temsilcisi. </w:t>
      </w:r>
    </w:p>
    <w:p w:rsidR="0032690A" w:rsidRPr="002C2926" w:rsidRDefault="0032690A" w:rsidP="0032690A">
      <w:pPr>
        <w:pStyle w:val="Default"/>
        <w:spacing w:after="160" w:line="360" w:lineRule="auto"/>
        <w:ind w:firstLine="426"/>
        <w:jc w:val="both"/>
      </w:pPr>
      <w:r w:rsidRPr="002C2926">
        <w:t xml:space="preserve">(2) Kalite Komisyonunun başkanlığını Rektör, Rektörün bulunmadığı zamanlarda Rektörün görevlendireceği rektör yardımcısı yapar. </w:t>
      </w:r>
    </w:p>
    <w:p w:rsidR="0032690A" w:rsidRPr="002C2926" w:rsidRDefault="0032690A" w:rsidP="0032690A">
      <w:pPr>
        <w:pStyle w:val="Default"/>
        <w:spacing w:after="160" w:line="360" w:lineRule="auto"/>
        <w:ind w:firstLine="426"/>
        <w:jc w:val="both"/>
      </w:pPr>
      <w:r w:rsidRPr="002C2926">
        <w:lastRenderedPageBreak/>
        <w:t xml:space="preserve">(3) Komisyon üyeleri Üniversite web sayfasında ilan edilir. </w:t>
      </w:r>
    </w:p>
    <w:p w:rsidR="002C2926" w:rsidRPr="002C2926" w:rsidRDefault="0032690A" w:rsidP="002C2926">
      <w:pPr>
        <w:pStyle w:val="Default"/>
        <w:spacing w:after="160" w:line="360" w:lineRule="auto"/>
        <w:ind w:firstLine="426"/>
        <w:jc w:val="both"/>
      </w:pPr>
      <w:r w:rsidRPr="002C2926">
        <w:t xml:space="preserve">(4) Senato tarafından belirlenen üyelerin görev süreleri </w:t>
      </w:r>
      <w:r w:rsidR="00C13560">
        <w:t>iki</w:t>
      </w:r>
      <w:r w:rsidRPr="002C2926">
        <w:t xml:space="preserve"> yıldır. Görev süresi biten ya da görevinden ayrılan üyenin y</w:t>
      </w:r>
      <w:r w:rsidR="00C13560">
        <w:t xml:space="preserve">erine, aynı usulle </w:t>
      </w:r>
      <w:r w:rsidRPr="002C2926">
        <w:t>Senato tarafından yeni üye belirlenir. Görev süresi sona eren üyeler yeniden seçilebilir.</w:t>
      </w:r>
    </w:p>
    <w:p w:rsidR="0032690A" w:rsidRPr="002C2926" w:rsidRDefault="0032690A" w:rsidP="002C2926">
      <w:pPr>
        <w:pStyle w:val="Default"/>
        <w:spacing w:after="160" w:line="360" w:lineRule="auto"/>
        <w:ind w:firstLine="426"/>
        <w:jc w:val="both"/>
      </w:pPr>
      <w:r w:rsidRPr="002C2926">
        <w:t xml:space="preserve">(5) Geçerli mazereti olmaksızın bir takvim yılı içinde üst üste iki toplantıya katılmayan ya da altı aydan fazla süre ile hastalık, kaza vb. nedenle görevini yapamaz hale gelen üyelerin üyelikleri, sürenin bitimi beklenmeden kendiliğinden sona erer. </w:t>
      </w:r>
    </w:p>
    <w:p w:rsidR="00292B61" w:rsidRPr="002C2926" w:rsidRDefault="0032690A" w:rsidP="00C13560">
      <w:pPr>
        <w:pStyle w:val="Default"/>
        <w:spacing w:after="160" w:line="360" w:lineRule="auto"/>
        <w:ind w:firstLine="426"/>
        <w:jc w:val="both"/>
      </w:pPr>
      <w:r w:rsidRPr="002C2926">
        <w:t xml:space="preserve">(6) Kalite Komisyonu Öğrenci temsilcisi, her eğitim öğretim yılı başında ağırlıklı genel not ortalaması (AGNO) 3.5 ve üzerinde olan öğrenciler arasından bir yıl için Senato tarafından belirlenir. </w:t>
      </w:r>
    </w:p>
    <w:p w:rsidR="0032690A" w:rsidRPr="002C2926" w:rsidRDefault="0032690A" w:rsidP="0032690A">
      <w:pPr>
        <w:pStyle w:val="Default"/>
        <w:spacing w:after="160" w:line="360" w:lineRule="auto"/>
        <w:ind w:firstLine="360"/>
        <w:jc w:val="both"/>
      </w:pPr>
      <w:r w:rsidRPr="002C2926">
        <w:rPr>
          <w:b/>
          <w:bCs/>
        </w:rPr>
        <w:t xml:space="preserve">Kalite Komisyonunun çalışma usul ve esasları </w:t>
      </w:r>
    </w:p>
    <w:p w:rsidR="0032690A" w:rsidRPr="002C2926" w:rsidRDefault="0032690A" w:rsidP="0032690A">
      <w:pPr>
        <w:pStyle w:val="Default"/>
        <w:spacing w:after="160" w:line="360" w:lineRule="auto"/>
        <w:ind w:firstLine="360"/>
        <w:jc w:val="both"/>
      </w:pPr>
      <w:r w:rsidRPr="002C2926">
        <w:rPr>
          <w:b/>
          <w:bCs/>
        </w:rPr>
        <w:t xml:space="preserve">MADDE 6 - </w:t>
      </w:r>
      <w:r w:rsidRPr="002C2926">
        <w:t xml:space="preserve">(1) Komisyon, aşağıda belirtilen usul ve esaslara göre çalışır: </w:t>
      </w:r>
    </w:p>
    <w:p w:rsidR="0032690A" w:rsidRPr="002C2926" w:rsidRDefault="00931A5E" w:rsidP="0032690A">
      <w:pPr>
        <w:pStyle w:val="Default"/>
        <w:spacing w:after="160" w:line="360" w:lineRule="auto"/>
        <w:ind w:firstLine="360"/>
        <w:jc w:val="both"/>
      </w:pPr>
      <w:r>
        <w:t>a</w:t>
      </w:r>
      <w:r w:rsidR="0032690A" w:rsidRPr="002C2926">
        <w:t xml:space="preserve">) Komisyon, her akademik yılda en az iki kez, ayrıca başkanın veya koordinatörün çağrısı veya kurul üyelerinin salt çoğunluğunun yazılı isteği ile toplanır. Toplantı çağrısı Başkan tarafından yapılır. </w:t>
      </w:r>
    </w:p>
    <w:p w:rsidR="0032690A" w:rsidRPr="002C2926" w:rsidRDefault="00931A5E" w:rsidP="0032690A">
      <w:pPr>
        <w:pStyle w:val="Default"/>
        <w:spacing w:after="160" w:line="360" w:lineRule="auto"/>
        <w:ind w:firstLine="360"/>
        <w:jc w:val="both"/>
      </w:pPr>
      <w:r>
        <w:t>b</w:t>
      </w:r>
      <w:r w:rsidR="0032690A" w:rsidRPr="002C2926">
        <w:t xml:space="preserve">) Komisyon, üye tam sayısının salt çoğunluğu ile toplanır ve toplantıya katılanların salt çoğunluğu ile karar alır. Oyların eşit olması durumunda başkanın oyu doğrultusunda karar verilmiş sayılır. </w:t>
      </w:r>
    </w:p>
    <w:p w:rsidR="002C2926" w:rsidRDefault="00931A5E" w:rsidP="002C2926">
      <w:pPr>
        <w:pStyle w:val="Default"/>
        <w:spacing w:after="160" w:line="360" w:lineRule="auto"/>
        <w:ind w:firstLine="360"/>
        <w:jc w:val="both"/>
      </w:pPr>
      <w:r>
        <w:t>c</w:t>
      </w:r>
      <w:r w:rsidR="002C2926">
        <w:t>) Kalite Komisyon</w:t>
      </w:r>
      <w:r w:rsidR="00C13560">
        <w:t>u,</w:t>
      </w:r>
      <w:r w:rsidR="002C2926">
        <w:t xml:space="preserve"> gerekli gördüğü takdirde alt çalışma grupları oluşturabilir ve bu gruplara </w:t>
      </w:r>
      <w:r w:rsidR="00292B61">
        <w:t xml:space="preserve">uzmanlık alanına göre </w:t>
      </w:r>
      <w:r w:rsidR="002C2926">
        <w:t>akademik veya idari personel görevlendirebilir.</w:t>
      </w:r>
    </w:p>
    <w:p w:rsidR="002C2926" w:rsidRPr="002C2926" w:rsidRDefault="00233A42" w:rsidP="00C13560">
      <w:pPr>
        <w:pStyle w:val="Default"/>
        <w:spacing w:after="160" w:line="360" w:lineRule="auto"/>
        <w:ind w:firstLine="360"/>
        <w:jc w:val="both"/>
      </w:pPr>
      <w:r>
        <w:t>d</w:t>
      </w:r>
      <w:r w:rsidR="00292B61">
        <w:t>) Kalite çalışmalarının etkin yürütülebilmesi için Rektör tarafından akademik ve idari birimlerde Birim Kalite Komisyonları oluşturulur.</w:t>
      </w:r>
    </w:p>
    <w:p w:rsidR="0032690A" w:rsidRPr="002C2926" w:rsidRDefault="00C13560" w:rsidP="0032690A">
      <w:pPr>
        <w:pStyle w:val="Default"/>
        <w:spacing w:after="160" w:line="360" w:lineRule="auto"/>
        <w:ind w:firstLine="360"/>
        <w:jc w:val="both"/>
      </w:pPr>
      <w:r>
        <w:rPr>
          <w:b/>
          <w:bCs/>
        </w:rPr>
        <w:t xml:space="preserve">Kalite Komisyonunun </w:t>
      </w:r>
      <w:r w:rsidR="0032690A" w:rsidRPr="002C2926">
        <w:rPr>
          <w:b/>
          <w:bCs/>
        </w:rPr>
        <w:t xml:space="preserve">Görevleri </w:t>
      </w:r>
    </w:p>
    <w:p w:rsidR="0032690A" w:rsidRPr="002C2926" w:rsidRDefault="0032690A" w:rsidP="0032690A">
      <w:pPr>
        <w:pStyle w:val="Default"/>
        <w:spacing w:after="160" w:line="360" w:lineRule="auto"/>
        <w:ind w:firstLine="360"/>
        <w:jc w:val="both"/>
      </w:pPr>
      <w:r w:rsidRPr="002C2926">
        <w:rPr>
          <w:b/>
          <w:bCs/>
        </w:rPr>
        <w:t xml:space="preserve">MADDE 7 - </w:t>
      </w:r>
      <w:r w:rsidRPr="002C2926">
        <w:t xml:space="preserve">(1) Komisyonun görevleri şunlardır: </w:t>
      </w:r>
    </w:p>
    <w:p w:rsidR="0032690A" w:rsidRPr="002C2926" w:rsidRDefault="00292B61" w:rsidP="00292B61">
      <w:pPr>
        <w:pStyle w:val="Default"/>
        <w:spacing w:after="160" w:line="360" w:lineRule="auto"/>
        <w:ind w:firstLine="360"/>
        <w:jc w:val="both"/>
      </w:pPr>
      <w:r>
        <w:t xml:space="preserve">a) </w:t>
      </w:r>
      <w:r w:rsidR="0032690A" w:rsidRPr="002C2926">
        <w:t xml:space="preserve">Üniversitenin stratejik planı ve hedefleri doğrultusunda, eğitim-öğretim ve araştırma faaliyetleri ile idari hizmetlerin değerlendirilmesi ve kalitesinin geliştirilmesi ile ilgili iç ve dış kalite güvence sistemini kurmak, kurumsal göstergeleri belirlemek ve bu kapsamda yapılacak çalışmaları Yükseköğretim Kalite Kurulu tarafından belirlenen usul ve esaslar doğrultusunda yürütmek ve bu çalışmaları Senato onayına sunmak, </w:t>
      </w:r>
    </w:p>
    <w:p w:rsidR="0032690A" w:rsidRDefault="0032690A" w:rsidP="00292B61">
      <w:pPr>
        <w:pStyle w:val="Default"/>
        <w:spacing w:after="160" w:line="360" w:lineRule="auto"/>
        <w:ind w:firstLine="360"/>
        <w:jc w:val="both"/>
      </w:pPr>
      <w:r w:rsidRPr="002C2926">
        <w:lastRenderedPageBreak/>
        <w:t xml:space="preserve">b) İç değerlendirme çalışmalarını yürütmek ve kurumsal değerlendirme ve kalite geliştirme çalışmalarının sonuçlarını içeren yıllık kurumsal değerlendirme raporunu hazırlamak ve Senatoya sunmak, onaylanan yıllık kurumsal değerlendirme raporunun, kamuoyuna duyurulmasını sağlayacak şekilde Üniversitenin web sayfasında yer almasını sağlamak, </w:t>
      </w:r>
    </w:p>
    <w:p w:rsidR="00C13560" w:rsidRPr="002C2926" w:rsidRDefault="00C13560" w:rsidP="00292B61">
      <w:pPr>
        <w:pStyle w:val="Default"/>
        <w:spacing w:after="160" w:line="360" w:lineRule="auto"/>
        <w:ind w:firstLine="360"/>
        <w:jc w:val="both"/>
      </w:pPr>
      <w:r>
        <w:t xml:space="preserve">c) </w:t>
      </w:r>
      <w:r w:rsidRPr="002C2926">
        <w:t>Üniversitede öğrenci odaklılık kavramının bilincinde olunması ve bu bilincin yaygınlaştırılması için çalışmak,</w:t>
      </w:r>
    </w:p>
    <w:p w:rsidR="00C13560" w:rsidRDefault="00233A42" w:rsidP="00C13560">
      <w:pPr>
        <w:pStyle w:val="Default"/>
        <w:spacing w:after="160" w:line="360" w:lineRule="auto"/>
        <w:ind w:firstLine="360"/>
        <w:jc w:val="both"/>
      </w:pPr>
      <w:r>
        <w:t>d</w:t>
      </w:r>
      <w:r w:rsidR="0032690A" w:rsidRPr="002C2926">
        <w:t>) Dış değerlendirme sürecinde gerekli hazırlıkları yapmak, Yükseköğretim Kalite Kurulu ile dış değerlendirici kurumlara her türlü desteği vermektir.</w:t>
      </w:r>
    </w:p>
    <w:p w:rsidR="00C13560" w:rsidRDefault="00C13560" w:rsidP="00C13560">
      <w:pPr>
        <w:pStyle w:val="Default"/>
        <w:spacing w:after="160" w:line="360" w:lineRule="auto"/>
        <w:ind w:firstLine="360"/>
        <w:jc w:val="both"/>
      </w:pPr>
    </w:p>
    <w:p w:rsidR="0032690A" w:rsidRPr="002C2926" w:rsidRDefault="0032690A" w:rsidP="00C13560">
      <w:pPr>
        <w:pStyle w:val="Default"/>
        <w:spacing w:after="160" w:line="360" w:lineRule="auto"/>
        <w:ind w:firstLine="360"/>
        <w:jc w:val="center"/>
      </w:pPr>
      <w:r w:rsidRPr="002C2926">
        <w:rPr>
          <w:b/>
          <w:bCs/>
        </w:rPr>
        <w:t>ÜÇÜNCÜ BÖLÜM</w:t>
      </w:r>
    </w:p>
    <w:p w:rsidR="00292B61" w:rsidRPr="00C13560" w:rsidRDefault="0032690A" w:rsidP="00C13560">
      <w:pPr>
        <w:pStyle w:val="Default"/>
        <w:spacing w:after="160" w:line="360" w:lineRule="auto"/>
        <w:ind w:left="720"/>
        <w:jc w:val="center"/>
      </w:pPr>
      <w:r w:rsidRPr="002C2926">
        <w:rPr>
          <w:b/>
          <w:bCs/>
        </w:rPr>
        <w:t>Kalite Koordinatörlüğü</w:t>
      </w:r>
    </w:p>
    <w:p w:rsidR="0032690A" w:rsidRPr="002C2926" w:rsidRDefault="0032690A" w:rsidP="00292B61">
      <w:pPr>
        <w:pStyle w:val="Default"/>
        <w:spacing w:after="160" w:line="360" w:lineRule="auto"/>
        <w:jc w:val="both"/>
      </w:pPr>
      <w:r w:rsidRPr="002C2926">
        <w:rPr>
          <w:b/>
          <w:bCs/>
        </w:rPr>
        <w:t xml:space="preserve">Kalite Koordinatörlüğünün Oluşturulması </w:t>
      </w:r>
    </w:p>
    <w:p w:rsidR="00292B61" w:rsidRDefault="0032690A" w:rsidP="00292B61">
      <w:pPr>
        <w:pStyle w:val="Default"/>
        <w:spacing w:after="160" w:line="360" w:lineRule="auto"/>
        <w:jc w:val="both"/>
      </w:pPr>
      <w:r w:rsidRPr="002C2926">
        <w:rPr>
          <w:b/>
          <w:bCs/>
        </w:rPr>
        <w:t xml:space="preserve">MADDE 8 - </w:t>
      </w:r>
      <w:r w:rsidRPr="002C2926">
        <w:t xml:space="preserve">(1) Kalite Koordinatörlüğü, Kalite Koordinatörü, </w:t>
      </w:r>
      <w:r w:rsidR="002E154B">
        <w:t>ofis personeli v</w:t>
      </w:r>
      <w:r w:rsidRPr="002C2926">
        <w:t xml:space="preserve">e destek personelinden oluşur. </w:t>
      </w:r>
      <w:r w:rsidR="00931A5E" w:rsidRPr="00931A5E">
        <w:t>Kalite Koordinatörü</w:t>
      </w:r>
      <w:r w:rsidR="00931A5E">
        <w:t xml:space="preserve">, </w:t>
      </w:r>
      <w:r w:rsidR="00931A5E" w:rsidRPr="00931A5E">
        <w:t>Rektör tarafından</w:t>
      </w:r>
      <w:bookmarkStart w:id="0" w:name="_GoBack"/>
      <w:bookmarkEnd w:id="0"/>
      <w:r w:rsidR="00931A5E" w:rsidRPr="00931A5E">
        <w:t xml:space="preserve"> Komisyon üyeleri arasından üç yıllığına</w:t>
      </w:r>
      <w:r w:rsidR="00931A5E" w:rsidRPr="00931A5E">
        <w:t xml:space="preserve"> görevlendirilir. Koordinatör, kendisine en fazla iki yardımcı seçer. Görev süresi biten Koordinatör ve Koordinatör Yardımcıları aynı usul ile tekrar görevlendirilebilir.</w:t>
      </w:r>
    </w:p>
    <w:p w:rsidR="0032690A" w:rsidRPr="002C2926" w:rsidRDefault="0032690A" w:rsidP="00292B61">
      <w:pPr>
        <w:pStyle w:val="Default"/>
        <w:spacing w:after="160" w:line="360" w:lineRule="auto"/>
        <w:jc w:val="both"/>
      </w:pPr>
      <w:r w:rsidRPr="002C2926">
        <w:rPr>
          <w:b/>
          <w:bCs/>
        </w:rPr>
        <w:t xml:space="preserve">Kalite Koordinatörlüğünün Görevleri </w:t>
      </w:r>
    </w:p>
    <w:p w:rsidR="0032690A" w:rsidRPr="002C2926" w:rsidRDefault="0032690A" w:rsidP="00F97159">
      <w:pPr>
        <w:pStyle w:val="Default"/>
        <w:spacing w:line="360" w:lineRule="auto"/>
        <w:jc w:val="both"/>
      </w:pPr>
      <w:r w:rsidRPr="002C2926">
        <w:rPr>
          <w:b/>
          <w:bCs/>
        </w:rPr>
        <w:t xml:space="preserve">MADDE 9 - </w:t>
      </w:r>
      <w:r w:rsidRPr="002C2926">
        <w:t xml:space="preserve">(1) Kalite Koordinatörlüğünün görevleri şunlardır: </w:t>
      </w:r>
    </w:p>
    <w:p w:rsidR="0032690A" w:rsidRPr="002C2926" w:rsidRDefault="00F97159" w:rsidP="00F97159">
      <w:pPr>
        <w:pStyle w:val="Default"/>
        <w:spacing w:line="360" w:lineRule="auto"/>
        <w:ind w:firstLine="360"/>
        <w:jc w:val="both"/>
      </w:pPr>
      <w:r>
        <w:t xml:space="preserve">a) </w:t>
      </w:r>
      <w:r w:rsidR="0032690A" w:rsidRPr="002C2926">
        <w:t xml:space="preserve">Kalite Yönetim Sistemi için gerekli süreçleri belirlemek, uygulamak ve sürdürülmesini sağlamak, </w:t>
      </w:r>
    </w:p>
    <w:p w:rsidR="0032690A" w:rsidRPr="002C2926" w:rsidRDefault="00F97159" w:rsidP="00F97159">
      <w:pPr>
        <w:pStyle w:val="Default"/>
        <w:spacing w:line="360" w:lineRule="auto"/>
        <w:ind w:firstLine="360"/>
        <w:jc w:val="both"/>
      </w:pPr>
      <w:r>
        <w:t xml:space="preserve">b) </w:t>
      </w:r>
      <w:r w:rsidR="0032690A" w:rsidRPr="002C2926">
        <w:t xml:space="preserve">Kalite Yönetim Sistemi performansı ve iyileştirme için ihtiyaçları raporlamak, </w:t>
      </w:r>
    </w:p>
    <w:p w:rsidR="0032690A" w:rsidRPr="002C2926" w:rsidRDefault="0016635A" w:rsidP="00F97159">
      <w:pPr>
        <w:pStyle w:val="Default"/>
        <w:spacing w:line="360" w:lineRule="auto"/>
        <w:ind w:firstLine="360"/>
        <w:jc w:val="both"/>
      </w:pPr>
      <w:r>
        <w:t>c</w:t>
      </w:r>
      <w:r w:rsidR="00F97159">
        <w:t xml:space="preserve">) </w:t>
      </w:r>
      <w:r w:rsidR="0032690A" w:rsidRPr="002C2926">
        <w:t xml:space="preserve">Kalite Yönetim Sistemi ile ilgili konularda dış kuruluşlarla ilişkileri yürütmek, </w:t>
      </w:r>
    </w:p>
    <w:p w:rsidR="0032690A" w:rsidRPr="002C2926" w:rsidRDefault="00233A42" w:rsidP="0016635A">
      <w:pPr>
        <w:pStyle w:val="Default"/>
        <w:spacing w:line="360" w:lineRule="auto"/>
        <w:ind w:firstLine="360"/>
        <w:jc w:val="both"/>
      </w:pPr>
      <w:r>
        <w:t>d</w:t>
      </w:r>
      <w:r w:rsidR="00F97159">
        <w:t xml:space="preserve">) </w:t>
      </w:r>
      <w:r w:rsidR="0032690A" w:rsidRPr="002C2926">
        <w:t xml:space="preserve">Kalite Koordinatörlüğünün görevleriyle ilgili olarak Üniversitenin tüm akademik ve idari birimleri arasında koordinasyonu sağlamak, </w:t>
      </w:r>
    </w:p>
    <w:p w:rsidR="0032690A" w:rsidRPr="002C2926" w:rsidRDefault="00233A42" w:rsidP="00F97159">
      <w:pPr>
        <w:pStyle w:val="Default"/>
        <w:spacing w:line="360" w:lineRule="auto"/>
        <w:ind w:firstLine="360"/>
        <w:jc w:val="both"/>
      </w:pPr>
      <w:r>
        <w:t>e</w:t>
      </w:r>
      <w:r w:rsidR="00F97159">
        <w:t xml:space="preserve">) </w:t>
      </w:r>
      <w:r w:rsidR="0032690A" w:rsidRPr="002C2926">
        <w:t xml:space="preserve">Kalite standartlarını takip ederek Kalite Yönetim Sisteminin yapılanmasını sağlamak, </w:t>
      </w:r>
    </w:p>
    <w:p w:rsidR="0032690A" w:rsidRPr="002C2926" w:rsidRDefault="00233A42" w:rsidP="00F97159">
      <w:pPr>
        <w:pStyle w:val="Default"/>
        <w:spacing w:line="360" w:lineRule="auto"/>
        <w:ind w:firstLine="360"/>
        <w:jc w:val="both"/>
      </w:pPr>
      <w:r>
        <w:t>f</w:t>
      </w:r>
      <w:r w:rsidR="00F97159">
        <w:t xml:space="preserve">) </w:t>
      </w:r>
      <w:r w:rsidR="0032690A" w:rsidRPr="002C2926">
        <w:t xml:space="preserve">Akademik birimlerin Kalite Temsilcileri ile yapılan toplantıları koordine etmek, </w:t>
      </w:r>
    </w:p>
    <w:p w:rsidR="0032690A" w:rsidRPr="002C2926" w:rsidRDefault="00233A42" w:rsidP="00F97159">
      <w:pPr>
        <w:pStyle w:val="Default"/>
        <w:spacing w:line="360" w:lineRule="auto"/>
        <w:ind w:firstLine="360"/>
        <w:jc w:val="both"/>
      </w:pPr>
      <w:r>
        <w:t>g</w:t>
      </w:r>
      <w:r w:rsidR="00F97159">
        <w:t xml:space="preserve">) </w:t>
      </w:r>
      <w:r w:rsidR="0032690A" w:rsidRPr="002C2926">
        <w:t xml:space="preserve">Görev alanıyla ilgili doküman hazırlamak, revizyon yapmak, yayınlamak, kaydetmek ve dağıtım yapmak, </w:t>
      </w:r>
    </w:p>
    <w:p w:rsidR="0032690A" w:rsidRPr="002C2926" w:rsidRDefault="00233A42" w:rsidP="00F97159">
      <w:pPr>
        <w:pStyle w:val="Default"/>
        <w:spacing w:line="360" w:lineRule="auto"/>
        <w:ind w:firstLine="360"/>
        <w:jc w:val="both"/>
      </w:pPr>
      <w:r>
        <w:t>h</w:t>
      </w:r>
      <w:r w:rsidR="00F97159">
        <w:t xml:space="preserve">) </w:t>
      </w:r>
      <w:r w:rsidR="0032690A" w:rsidRPr="002C2926">
        <w:t xml:space="preserve">Kalite iç denetim planını hazırlamak ve iç denetimlerin yapılmasını sağlamak, </w:t>
      </w:r>
    </w:p>
    <w:p w:rsidR="0032690A" w:rsidRDefault="00233A42" w:rsidP="00F97159">
      <w:pPr>
        <w:pStyle w:val="Default"/>
        <w:spacing w:line="360" w:lineRule="auto"/>
        <w:ind w:firstLine="360"/>
        <w:jc w:val="both"/>
      </w:pPr>
      <w:r>
        <w:lastRenderedPageBreak/>
        <w:t>i</w:t>
      </w:r>
      <w:r w:rsidR="00F97159">
        <w:t xml:space="preserve">) </w:t>
      </w:r>
      <w:r w:rsidR="0032690A" w:rsidRPr="002C2926">
        <w:t xml:space="preserve">Kalite temsilcilerinin, </w:t>
      </w:r>
      <w:r w:rsidR="00F13172">
        <w:t xml:space="preserve">Kalite İç Denetçilerinin, </w:t>
      </w:r>
      <w:r w:rsidR="0032690A" w:rsidRPr="002C2926">
        <w:t xml:space="preserve">süreç sorumlularının ve çalışanların Kalite Yönetim Sistemleri ile ilgili eğitim almalarını sağlamak, konuyla ilgili eğitimler vermek, </w:t>
      </w:r>
    </w:p>
    <w:p w:rsidR="00F97159" w:rsidRDefault="00233A42" w:rsidP="00F97159">
      <w:pPr>
        <w:pStyle w:val="Default"/>
        <w:spacing w:line="360" w:lineRule="auto"/>
        <w:ind w:firstLine="360"/>
        <w:jc w:val="both"/>
      </w:pPr>
      <w:r>
        <w:t>j</w:t>
      </w:r>
      <w:r w:rsidR="00F97159">
        <w:t xml:space="preserve">) Yönetimin gözden geçirme toplantısı için girdileri hazırlamak, toplantının yapılması, alınan kararların yazılması ve birimlere dağıtımını yapmak, </w:t>
      </w:r>
    </w:p>
    <w:p w:rsidR="00F97159" w:rsidRDefault="00233A42" w:rsidP="00F97159">
      <w:pPr>
        <w:pStyle w:val="Default"/>
        <w:spacing w:line="360" w:lineRule="auto"/>
        <w:ind w:firstLine="360"/>
        <w:jc w:val="both"/>
      </w:pPr>
      <w:r>
        <w:t>k</w:t>
      </w:r>
      <w:r w:rsidR="00F97159">
        <w:t>) K</w:t>
      </w:r>
      <w:r w:rsidR="0016635A">
        <w:t>alite Komisyonunca k</w:t>
      </w:r>
      <w:r w:rsidR="00F97159">
        <w:t xml:space="preserve">alite hedeflerinin belirlenmesini ve hedef bazlı performans ölçümlerinin yapılmasını sağlamak, </w:t>
      </w:r>
    </w:p>
    <w:p w:rsidR="00F97159" w:rsidRDefault="00233A42" w:rsidP="00F97159">
      <w:pPr>
        <w:pStyle w:val="Default"/>
        <w:spacing w:line="360" w:lineRule="auto"/>
        <w:ind w:firstLine="360"/>
        <w:jc w:val="both"/>
      </w:pPr>
      <w:r>
        <w:t>l</w:t>
      </w:r>
      <w:r w:rsidR="00F97159">
        <w:t xml:space="preserve">) Koordinatörlük büro çalışmalarını yönetmek, </w:t>
      </w:r>
    </w:p>
    <w:p w:rsidR="00F97159" w:rsidRDefault="00233A42" w:rsidP="00F97159">
      <w:pPr>
        <w:pStyle w:val="Default"/>
        <w:spacing w:line="360" w:lineRule="auto"/>
        <w:ind w:firstLine="360"/>
        <w:jc w:val="both"/>
      </w:pPr>
      <w:r>
        <w:t>m</w:t>
      </w:r>
      <w:r w:rsidR="00F97159">
        <w:t>) Dış denetimlerin yapılması için gerekli tedbirleri</w:t>
      </w:r>
      <w:r w:rsidR="0016635A">
        <w:t xml:space="preserve"> almaktır,</w:t>
      </w:r>
    </w:p>
    <w:p w:rsidR="00602C8A" w:rsidRDefault="00233A42" w:rsidP="00C13560">
      <w:pPr>
        <w:pStyle w:val="Default"/>
        <w:spacing w:line="360" w:lineRule="auto"/>
        <w:ind w:firstLine="360"/>
        <w:jc w:val="both"/>
      </w:pPr>
      <w:r>
        <w:t>n</w:t>
      </w:r>
      <w:r w:rsidR="0016635A">
        <w:t xml:space="preserve">) Kurumsal İç Değerlendirme Raporuna bağlı olarak Birim Kalite Komisyonlarının iş akış </w:t>
      </w:r>
      <w:r w:rsidR="0036434D">
        <w:t xml:space="preserve">süreçlerini </w:t>
      </w:r>
      <w:r w:rsidR="0016635A">
        <w:t xml:space="preserve">ve faaliyetlerini belirlemek, takibini </w:t>
      </w:r>
      <w:r w:rsidR="00C13560">
        <w:t>yap</w:t>
      </w:r>
      <w:r w:rsidR="0016635A">
        <w:t>ma</w:t>
      </w:r>
      <w:r w:rsidR="0036434D">
        <w:t>k.</w:t>
      </w:r>
    </w:p>
    <w:p w:rsidR="0016635A" w:rsidRDefault="0016635A" w:rsidP="00F97159">
      <w:pPr>
        <w:pStyle w:val="Default"/>
        <w:spacing w:line="360" w:lineRule="auto"/>
        <w:ind w:firstLine="360"/>
        <w:jc w:val="both"/>
      </w:pPr>
    </w:p>
    <w:p w:rsidR="00602C8A" w:rsidRPr="00602C8A" w:rsidRDefault="00602C8A" w:rsidP="00602C8A">
      <w:pPr>
        <w:pStyle w:val="Default"/>
        <w:spacing w:line="360" w:lineRule="auto"/>
        <w:ind w:firstLine="360"/>
        <w:jc w:val="center"/>
        <w:rPr>
          <w:b/>
        </w:rPr>
      </w:pPr>
      <w:r w:rsidRPr="00602C8A">
        <w:rPr>
          <w:b/>
        </w:rPr>
        <w:t>DÖRDÜNCÜ BÖLÜM</w:t>
      </w:r>
    </w:p>
    <w:p w:rsidR="00602C8A" w:rsidRPr="00602C8A" w:rsidRDefault="00602C8A" w:rsidP="00602C8A">
      <w:pPr>
        <w:pStyle w:val="Default"/>
        <w:spacing w:line="360" w:lineRule="auto"/>
        <w:ind w:firstLine="360"/>
        <w:jc w:val="center"/>
        <w:rPr>
          <w:b/>
        </w:rPr>
      </w:pPr>
      <w:r w:rsidRPr="00602C8A">
        <w:rPr>
          <w:b/>
        </w:rPr>
        <w:t>Diğer Hükümler</w:t>
      </w:r>
    </w:p>
    <w:p w:rsidR="00F13172" w:rsidRDefault="00F13172" w:rsidP="00602C8A">
      <w:pPr>
        <w:pStyle w:val="Default"/>
        <w:spacing w:line="360" w:lineRule="auto"/>
        <w:ind w:firstLine="360"/>
        <w:jc w:val="both"/>
        <w:rPr>
          <w:b/>
        </w:rPr>
      </w:pPr>
      <w:r>
        <w:rPr>
          <w:b/>
        </w:rPr>
        <w:t>Bütçe/Harcama</w:t>
      </w:r>
    </w:p>
    <w:p w:rsidR="00F13172" w:rsidRDefault="00F13172" w:rsidP="00602C8A">
      <w:pPr>
        <w:pStyle w:val="Default"/>
        <w:spacing w:line="360" w:lineRule="auto"/>
        <w:ind w:firstLine="360"/>
        <w:jc w:val="both"/>
      </w:pPr>
      <w:r>
        <w:rPr>
          <w:b/>
        </w:rPr>
        <w:t>MADDE 10-</w:t>
      </w:r>
      <w:r>
        <w:t>(1)- Bu yönerge kapsamında gerçekleştirilecek çalışmalara ilişkin her türlü harcama, kurum bütçesine ilgili konuda tahsis edilecek ödeneklerle karşılanır.</w:t>
      </w:r>
    </w:p>
    <w:p w:rsidR="00F13172" w:rsidRDefault="00F13172" w:rsidP="00602C8A">
      <w:pPr>
        <w:pStyle w:val="Default"/>
        <w:spacing w:line="360" w:lineRule="auto"/>
        <w:ind w:firstLine="360"/>
        <w:jc w:val="both"/>
      </w:pPr>
      <w:r>
        <w:t xml:space="preserve"> </w:t>
      </w:r>
    </w:p>
    <w:p w:rsidR="00602C8A" w:rsidRPr="00602C8A" w:rsidRDefault="00602C8A" w:rsidP="00602C8A">
      <w:pPr>
        <w:pStyle w:val="Default"/>
        <w:spacing w:line="360" w:lineRule="auto"/>
        <w:ind w:firstLine="360"/>
        <w:jc w:val="both"/>
        <w:rPr>
          <w:b/>
        </w:rPr>
      </w:pPr>
      <w:r w:rsidRPr="00602C8A">
        <w:rPr>
          <w:b/>
        </w:rPr>
        <w:t>Hüküm bulunmayan haller</w:t>
      </w:r>
    </w:p>
    <w:p w:rsidR="00602C8A" w:rsidRDefault="00F13172" w:rsidP="00C13560">
      <w:pPr>
        <w:pStyle w:val="Default"/>
        <w:spacing w:line="360" w:lineRule="auto"/>
        <w:ind w:firstLine="360"/>
        <w:jc w:val="both"/>
      </w:pPr>
      <w:r>
        <w:rPr>
          <w:b/>
        </w:rPr>
        <w:t>MADDE 11</w:t>
      </w:r>
      <w:r w:rsidR="00602C8A" w:rsidRPr="00602C8A">
        <w:rPr>
          <w:b/>
        </w:rPr>
        <w:t xml:space="preserve"> –</w:t>
      </w:r>
      <w:r w:rsidR="00602C8A">
        <w:t xml:space="preserve"> (1) Bu Yönergede hüküm bulunmayan hallerde ilgili mevzuat hükümleri ve Senato kararları uygulanır.</w:t>
      </w:r>
    </w:p>
    <w:p w:rsidR="00C13560" w:rsidRDefault="00C13560" w:rsidP="00602C8A">
      <w:pPr>
        <w:pStyle w:val="Default"/>
        <w:spacing w:line="360" w:lineRule="auto"/>
        <w:ind w:firstLine="360"/>
        <w:jc w:val="both"/>
      </w:pPr>
    </w:p>
    <w:p w:rsidR="00602C8A" w:rsidRPr="00602C8A" w:rsidRDefault="00602C8A" w:rsidP="00602C8A">
      <w:pPr>
        <w:pStyle w:val="Default"/>
        <w:spacing w:line="360" w:lineRule="auto"/>
        <w:ind w:firstLine="360"/>
        <w:jc w:val="both"/>
        <w:rPr>
          <w:b/>
        </w:rPr>
      </w:pPr>
      <w:r w:rsidRPr="00602C8A">
        <w:rPr>
          <w:b/>
        </w:rPr>
        <w:t>Yürürlük</w:t>
      </w:r>
    </w:p>
    <w:p w:rsidR="00602C8A" w:rsidRDefault="008A6C95" w:rsidP="00602C8A">
      <w:pPr>
        <w:pStyle w:val="Default"/>
        <w:spacing w:line="360" w:lineRule="auto"/>
        <w:ind w:firstLine="360"/>
        <w:jc w:val="both"/>
      </w:pPr>
      <w:r>
        <w:rPr>
          <w:b/>
        </w:rPr>
        <w:t>MADDE 12</w:t>
      </w:r>
      <w:r w:rsidR="00602C8A" w:rsidRPr="00602C8A">
        <w:rPr>
          <w:b/>
        </w:rPr>
        <w:t xml:space="preserve"> -</w:t>
      </w:r>
      <w:r w:rsidR="00602C8A">
        <w:t xml:space="preserve"> (1) Bu Yönerge, Senatoda onaylandığı tarihten itibaren yürürlüğe girer.</w:t>
      </w:r>
    </w:p>
    <w:p w:rsidR="00602C8A" w:rsidRDefault="00602C8A" w:rsidP="00602C8A">
      <w:pPr>
        <w:pStyle w:val="Default"/>
        <w:spacing w:line="360" w:lineRule="auto"/>
        <w:ind w:firstLine="360"/>
        <w:jc w:val="both"/>
      </w:pPr>
    </w:p>
    <w:p w:rsidR="00602C8A" w:rsidRPr="00602C8A" w:rsidRDefault="00602C8A" w:rsidP="00602C8A">
      <w:pPr>
        <w:pStyle w:val="Default"/>
        <w:spacing w:line="360" w:lineRule="auto"/>
        <w:ind w:firstLine="360"/>
        <w:jc w:val="both"/>
        <w:rPr>
          <w:b/>
        </w:rPr>
      </w:pPr>
      <w:r w:rsidRPr="00602C8A">
        <w:rPr>
          <w:b/>
        </w:rPr>
        <w:t>Yürütme</w:t>
      </w:r>
    </w:p>
    <w:p w:rsidR="00602C8A" w:rsidRPr="002C2926" w:rsidRDefault="00602C8A" w:rsidP="00602C8A">
      <w:pPr>
        <w:pStyle w:val="Default"/>
        <w:spacing w:line="360" w:lineRule="auto"/>
        <w:ind w:firstLine="360"/>
        <w:jc w:val="both"/>
      </w:pPr>
      <w:r w:rsidRPr="00602C8A">
        <w:rPr>
          <w:b/>
        </w:rPr>
        <w:t>MADDE 1</w:t>
      </w:r>
      <w:r w:rsidR="008A6C95">
        <w:rPr>
          <w:b/>
        </w:rPr>
        <w:t>3</w:t>
      </w:r>
      <w:r w:rsidRPr="00602C8A">
        <w:rPr>
          <w:b/>
        </w:rPr>
        <w:t xml:space="preserve"> -</w:t>
      </w:r>
      <w:r>
        <w:t xml:space="preserve"> (1) Bu Yönerge hükümleri Rektör tarafından yürütülür.</w:t>
      </w:r>
    </w:p>
    <w:sectPr w:rsidR="00602C8A" w:rsidRPr="002C2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13D7"/>
    <w:multiLevelType w:val="hybridMultilevel"/>
    <w:tmpl w:val="D608B0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AA3D31"/>
    <w:multiLevelType w:val="hybridMultilevel"/>
    <w:tmpl w:val="883870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A1784C"/>
    <w:multiLevelType w:val="hybridMultilevel"/>
    <w:tmpl w:val="060C4FA0"/>
    <w:lvl w:ilvl="0" w:tplc="3C283B58">
      <w:start w:val="1"/>
      <w:numFmt w:val="lowerLetter"/>
      <w:lvlText w:val="%1)"/>
      <w:lvlJc w:val="left"/>
      <w:pPr>
        <w:ind w:left="987" w:hanging="4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66325805"/>
    <w:multiLevelType w:val="hybridMultilevel"/>
    <w:tmpl w:val="1494BDA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1C121C"/>
    <w:multiLevelType w:val="hybridMultilevel"/>
    <w:tmpl w:val="FAE255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0A"/>
    <w:rsid w:val="0016635A"/>
    <w:rsid w:val="0018031E"/>
    <w:rsid w:val="00233A42"/>
    <w:rsid w:val="00245001"/>
    <w:rsid w:val="00292B61"/>
    <w:rsid w:val="002C2926"/>
    <w:rsid w:val="002E154B"/>
    <w:rsid w:val="0032690A"/>
    <w:rsid w:val="0036434D"/>
    <w:rsid w:val="003C08AF"/>
    <w:rsid w:val="00402666"/>
    <w:rsid w:val="00602C8A"/>
    <w:rsid w:val="007B2AD4"/>
    <w:rsid w:val="008A6C95"/>
    <w:rsid w:val="00931A5E"/>
    <w:rsid w:val="00AD206F"/>
    <w:rsid w:val="00B46C5D"/>
    <w:rsid w:val="00B612C4"/>
    <w:rsid w:val="00BF3798"/>
    <w:rsid w:val="00C13560"/>
    <w:rsid w:val="00C87928"/>
    <w:rsid w:val="00D441A3"/>
    <w:rsid w:val="00F13172"/>
    <w:rsid w:val="00F971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DFF2F-4E9B-41E8-8E47-38406F7B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690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879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7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0CA6-35E5-461C-A65A-F99300C1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1200</Words>
  <Characters>6842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Users_Hp_8560</dc:creator>
  <cp:keywords/>
  <dc:description/>
  <cp:lastModifiedBy>DMP</cp:lastModifiedBy>
  <cp:revision>21</cp:revision>
  <cp:lastPrinted>2017-06-22T14:53:00Z</cp:lastPrinted>
  <dcterms:created xsi:type="dcterms:W3CDTF">2017-05-11T14:02:00Z</dcterms:created>
  <dcterms:modified xsi:type="dcterms:W3CDTF">2017-06-22T14:58:00Z</dcterms:modified>
</cp:coreProperties>
</file>