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0F4" w:rsidRDefault="007150F4" w:rsidP="00521B7E">
      <w:pPr>
        <w:jc w:val="center"/>
      </w:pPr>
    </w:p>
    <w:p w:rsidR="007150F4" w:rsidRDefault="007150F4" w:rsidP="00521B7E">
      <w:pPr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Ind w:w="472" w:type="dxa"/>
        <w:tblLook w:val="04A0" w:firstRow="1" w:lastRow="0" w:firstColumn="1" w:lastColumn="0" w:noHBand="0" w:noVBand="1"/>
      </w:tblPr>
      <w:tblGrid>
        <w:gridCol w:w="9382"/>
      </w:tblGrid>
      <w:tr w:rsidR="0054467E" w:rsidTr="0054467E">
        <w:tc>
          <w:tcPr>
            <w:tcW w:w="9382" w:type="dxa"/>
          </w:tcPr>
          <w:p w:rsidR="00234FE6" w:rsidRDefault="00234FE6" w:rsidP="0054467E">
            <w:pPr>
              <w:jc w:val="center"/>
              <w:rPr>
                <w:rFonts w:ascii="Times New Roman" w:hAnsi="Times New Roman" w:cs="Times New Roman"/>
              </w:rPr>
            </w:pPr>
          </w:p>
          <w:p w:rsidR="0054467E" w:rsidRDefault="0054467E" w:rsidP="0054467E">
            <w:pPr>
              <w:jc w:val="center"/>
              <w:rPr>
                <w:rFonts w:ascii="Times New Roman" w:hAnsi="Times New Roman" w:cs="Times New Roman"/>
              </w:rPr>
            </w:pPr>
            <w:r w:rsidRPr="00B20820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7D27AA02" wp14:editId="75B21033">
                  <wp:extent cx="990600" cy="996058"/>
                  <wp:effectExtent l="0" t="0" r="0" b="0"/>
                  <wp:docPr id="3" name="Resim 3" descr="E:\Kalite\2021 KİDR\AR-GE Gönül\895px-Kütahya_Dumlupınar_Üniversitesi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Kalite\2021 KİDR\AR-GE Gönül\895px-Kütahya_Dumlupınar_Üniversitesi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170" cy="108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67E" w:rsidRPr="006A1D35" w:rsidRDefault="0054467E" w:rsidP="00234FE6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A1D35">
              <w:rPr>
                <w:rFonts w:ascii="Times New Roman" w:hAnsi="Times New Roman" w:cs="Times New Roman"/>
                <w:sz w:val="40"/>
                <w:szCs w:val="40"/>
              </w:rPr>
              <w:t>KÜTAHYA DUMLUPINAR ÜNİVERSİTESİ</w:t>
            </w:r>
          </w:p>
          <w:p w:rsidR="00FE4CAD" w:rsidRDefault="00723CEC" w:rsidP="00FE4CAD">
            <w:pPr>
              <w:pStyle w:val="NormalWeb"/>
              <w:spacing w:before="0" w:beforeAutospacing="0" w:after="160" w:afterAutospacing="0"/>
              <w:jc w:val="center"/>
              <w:rPr>
                <w:rFonts w:eastAsiaTheme="minorHAnsi"/>
                <w:sz w:val="44"/>
                <w:szCs w:val="44"/>
                <w:lang w:eastAsia="en-US"/>
              </w:rPr>
            </w:pPr>
            <w:r w:rsidRPr="006A1D35">
              <w:rPr>
                <w:sz w:val="40"/>
                <w:szCs w:val="40"/>
              </w:rPr>
              <w:t>KALİTE</w:t>
            </w:r>
            <w:r w:rsidR="0054467E" w:rsidRPr="006A1D35">
              <w:rPr>
                <w:sz w:val="40"/>
                <w:szCs w:val="40"/>
              </w:rPr>
              <w:t xml:space="preserve"> </w:t>
            </w:r>
            <w:r w:rsidR="00FE4CAD" w:rsidRPr="00A36193">
              <w:rPr>
                <w:rFonts w:eastAsiaTheme="minorHAnsi"/>
                <w:sz w:val="44"/>
                <w:szCs w:val="44"/>
                <w:lang w:eastAsia="en-US"/>
              </w:rPr>
              <w:t>POLİTİKA BELGESİ</w:t>
            </w:r>
          </w:p>
          <w:p w:rsidR="0054467E" w:rsidRDefault="0054467E" w:rsidP="0054467E">
            <w:pPr>
              <w:jc w:val="center"/>
            </w:pPr>
            <w:bookmarkStart w:id="0" w:name="_GoBack"/>
            <w:bookmarkEnd w:id="0"/>
          </w:p>
          <w:p w:rsidR="006A1D35" w:rsidRDefault="006A1D35" w:rsidP="006A1D3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B6B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Araştırma-Geliştirme çalışmalarına önem vermek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r w:rsidRPr="006B6B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ahlaki değerlere bağlılık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r w:rsidRPr="006B6B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fedakârlık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r w:rsidRPr="006B6B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yeniliklere açık olmak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r w:rsidRPr="006B6B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çevreye duyarlı olmak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r w:rsidRPr="006B6B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topluma karşı sorumlu olmak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r w:rsidRPr="006B6B0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uluslararasılaşmak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temel değerlerinden ödün vermeksizin,</w:t>
            </w:r>
          </w:p>
          <w:p w:rsidR="006A1D35" w:rsidRPr="005A52A7" w:rsidRDefault="006A1D35" w:rsidP="006A1D35">
            <w:pPr>
              <w:pStyle w:val="ListeParagraf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A52A7">
              <w:rPr>
                <w:rFonts w:ascii="Times New Roman" w:hAnsi="Times New Roman" w:cs="Times New Roman"/>
                <w:sz w:val="24"/>
              </w:rPr>
              <w:t>Plan dönemi içerisinde kurumsal kalitenin artırılması ve sürdürülebilirliğinin sağlanması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5A52A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D35" w:rsidRPr="005A52A7" w:rsidRDefault="006A1D35" w:rsidP="006A1D35">
            <w:pPr>
              <w:pStyle w:val="ListeParagraf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Eğitim-Öğretim ve Araştırma-</w:t>
            </w:r>
            <w:r w:rsidRPr="005A52A7">
              <w:rPr>
                <w:rFonts w:ascii="Times New Roman" w:hAnsi="Times New Roman" w:cs="Times New Roman"/>
                <w:sz w:val="24"/>
              </w:rPr>
              <w:t>Geliştirme kalitesinin artırılarak ulusal ve uluslararası düzeyde rekabetin sağlanması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5A52A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D35" w:rsidRPr="005A52A7" w:rsidRDefault="006A1D35" w:rsidP="006A1D35">
            <w:pPr>
              <w:pStyle w:val="ListeParagraf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A52A7">
              <w:rPr>
                <w:rFonts w:ascii="Times New Roman" w:hAnsi="Times New Roman" w:cs="Times New Roman"/>
                <w:sz w:val="24"/>
              </w:rPr>
              <w:t>Personel verimliliğinin artırılması ve sürdürülebilirliğinin sağlanması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5A52A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A1D35" w:rsidRDefault="006A1D35" w:rsidP="006A1D35">
            <w:pPr>
              <w:pStyle w:val="ListeParagraf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A52A7">
              <w:rPr>
                <w:rFonts w:ascii="Times New Roman" w:hAnsi="Times New Roman" w:cs="Times New Roman"/>
                <w:sz w:val="24"/>
              </w:rPr>
              <w:t>Ulusal ve uluslararası standartlar ve akreditasyonlara yönelik faaliyetlerin artırılması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6A1D35" w:rsidRPr="00C32FDD" w:rsidRDefault="006A1D35" w:rsidP="006A1D3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stratejik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amaçlarına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ulaşmaya çalışan Kütahya Dumlupınar Üniversitesi </w:t>
            </w:r>
            <w:r w:rsidRPr="00C32FDD">
              <w:rPr>
                <w:rFonts w:ascii="Times New Roman" w:hAnsi="Times New Roman" w:cs="Times New Roman"/>
                <w:sz w:val="24"/>
                <w:szCs w:val="24"/>
              </w:rPr>
              <w:t>kalite politikası;</w:t>
            </w:r>
          </w:p>
          <w:p w:rsidR="006A1D35" w:rsidRPr="005A52A7" w:rsidRDefault="006A1D35" w:rsidP="006A1D35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line="36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A52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Uygulamalı eğitim politikası kapsamında, paydaşların katılımı ile tüm akademik birimlerde müfredatı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uygulama ağırlıklı güncelleyen; </w:t>
            </w:r>
            <w:r w:rsidRPr="005A52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laboratuvar, bilişim ve teknolojik olanakları sürekli geliştiren,</w:t>
            </w:r>
          </w:p>
          <w:p w:rsidR="006A1D35" w:rsidRPr="00C32FDD" w:rsidRDefault="006A1D35" w:rsidP="006A1D35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line="36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32F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Girişimcilik politikası kapsamında, istihdam odaklı girişimcilik dersleri müfredatta yaygınlaştırarak, öğrencilerin girişimcilik becerilerini geliştirici aktivite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leri destekleyen,</w:t>
            </w:r>
          </w:p>
          <w:p w:rsidR="006A1D35" w:rsidRPr="00F508FF" w:rsidRDefault="006A1D35" w:rsidP="006A1D35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line="36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0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Teknoloji ve Bilişim Politikası kapsamında, </w:t>
            </w:r>
            <w:r w:rsidRPr="00F508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istihdam odaklı teknoloji ve bilişim yetkinliklerinin geliştirilmesini sağlayan,</w:t>
            </w:r>
          </w:p>
          <w:p w:rsidR="006A1D35" w:rsidRPr="00F508FF" w:rsidRDefault="006A1D35" w:rsidP="006A1D35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line="36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0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Yaşam Boyu Öğrenme Politikası kapsamında, sürekli </w:t>
            </w:r>
            <w:r w:rsidRPr="00F508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öğrenme alışkanlığını kazandıracak uygulamaları destekl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eyen ve </w:t>
            </w:r>
            <w:r w:rsidRPr="00F508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toplum ihtiyaçlarına yönelik eğitim imkânlarını sunan,</w:t>
            </w:r>
          </w:p>
          <w:p w:rsidR="006A1D35" w:rsidRPr="00F508FF" w:rsidRDefault="006A1D35" w:rsidP="006A1D35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line="360" w:lineRule="auto"/>
              <w:contextualSpacing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F50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Eğitim ve Çevre Dostu Kampüs Politikası kapsamında, mevcut yeşil kampüs anlayışını sürdürerek eğitim kalitesini arttıran fiziki altyapının korunması ve geliştirilmesini sağlayan, </w:t>
            </w:r>
          </w:p>
          <w:p w:rsidR="006A1D35" w:rsidRPr="002179C9" w:rsidRDefault="006A1D35" w:rsidP="006A1D35">
            <w:pPr>
              <w:pStyle w:val="ListeParagraf"/>
              <w:numPr>
                <w:ilvl w:val="0"/>
                <w:numId w:val="2"/>
              </w:numPr>
              <w:shd w:val="clear" w:color="auto" w:fill="FFFFFF"/>
              <w:spacing w:line="36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17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Sosyal Üniversite Politikası kapsamında, </w:t>
            </w:r>
            <w:proofErr w:type="spellStart"/>
            <w:r w:rsidRPr="002179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Sosyopark</w:t>
            </w:r>
            <w:proofErr w:type="spellEnd"/>
            <w:r w:rsidRPr="002179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uygulamasını üniversiteler için bir model haline getiren, Toplum bilincini geliştirecek etkinliklerin arttırılması için çalışan, Şehir-Üniversite etkileşimini arttıracak uygulamaların geliştirilmesi için çalışan,</w:t>
            </w:r>
          </w:p>
          <w:p w:rsidR="0054467E" w:rsidRDefault="006A1D35" w:rsidP="006A1D3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proofErr w:type="gramStart"/>
            <w:r w:rsidRPr="00F508FF">
              <w:rPr>
                <w:rFonts w:ascii="Times New Roman" w:hAnsi="Times New Roman" w:cs="Times New Roman"/>
                <w:sz w:val="24"/>
                <w:szCs w:val="24"/>
              </w:rPr>
              <w:t>kalite</w:t>
            </w:r>
            <w:proofErr w:type="gramEnd"/>
            <w:r w:rsidRPr="00F508FF">
              <w:rPr>
                <w:rFonts w:ascii="Times New Roman" w:hAnsi="Times New Roman" w:cs="Times New Roman"/>
                <w:sz w:val="24"/>
                <w:szCs w:val="24"/>
              </w:rPr>
              <w:t xml:space="preserve"> yönetim sistemi oluşturarak, işlerliğini ve sürdürülebilirliğini sağlamaktır.</w:t>
            </w:r>
          </w:p>
        </w:tc>
      </w:tr>
    </w:tbl>
    <w:p w:rsidR="00BC5E65" w:rsidRPr="00BC5E65" w:rsidRDefault="00BC5E65" w:rsidP="001625D8">
      <w:pPr>
        <w:jc w:val="center"/>
      </w:pPr>
    </w:p>
    <w:sectPr w:rsidR="00BC5E65" w:rsidRPr="00BC5E65" w:rsidSect="006748C0">
      <w:type w:val="continuous"/>
      <w:pgSz w:w="11906" w:h="16838" w:code="9"/>
      <w:pgMar w:top="416" w:right="1021" w:bottom="567" w:left="1021" w:header="703" w:footer="56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836E2"/>
    <w:multiLevelType w:val="hybridMultilevel"/>
    <w:tmpl w:val="6CD240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46B2B"/>
    <w:multiLevelType w:val="hybridMultilevel"/>
    <w:tmpl w:val="114016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733C8"/>
    <w:multiLevelType w:val="hybridMultilevel"/>
    <w:tmpl w:val="8AD47056"/>
    <w:lvl w:ilvl="0" w:tplc="041F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B4"/>
    <w:rsid w:val="000903EB"/>
    <w:rsid w:val="00132234"/>
    <w:rsid w:val="001625D8"/>
    <w:rsid w:val="001A5CE0"/>
    <w:rsid w:val="00234FE6"/>
    <w:rsid w:val="0029121C"/>
    <w:rsid w:val="00334806"/>
    <w:rsid w:val="003777B4"/>
    <w:rsid w:val="003B133D"/>
    <w:rsid w:val="003D0AC0"/>
    <w:rsid w:val="004B5C74"/>
    <w:rsid w:val="00521B7E"/>
    <w:rsid w:val="0054467E"/>
    <w:rsid w:val="005C3B05"/>
    <w:rsid w:val="006748C0"/>
    <w:rsid w:val="006A1D35"/>
    <w:rsid w:val="007150F4"/>
    <w:rsid w:val="00723CEC"/>
    <w:rsid w:val="007C6FE1"/>
    <w:rsid w:val="00B20820"/>
    <w:rsid w:val="00B453ED"/>
    <w:rsid w:val="00BC5E65"/>
    <w:rsid w:val="00CA7F51"/>
    <w:rsid w:val="00DF2B64"/>
    <w:rsid w:val="00EA5DCE"/>
    <w:rsid w:val="00FC2263"/>
    <w:rsid w:val="00FE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3DC97-1508-4067-B449-E12B307F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2B64"/>
    <w:pPr>
      <w:ind w:left="720"/>
      <w:contextualSpacing/>
    </w:pPr>
  </w:style>
  <w:style w:type="table" w:styleId="TabloKlavuzu">
    <w:name w:val="Table Grid"/>
    <w:basedOn w:val="NormalTablo"/>
    <w:uiPriority w:val="39"/>
    <w:rsid w:val="00544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7</cp:revision>
  <dcterms:created xsi:type="dcterms:W3CDTF">2022-03-04T11:10:00Z</dcterms:created>
  <dcterms:modified xsi:type="dcterms:W3CDTF">2022-03-04T11:16:00Z</dcterms:modified>
</cp:coreProperties>
</file>