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77" w:rsidRPr="00A547DA" w:rsidRDefault="00A547DA" w:rsidP="00A547DA">
      <w:pPr>
        <w:jc w:val="both"/>
        <w:rPr>
          <w:rFonts w:ascii="Times New Roman" w:hAnsi="Times New Roman" w:cs="Times New Roman"/>
          <w:b/>
          <w:sz w:val="24"/>
          <w:szCs w:val="24"/>
        </w:rPr>
      </w:pPr>
      <w:r w:rsidRPr="00A547DA">
        <w:rPr>
          <w:rFonts w:ascii="Times New Roman" w:hAnsi="Times New Roman" w:cs="Times New Roman"/>
          <w:b/>
          <w:sz w:val="24"/>
          <w:szCs w:val="24"/>
        </w:rPr>
        <w:t>B. EĞİTİM VE ÖĞRETİM</w:t>
      </w:r>
    </w:p>
    <w:p w:rsidR="00A547DA" w:rsidRPr="00A547DA" w:rsidRDefault="00A547DA" w:rsidP="00A547DA">
      <w:pPr>
        <w:jc w:val="both"/>
        <w:rPr>
          <w:rFonts w:ascii="Times New Roman" w:hAnsi="Times New Roman" w:cs="Times New Roman"/>
          <w:b/>
          <w:sz w:val="24"/>
          <w:szCs w:val="24"/>
        </w:rPr>
      </w:pPr>
      <w:r w:rsidRPr="00A547DA">
        <w:rPr>
          <w:rFonts w:ascii="Times New Roman" w:hAnsi="Times New Roman" w:cs="Times New Roman"/>
          <w:b/>
          <w:sz w:val="24"/>
          <w:szCs w:val="24"/>
        </w:rPr>
        <w:t>B.1.1. Programların tasarımı ve onayı</w:t>
      </w:r>
    </w:p>
    <w:p w:rsidR="00A547DA" w:rsidRDefault="00A547DA" w:rsidP="00A547DA">
      <w:pPr>
        <w:jc w:val="both"/>
        <w:rPr>
          <w:rFonts w:ascii="Times New Roman" w:hAnsi="Times New Roman" w:cs="Times New Roman"/>
          <w:sz w:val="24"/>
          <w:szCs w:val="24"/>
        </w:rPr>
      </w:pPr>
      <w:proofErr w:type="gramStart"/>
      <w:r w:rsidRPr="00A547DA">
        <w:rPr>
          <w:rFonts w:ascii="Times New Roman" w:hAnsi="Times New Roman" w:cs="Times New Roman"/>
          <w:sz w:val="24"/>
          <w:szCs w:val="24"/>
        </w:rPr>
        <w:t>Program tasarımı ve onayı için kullanılan ta</w:t>
      </w:r>
      <w:r>
        <w:rPr>
          <w:rFonts w:ascii="Times New Roman" w:hAnsi="Times New Roman" w:cs="Times New Roman"/>
          <w:sz w:val="24"/>
          <w:szCs w:val="24"/>
        </w:rPr>
        <w:t>nımlı süreçler (e</w:t>
      </w:r>
      <w:r w:rsidRPr="00A547DA">
        <w:rPr>
          <w:rFonts w:ascii="Times New Roman" w:hAnsi="Times New Roman" w:cs="Times New Roman"/>
          <w:sz w:val="24"/>
          <w:szCs w:val="24"/>
        </w:rPr>
        <w:t>ğitim politikasıyla uyumu, el kitabı, kılavuz, usul ve esas vb.)</w:t>
      </w:r>
      <w:r>
        <w:rPr>
          <w:rFonts w:ascii="Times New Roman" w:hAnsi="Times New Roman" w:cs="Times New Roman"/>
          <w:sz w:val="24"/>
          <w:szCs w:val="24"/>
        </w:rPr>
        <w:t>,</w:t>
      </w:r>
      <w:r>
        <w:rPr>
          <w:rFonts w:ascii="Times New Roman" w:hAnsi="Times New Roman" w:cs="Times New Roman"/>
          <w:sz w:val="24"/>
          <w:szCs w:val="24"/>
        </w:rPr>
        <w:tab/>
        <w:t>p</w:t>
      </w:r>
      <w:r w:rsidRPr="00A547DA">
        <w:rPr>
          <w:rFonts w:ascii="Times New Roman" w:hAnsi="Times New Roman" w:cs="Times New Roman"/>
          <w:sz w:val="24"/>
          <w:szCs w:val="24"/>
        </w:rPr>
        <w:t xml:space="preserve">rogram tasarımı ve onayı süreçlerinin yönetsel ve </w:t>
      </w:r>
      <w:proofErr w:type="spellStart"/>
      <w:r w:rsidRPr="00A547DA">
        <w:rPr>
          <w:rFonts w:ascii="Times New Roman" w:hAnsi="Times New Roman" w:cs="Times New Roman"/>
          <w:sz w:val="24"/>
          <w:szCs w:val="24"/>
        </w:rPr>
        <w:t>organizasyonel</w:t>
      </w:r>
      <w:proofErr w:type="spellEnd"/>
      <w:r w:rsidRPr="00A547DA">
        <w:rPr>
          <w:rFonts w:ascii="Times New Roman" w:hAnsi="Times New Roman" w:cs="Times New Roman"/>
          <w:sz w:val="24"/>
          <w:szCs w:val="24"/>
        </w:rPr>
        <w:t xml:space="preserve"> yapısı </w:t>
      </w:r>
      <w:r>
        <w:rPr>
          <w:rFonts w:ascii="Times New Roman" w:hAnsi="Times New Roman" w:cs="Times New Roman"/>
          <w:sz w:val="24"/>
          <w:szCs w:val="24"/>
        </w:rPr>
        <w:t>(k</w:t>
      </w:r>
      <w:r w:rsidRPr="00A547DA">
        <w:rPr>
          <w:rFonts w:ascii="Times New Roman" w:hAnsi="Times New Roman" w:cs="Times New Roman"/>
          <w:sz w:val="24"/>
          <w:szCs w:val="24"/>
        </w:rPr>
        <w:t>omisyonlar, süreç sorumluları, süreç akışı vb.)</w:t>
      </w:r>
      <w:r>
        <w:rPr>
          <w:rFonts w:ascii="Times New Roman" w:hAnsi="Times New Roman" w:cs="Times New Roman"/>
          <w:sz w:val="24"/>
          <w:szCs w:val="24"/>
        </w:rPr>
        <w:t>,</w:t>
      </w:r>
      <w:r w:rsidRPr="00A547DA">
        <w:rPr>
          <w:rFonts w:ascii="Times New Roman" w:hAnsi="Times New Roman" w:cs="Times New Roman"/>
          <w:sz w:val="24"/>
          <w:szCs w:val="24"/>
        </w:rPr>
        <w:tab/>
      </w:r>
      <w:r>
        <w:rPr>
          <w:rFonts w:ascii="Times New Roman" w:hAnsi="Times New Roman" w:cs="Times New Roman"/>
          <w:sz w:val="24"/>
          <w:szCs w:val="24"/>
        </w:rPr>
        <w:t>yeni açılacak p</w:t>
      </w:r>
      <w:r w:rsidRPr="00A547DA">
        <w:rPr>
          <w:rFonts w:ascii="Times New Roman" w:hAnsi="Times New Roman" w:cs="Times New Roman"/>
          <w:sz w:val="24"/>
          <w:szCs w:val="24"/>
        </w:rPr>
        <w:t>rogram</w:t>
      </w:r>
      <w:r>
        <w:rPr>
          <w:rFonts w:ascii="Times New Roman" w:hAnsi="Times New Roman" w:cs="Times New Roman"/>
          <w:sz w:val="24"/>
          <w:szCs w:val="24"/>
        </w:rPr>
        <w:t>ın</w:t>
      </w:r>
      <w:r w:rsidRPr="00A547DA">
        <w:rPr>
          <w:rFonts w:ascii="Times New Roman" w:hAnsi="Times New Roman" w:cs="Times New Roman"/>
          <w:sz w:val="24"/>
          <w:szCs w:val="24"/>
        </w:rPr>
        <w:t xml:space="preserve"> amaç ve çıktılarının TYYÇ ile uyumunu gösteren tablolar</w:t>
      </w:r>
      <w:r>
        <w:rPr>
          <w:rFonts w:ascii="Times New Roman" w:hAnsi="Times New Roman" w:cs="Times New Roman"/>
          <w:sz w:val="24"/>
          <w:szCs w:val="24"/>
        </w:rPr>
        <w:t xml:space="preserve">, </w:t>
      </w:r>
      <w:r>
        <w:rPr>
          <w:rFonts w:ascii="Times New Roman" w:hAnsi="Times New Roman" w:cs="Times New Roman"/>
          <w:sz w:val="24"/>
          <w:szCs w:val="24"/>
        </w:rPr>
        <w:tab/>
        <w:t>p</w:t>
      </w:r>
      <w:r w:rsidRPr="00A547DA">
        <w:rPr>
          <w:rFonts w:ascii="Times New Roman" w:hAnsi="Times New Roman" w:cs="Times New Roman"/>
          <w:sz w:val="24"/>
          <w:szCs w:val="24"/>
        </w:rPr>
        <w:t>rogram tasarım süreçlerine paydaş katılımını gösteren kanıtlar (topla</w:t>
      </w:r>
      <w:r>
        <w:rPr>
          <w:rFonts w:ascii="Times New Roman" w:hAnsi="Times New Roman" w:cs="Times New Roman"/>
          <w:sz w:val="24"/>
          <w:szCs w:val="24"/>
        </w:rPr>
        <w:t>ntı tutanakları kanıt olabilir), p</w:t>
      </w:r>
      <w:r w:rsidRPr="00A547DA">
        <w:rPr>
          <w:rFonts w:ascii="Times New Roman" w:hAnsi="Times New Roman" w:cs="Times New Roman"/>
          <w:sz w:val="24"/>
          <w:szCs w:val="24"/>
        </w:rPr>
        <w:t>rogramların tasarım ve onay sürecinin izlendiği ve buna göre yapılan iyileştirilmelere ilişkin kanıtlar kullanılabilir.</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A547DA" w:rsidRPr="00A547DA" w:rsidTr="00A547DA">
        <w:trPr>
          <w:trHeight w:val="340"/>
        </w:trPr>
        <w:tc>
          <w:tcPr>
            <w:tcW w:w="0" w:type="auto"/>
            <w:tcMar>
              <w:top w:w="0" w:type="dxa"/>
              <w:left w:w="108" w:type="dxa"/>
              <w:bottom w:w="0" w:type="dxa"/>
              <w:right w:w="108" w:type="dxa"/>
            </w:tcMar>
            <w:hideMark/>
          </w:tcPr>
          <w:p w:rsidR="00A547DA" w:rsidRPr="00D56A66" w:rsidRDefault="00A547DA" w:rsidP="00A547DA">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Planlama</w:t>
            </w:r>
          </w:p>
          <w:p w:rsidR="00A547DA" w:rsidRPr="00D56A66" w:rsidRDefault="00A547DA" w:rsidP="00A547DA">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A547DA" w:rsidRPr="00A547DA" w:rsidRDefault="00B815BC" w:rsidP="00A547D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Tavşanlı </w:t>
            </w:r>
            <w:proofErr w:type="spellStart"/>
            <w:r>
              <w:rPr>
                <w:rFonts w:ascii="Times New Roman" w:eastAsia="Times New Roman" w:hAnsi="Times New Roman" w:cs="Times New Roman"/>
                <w:color w:val="000000"/>
                <w:sz w:val="24"/>
                <w:szCs w:val="24"/>
                <w:lang w:eastAsia="tr-TR"/>
              </w:rPr>
              <w:t>MYO’da</w:t>
            </w:r>
            <w:proofErr w:type="spellEnd"/>
            <w:r>
              <w:rPr>
                <w:rFonts w:ascii="Times New Roman" w:eastAsia="Times New Roman" w:hAnsi="Times New Roman" w:cs="Times New Roman"/>
                <w:color w:val="000000"/>
                <w:sz w:val="24"/>
                <w:szCs w:val="24"/>
                <w:lang w:eastAsia="tr-TR"/>
              </w:rPr>
              <w:t xml:space="preserve"> </w:t>
            </w:r>
            <w:r w:rsidRPr="00A547DA">
              <w:rPr>
                <w:rFonts w:ascii="Times New Roman" w:eastAsia="Times New Roman" w:hAnsi="Times New Roman" w:cs="Times New Roman"/>
                <w:color w:val="000000"/>
                <w:sz w:val="24"/>
                <w:szCs w:val="24"/>
                <w:lang w:eastAsia="tr-TR"/>
              </w:rPr>
              <w:t xml:space="preserve">Dış Ticaret ve Lojistik </w:t>
            </w:r>
            <w:r>
              <w:rPr>
                <w:rFonts w:ascii="Times New Roman" w:eastAsia="Times New Roman" w:hAnsi="Times New Roman" w:cs="Times New Roman"/>
                <w:color w:val="000000"/>
                <w:sz w:val="24"/>
                <w:szCs w:val="24"/>
                <w:lang w:eastAsia="tr-TR"/>
              </w:rPr>
              <w:t>p</w:t>
            </w:r>
            <w:r w:rsidR="00A547DA" w:rsidRPr="00A547DA">
              <w:rPr>
                <w:rFonts w:ascii="Times New Roman" w:eastAsia="Times New Roman" w:hAnsi="Times New Roman" w:cs="Times New Roman"/>
                <w:color w:val="000000"/>
                <w:sz w:val="24"/>
                <w:szCs w:val="24"/>
                <w:lang w:eastAsia="tr-TR"/>
              </w:rPr>
              <w:t xml:space="preserve">rogram tasarımı süreçleri, YÖK Program Ölçütleri ve Üniversitemiz Yönergesi doğrultusunda planlanmış; Müfredat Hazırlama Komisyonu sürece </w:t>
            </w:r>
            <w:proofErr w:type="gramStart"/>
            <w:r w:rsidR="00A547DA" w:rsidRPr="00A547DA">
              <w:rPr>
                <w:rFonts w:ascii="Times New Roman" w:eastAsia="Times New Roman" w:hAnsi="Times New Roman" w:cs="Times New Roman"/>
                <w:color w:val="000000"/>
                <w:sz w:val="24"/>
                <w:szCs w:val="24"/>
                <w:lang w:eastAsia="tr-TR"/>
              </w:rPr>
              <w:t>dahil</w:t>
            </w:r>
            <w:proofErr w:type="gramEnd"/>
            <w:r w:rsidR="00A547DA" w:rsidRPr="00A547DA">
              <w:rPr>
                <w:rFonts w:ascii="Times New Roman" w:eastAsia="Times New Roman" w:hAnsi="Times New Roman" w:cs="Times New Roman"/>
                <w:color w:val="000000"/>
                <w:sz w:val="24"/>
                <w:szCs w:val="24"/>
                <w:lang w:eastAsia="tr-TR"/>
              </w:rPr>
              <w:t xml:space="preserve"> edilmiştir [1_B.1.1] (OD2)</w:t>
            </w:r>
          </w:p>
          <w:p w:rsidR="00A547DA" w:rsidRPr="00A547DA" w:rsidRDefault="00A547DA" w:rsidP="00A547DA">
            <w:pPr>
              <w:spacing w:after="0" w:line="240" w:lineRule="auto"/>
              <w:rPr>
                <w:rFonts w:ascii="Times New Roman" w:eastAsia="Times New Roman" w:hAnsi="Times New Roman" w:cs="Times New Roman"/>
                <w:sz w:val="24"/>
                <w:szCs w:val="24"/>
                <w:lang w:eastAsia="tr-TR"/>
              </w:rPr>
            </w:pPr>
          </w:p>
        </w:tc>
      </w:tr>
      <w:tr w:rsidR="00A547DA" w:rsidRPr="00A547DA" w:rsidTr="00A547DA">
        <w:trPr>
          <w:trHeight w:val="359"/>
        </w:trPr>
        <w:tc>
          <w:tcPr>
            <w:tcW w:w="0" w:type="auto"/>
            <w:tcMar>
              <w:top w:w="0" w:type="dxa"/>
              <w:left w:w="108" w:type="dxa"/>
              <w:bottom w:w="0" w:type="dxa"/>
              <w:right w:w="108" w:type="dxa"/>
            </w:tcMar>
            <w:hideMark/>
          </w:tcPr>
          <w:p w:rsidR="00A547DA" w:rsidRPr="00D56A66" w:rsidRDefault="00A547DA" w:rsidP="00A547DA">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Uygulama</w:t>
            </w:r>
          </w:p>
          <w:p w:rsidR="00A547DA" w:rsidRPr="00D56A66" w:rsidRDefault="00A547DA" w:rsidP="00A547DA">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A547DA" w:rsidRPr="00A547DA" w:rsidRDefault="00A547DA" w:rsidP="00A547DA">
            <w:pPr>
              <w:spacing w:after="0" w:line="240" w:lineRule="auto"/>
              <w:jc w:val="both"/>
              <w:rPr>
                <w:rFonts w:ascii="Times New Roman" w:eastAsia="Times New Roman" w:hAnsi="Times New Roman" w:cs="Times New Roman"/>
                <w:sz w:val="24"/>
                <w:szCs w:val="24"/>
                <w:lang w:eastAsia="tr-TR"/>
              </w:rPr>
            </w:pPr>
            <w:r w:rsidRPr="00A547DA">
              <w:rPr>
                <w:rFonts w:ascii="Times New Roman" w:eastAsia="Times New Roman" w:hAnsi="Times New Roman" w:cs="Times New Roman"/>
                <w:color w:val="000000"/>
                <w:sz w:val="24"/>
                <w:szCs w:val="24"/>
                <w:lang w:eastAsia="tr-TR"/>
              </w:rPr>
              <w:t xml:space="preserve">30 Temmuz 2025 tarihli komisyon toplantısında müfredatlar gözden geçirilmiş, Dış Ticaret ve Lojistik programlarının tanıtımları yapılarak </w:t>
            </w:r>
            <w:r w:rsidR="00B815BC">
              <w:rPr>
                <w:rFonts w:ascii="Times New Roman" w:eastAsia="Times New Roman" w:hAnsi="Times New Roman" w:cs="Times New Roman"/>
                <w:color w:val="000000"/>
                <w:sz w:val="24"/>
                <w:szCs w:val="24"/>
                <w:lang w:eastAsia="tr-TR"/>
              </w:rPr>
              <w:t>çıktılar adaylara aktarılmıştır</w:t>
            </w:r>
            <w:r w:rsidRPr="00A547DA">
              <w:rPr>
                <w:rFonts w:ascii="Times New Roman" w:eastAsia="Times New Roman" w:hAnsi="Times New Roman" w:cs="Times New Roman"/>
                <w:color w:val="000000"/>
                <w:sz w:val="24"/>
                <w:szCs w:val="24"/>
                <w:lang w:eastAsia="tr-TR"/>
              </w:rPr>
              <w:t xml:space="preserve"> [2_B.1.1] (OD3)</w:t>
            </w:r>
          </w:p>
          <w:p w:rsidR="00A547DA" w:rsidRPr="00A547DA" w:rsidRDefault="00A547DA" w:rsidP="00A547DA">
            <w:pPr>
              <w:spacing w:after="0" w:line="240" w:lineRule="auto"/>
              <w:rPr>
                <w:rFonts w:ascii="Times New Roman" w:eastAsia="Times New Roman" w:hAnsi="Times New Roman" w:cs="Times New Roman"/>
                <w:sz w:val="24"/>
                <w:szCs w:val="24"/>
                <w:lang w:eastAsia="tr-TR"/>
              </w:rPr>
            </w:pPr>
          </w:p>
        </w:tc>
      </w:tr>
      <w:tr w:rsidR="00A547DA" w:rsidRPr="00A547DA" w:rsidTr="00A547DA">
        <w:trPr>
          <w:trHeight w:val="340"/>
        </w:trPr>
        <w:tc>
          <w:tcPr>
            <w:tcW w:w="0" w:type="auto"/>
            <w:tcMar>
              <w:top w:w="0" w:type="dxa"/>
              <w:left w:w="108" w:type="dxa"/>
              <w:bottom w:w="0" w:type="dxa"/>
              <w:right w:w="108" w:type="dxa"/>
            </w:tcMar>
            <w:hideMark/>
          </w:tcPr>
          <w:p w:rsidR="00A547DA" w:rsidRPr="00D56A66" w:rsidRDefault="00A547DA" w:rsidP="00A547DA">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Kontrol etme</w:t>
            </w:r>
          </w:p>
          <w:p w:rsidR="00A547DA" w:rsidRPr="00D56A66" w:rsidRDefault="00A547DA" w:rsidP="00A547DA">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A547DA" w:rsidRDefault="00A547DA" w:rsidP="00A547DA">
            <w:pPr>
              <w:spacing w:after="0" w:line="240" w:lineRule="auto"/>
              <w:jc w:val="both"/>
              <w:rPr>
                <w:rFonts w:ascii="Times New Roman" w:eastAsia="Times New Roman" w:hAnsi="Times New Roman" w:cs="Times New Roman"/>
                <w:color w:val="000000"/>
                <w:sz w:val="24"/>
                <w:szCs w:val="24"/>
                <w:lang w:eastAsia="tr-TR"/>
              </w:rPr>
            </w:pPr>
            <w:r w:rsidRPr="00A547DA">
              <w:rPr>
                <w:rFonts w:ascii="Times New Roman" w:eastAsia="Times New Roman" w:hAnsi="Times New Roman" w:cs="Times New Roman"/>
                <w:color w:val="000000"/>
                <w:sz w:val="24"/>
                <w:szCs w:val="24"/>
                <w:lang w:eastAsia="tr-TR"/>
              </w:rPr>
              <w:t>Süreçlerin kontrolü Akademik Kuru</w:t>
            </w:r>
            <w:r w:rsidR="00B815BC">
              <w:rPr>
                <w:rFonts w:ascii="Times New Roman" w:eastAsia="Times New Roman" w:hAnsi="Times New Roman" w:cs="Times New Roman"/>
                <w:color w:val="000000"/>
                <w:sz w:val="24"/>
                <w:szCs w:val="24"/>
                <w:lang w:eastAsia="tr-TR"/>
              </w:rPr>
              <w:t>l Toplantıları ile sağlanmıştır</w:t>
            </w:r>
            <w:r w:rsidRPr="00A547DA">
              <w:rPr>
                <w:rFonts w:ascii="Times New Roman" w:eastAsia="Times New Roman" w:hAnsi="Times New Roman" w:cs="Times New Roman"/>
                <w:color w:val="000000"/>
                <w:sz w:val="24"/>
                <w:szCs w:val="24"/>
                <w:lang w:eastAsia="tr-TR"/>
              </w:rPr>
              <w:t xml:space="preserve"> [3_B.1.1] (OD4)</w:t>
            </w:r>
            <w:r w:rsidR="00B815BC">
              <w:rPr>
                <w:rFonts w:ascii="Times New Roman" w:eastAsia="Times New Roman" w:hAnsi="Times New Roman" w:cs="Times New Roman"/>
                <w:color w:val="000000"/>
                <w:sz w:val="24"/>
                <w:szCs w:val="24"/>
                <w:lang w:eastAsia="tr-TR"/>
              </w:rPr>
              <w:t>.</w:t>
            </w:r>
          </w:p>
          <w:p w:rsidR="00B815BC" w:rsidRPr="00A547DA" w:rsidRDefault="00B815BC" w:rsidP="00A547DA">
            <w:pPr>
              <w:spacing w:after="0" w:line="240" w:lineRule="auto"/>
              <w:jc w:val="both"/>
              <w:rPr>
                <w:rFonts w:ascii="Times New Roman" w:eastAsia="Times New Roman" w:hAnsi="Times New Roman" w:cs="Times New Roman"/>
                <w:color w:val="FF0000"/>
                <w:sz w:val="24"/>
                <w:szCs w:val="24"/>
                <w:lang w:eastAsia="tr-TR"/>
              </w:rPr>
            </w:pPr>
            <w:r w:rsidRPr="00B815BC">
              <w:rPr>
                <w:rFonts w:ascii="Times New Roman" w:eastAsia="Times New Roman" w:hAnsi="Times New Roman" w:cs="Times New Roman"/>
                <w:color w:val="FF0000"/>
                <w:sz w:val="24"/>
                <w:szCs w:val="24"/>
                <w:lang w:eastAsia="tr-TR"/>
              </w:rPr>
              <w:t>Programların tasarlandığı şekliyle başarıyla yürütülüp yürütülmediğini kontrol etmek amacıyla sistematik izleme mekanizmaları işletilmektedir. Bu kapsamda; her dönem sonunda derslerin öğrenme çıktılarına ulaşma düzeyleri (başarı istatistikleri) ve öğrenci memnuniyet anketleri ile analiz edilmektedir. Ayrıca, eğitim-öğretim dönemi bitiminde Dış Paydaş Danışma Kurulu toplanarak programa yönelik görüş alınmıştır.</w:t>
            </w:r>
          </w:p>
          <w:p w:rsidR="00A547DA" w:rsidRPr="00A547DA" w:rsidRDefault="00A547DA" w:rsidP="00A547DA">
            <w:pPr>
              <w:spacing w:after="0" w:line="240" w:lineRule="auto"/>
              <w:rPr>
                <w:rFonts w:ascii="Times New Roman" w:eastAsia="Times New Roman" w:hAnsi="Times New Roman" w:cs="Times New Roman"/>
                <w:sz w:val="24"/>
                <w:szCs w:val="24"/>
                <w:lang w:eastAsia="tr-TR"/>
              </w:rPr>
            </w:pPr>
          </w:p>
        </w:tc>
      </w:tr>
      <w:tr w:rsidR="00A547DA" w:rsidRPr="00A547DA" w:rsidTr="00A547DA">
        <w:trPr>
          <w:trHeight w:val="359"/>
        </w:trPr>
        <w:tc>
          <w:tcPr>
            <w:tcW w:w="0" w:type="auto"/>
            <w:tcMar>
              <w:top w:w="0" w:type="dxa"/>
              <w:left w:w="108" w:type="dxa"/>
              <w:bottom w:w="0" w:type="dxa"/>
              <w:right w:w="108" w:type="dxa"/>
            </w:tcMar>
            <w:hideMark/>
          </w:tcPr>
          <w:p w:rsidR="00A547DA" w:rsidRPr="00D56A66" w:rsidRDefault="00A547DA" w:rsidP="00A547DA">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Önlem alma</w:t>
            </w:r>
          </w:p>
          <w:p w:rsidR="00A547DA" w:rsidRPr="00D56A66" w:rsidRDefault="00A547DA" w:rsidP="00A547DA">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A547DA" w:rsidRPr="00A547DA" w:rsidRDefault="00A547DA" w:rsidP="00A547DA">
            <w:pPr>
              <w:spacing w:after="0" w:line="240" w:lineRule="auto"/>
              <w:jc w:val="both"/>
              <w:rPr>
                <w:rFonts w:ascii="Times New Roman" w:eastAsia="Times New Roman" w:hAnsi="Times New Roman" w:cs="Times New Roman"/>
                <w:sz w:val="24"/>
                <w:szCs w:val="24"/>
                <w:lang w:eastAsia="tr-TR"/>
              </w:rPr>
            </w:pPr>
            <w:r w:rsidRPr="00A547DA">
              <w:rPr>
                <w:rFonts w:ascii="Times New Roman" w:eastAsia="Times New Roman" w:hAnsi="Times New Roman" w:cs="Times New Roman"/>
                <w:color w:val="000000"/>
                <w:sz w:val="24"/>
                <w:szCs w:val="24"/>
                <w:lang w:eastAsia="tr-TR"/>
              </w:rPr>
              <w:t>Değerlendirmeler sonucu dijital yetkinlik ihtiyacı tespit edilmiş, 30 Ekim 2025'te 10 Parmak Klavye Kursu aç</w:t>
            </w:r>
            <w:r w:rsidR="00B815BC">
              <w:rPr>
                <w:rFonts w:ascii="Times New Roman" w:eastAsia="Times New Roman" w:hAnsi="Times New Roman" w:cs="Times New Roman"/>
                <w:color w:val="000000"/>
                <w:sz w:val="24"/>
                <w:szCs w:val="24"/>
                <w:lang w:eastAsia="tr-TR"/>
              </w:rPr>
              <w:t>ılarak iyileştirme sağlanmıştır</w:t>
            </w:r>
            <w:r w:rsidRPr="00A547DA">
              <w:rPr>
                <w:rFonts w:ascii="Times New Roman" w:eastAsia="Times New Roman" w:hAnsi="Times New Roman" w:cs="Times New Roman"/>
                <w:color w:val="000000"/>
                <w:sz w:val="24"/>
                <w:szCs w:val="24"/>
                <w:lang w:eastAsia="tr-TR"/>
              </w:rPr>
              <w:t xml:space="preserve"> [4_B.1.1] (OD4)</w:t>
            </w:r>
            <w:r w:rsidR="00B815BC">
              <w:rPr>
                <w:rFonts w:ascii="Times New Roman" w:eastAsia="Times New Roman" w:hAnsi="Times New Roman" w:cs="Times New Roman"/>
                <w:color w:val="000000"/>
                <w:sz w:val="24"/>
                <w:szCs w:val="24"/>
                <w:lang w:eastAsia="tr-TR"/>
              </w:rPr>
              <w:t>.</w:t>
            </w:r>
          </w:p>
          <w:p w:rsidR="00A547DA" w:rsidRPr="00A547DA" w:rsidRDefault="00B815BC" w:rsidP="00B815BC">
            <w:pPr>
              <w:spacing w:after="0" w:line="240" w:lineRule="auto"/>
              <w:rPr>
                <w:rFonts w:ascii="Times New Roman" w:eastAsia="Times New Roman" w:hAnsi="Times New Roman" w:cs="Times New Roman"/>
                <w:sz w:val="24"/>
                <w:szCs w:val="24"/>
                <w:lang w:eastAsia="tr-TR"/>
              </w:rPr>
            </w:pPr>
            <w:r w:rsidRPr="00B815BC">
              <w:rPr>
                <w:rFonts w:ascii="Times New Roman" w:eastAsia="Times New Roman" w:hAnsi="Times New Roman" w:cs="Times New Roman"/>
                <w:color w:val="FF0000"/>
                <w:sz w:val="24"/>
                <w:szCs w:val="24"/>
                <w:lang w:eastAsia="tr-TR"/>
              </w:rPr>
              <w:t>Kontrol etme aşamasında elde edilen paydaş geri bildirimleri ve bulgular doğrultusunda program tasarımlarında iyileştirmelere gidilmiştir. Bu bağlamda, Eğitim-Öğretim Komisyonu kararı ile Dış Ticaret ve Lojistik programlarının müfredatlarında revizyon yapılmış; sonraki dönemde uygulanmak üzere seçmeli ders havuzuna "</w:t>
            </w:r>
            <w:proofErr w:type="gramStart"/>
            <w:r w:rsidRPr="00B815BC">
              <w:rPr>
                <w:rFonts w:ascii="Times New Roman" w:eastAsia="Times New Roman" w:hAnsi="Times New Roman" w:cs="Times New Roman"/>
                <w:color w:val="FF0000"/>
                <w:sz w:val="24"/>
                <w:szCs w:val="24"/>
                <w:lang w:eastAsia="tr-TR"/>
              </w:rPr>
              <w:t>…..</w:t>
            </w:r>
            <w:proofErr w:type="gramEnd"/>
            <w:r w:rsidRPr="00B815BC">
              <w:rPr>
                <w:rFonts w:ascii="Times New Roman" w:eastAsia="Times New Roman" w:hAnsi="Times New Roman" w:cs="Times New Roman"/>
                <w:color w:val="FF0000"/>
                <w:sz w:val="24"/>
                <w:szCs w:val="24"/>
                <w:lang w:eastAsia="tr-TR"/>
              </w:rPr>
              <w:t>" dersi eklenmiştir.</w:t>
            </w:r>
          </w:p>
        </w:tc>
      </w:tr>
    </w:tbl>
    <w:p w:rsidR="00A547DA" w:rsidRDefault="00A547DA" w:rsidP="00A547DA">
      <w:pPr>
        <w:jc w:val="both"/>
        <w:rPr>
          <w:rFonts w:ascii="Times New Roman" w:hAnsi="Times New Roman" w:cs="Times New Roman"/>
          <w:sz w:val="24"/>
          <w:szCs w:val="24"/>
        </w:rPr>
      </w:pPr>
    </w:p>
    <w:p w:rsidR="00B815BC" w:rsidRPr="005A11C3" w:rsidRDefault="00B815BC" w:rsidP="00B815BC">
      <w:pPr>
        <w:jc w:val="both"/>
        <w:rPr>
          <w:rFonts w:ascii="Times New Roman" w:hAnsi="Times New Roman" w:cs="Times New Roman"/>
          <w:b/>
          <w:sz w:val="24"/>
          <w:szCs w:val="24"/>
        </w:rPr>
      </w:pPr>
      <w:r w:rsidRPr="005A11C3">
        <w:rPr>
          <w:rFonts w:ascii="Times New Roman" w:hAnsi="Times New Roman" w:cs="Times New Roman"/>
          <w:b/>
          <w:sz w:val="24"/>
          <w:szCs w:val="24"/>
        </w:rPr>
        <w:t>B.1.2. Programın ders dağılım dengesi</w:t>
      </w:r>
    </w:p>
    <w:p w:rsidR="00B815BC" w:rsidRDefault="00B815BC" w:rsidP="00B815BC">
      <w:pPr>
        <w:jc w:val="both"/>
        <w:rPr>
          <w:rFonts w:ascii="Times New Roman" w:hAnsi="Times New Roman" w:cs="Times New Roman"/>
          <w:sz w:val="24"/>
          <w:szCs w:val="24"/>
        </w:rPr>
      </w:pPr>
      <w:r w:rsidRPr="00B815BC">
        <w:rPr>
          <w:rFonts w:ascii="Times New Roman" w:hAnsi="Times New Roman" w:cs="Times New Roman"/>
          <w:sz w:val="24"/>
          <w:szCs w:val="24"/>
        </w:rPr>
        <w:t>İlan edilmiş ders bilgi paketlerinde ders dağılım dengesinin</w:t>
      </w:r>
      <w:r>
        <w:rPr>
          <w:rFonts w:ascii="Times New Roman" w:hAnsi="Times New Roman" w:cs="Times New Roman"/>
          <w:sz w:val="24"/>
          <w:szCs w:val="24"/>
        </w:rPr>
        <w:t xml:space="preserve"> gözetildiğine ilişkin kanıtlar, d</w:t>
      </w:r>
      <w:r w:rsidRPr="00B815BC">
        <w:rPr>
          <w:rFonts w:ascii="Times New Roman" w:hAnsi="Times New Roman" w:cs="Times New Roman"/>
          <w:sz w:val="24"/>
          <w:szCs w:val="24"/>
        </w:rPr>
        <w:t>ers dağılımları ile ilgili eğitim komisyonu kararı, senato</w:t>
      </w:r>
      <w:r>
        <w:rPr>
          <w:rFonts w:ascii="Times New Roman" w:hAnsi="Times New Roman" w:cs="Times New Roman"/>
          <w:sz w:val="24"/>
          <w:szCs w:val="24"/>
        </w:rPr>
        <w:t xml:space="preserve"> kararları vb. dokümanlar, d</w:t>
      </w:r>
      <w:r w:rsidRPr="00B815BC">
        <w:rPr>
          <w:rFonts w:ascii="Times New Roman" w:hAnsi="Times New Roman" w:cs="Times New Roman"/>
          <w:sz w:val="24"/>
          <w:szCs w:val="24"/>
        </w:rPr>
        <w:t>ers dağılımlarının öğretim elemanı uzmanlık alanına gör</w:t>
      </w:r>
      <w:r>
        <w:rPr>
          <w:rFonts w:ascii="Times New Roman" w:hAnsi="Times New Roman" w:cs="Times New Roman"/>
          <w:sz w:val="24"/>
          <w:szCs w:val="24"/>
        </w:rPr>
        <w:t>e yapıldığını gösteren kanıtlar,</w:t>
      </w:r>
      <w:r w:rsidR="00860F95">
        <w:rPr>
          <w:rFonts w:ascii="Times New Roman" w:hAnsi="Times New Roman" w:cs="Times New Roman"/>
          <w:sz w:val="24"/>
          <w:szCs w:val="24"/>
        </w:rPr>
        <w:t xml:space="preserve"> a</w:t>
      </w:r>
      <w:r w:rsidRPr="00B815BC">
        <w:rPr>
          <w:rFonts w:ascii="Times New Roman" w:hAnsi="Times New Roman" w:cs="Times New Roman"/>
          <w:sz w:val="24"/>
          <w:szCs w:val="24"/>
        </w:rPr>
        <w:t>kademik kadronun uzmanlık alanı ile yürüttükleri ders arasında uyumun s</w:t>
      </w:r>
      <w:r w:rsidR="00860F95">
        <w:rPr>
          <w:rFonts w:ascii="Times New Roman" w:hAnsi="Times New Roman" w:cs="Times New Roman"/>
          <w:sz w:val="24"/>
          <w:szCs w:val="24"/>
        </w:rPr>
        <w:t>ağlanmasına yönelik uygulamalar kanıt olabilir.</w:t>
      </w:r>
    </w:p>
    <w:tbl>
      <w:tblPr>
        <w:tblW w:w="0" w:type="auto"/>
        <w:tblCellMar>
          <w:top w:w="15" w:type="dxa"/>
          <w:left w:w="15" w:type="dxa"/>
          <w:bottom w:w="15" w:type="dxa"/>
          <w:right w:w="15" w:type="dxa"/>
        </w:tblCellMar>
        <w:tblLook w:val="04A0" w:firstRow="1" w:lastRow="0" w:firstColumn="1" w:lastColumn="0" w:noHBand="0" w:noVBand="1"/>
      </w:tblPr>
      <w:tblGrid>
        <w:gridCol w:w="1328"/>
        <w:gridCol w:w="7744"/>
      </w:tblGrid>
      <w:tr w:rsidR="00860F95" w:rsidRPr="00A547DA" w:rsidTr="003E5E21">
        <w:trPr>
          <w:trHeight w:val="340"/>
        </w:trPr>
        <w:tc>
          <w:tcPr>
            <w:tcW w:w="0" w:type="auto"/>
            <w:tcMar>
              <w:top w:w="0" w:type="dxa"/>
              <w:left w:w="108" w:type="dxa"/>
              <w:bottom w:w="0" w:type="dxa"/>
              <w:right w:w="108" w:type="dxa"/>
            </w:tcMar>
            <w:hideMark/>
          </w:tcPr>
          <w:p w:rsidR="00860F95" w:rsidRPr="00D56A66" w:rsidRDefault="00860F95"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Planlama</w:t>
            </w:r>
          </w:p>
          <w:p w:rsidR="00860F95" w:rsidRPr="00D56A66" w:rsidRDefault="00860F95"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860F95" w:rsidRPr="00A547DA" w:rsidRDefault="00860F95" w:rsidP="003E5E21">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Simav Teknoloji Fakültesi Makine Mühendisliği Bölümünde,</w:t>
            </w:r>
            <w:r w:rsidRPr="00860F95">
              <w:rPr>
                <w:rFonts w:ascii="Times New Roman" w:eastAsia="Times New Roman" w:hAnsi="Times New Roman" w:cs="Times New Roman"/>
                <w:color w:val="000000"/>
                <w:sz w:val="24"/>
                <w:szCs w:val="24"/>
                <w:lang w:eastAsia="tr-TR"/>
              </w:rPr>
              <w:t xml:space="preserve"> bölüm derslerinin yeterlilik, uzmanlık alanı ve</w:t>
            </w:r>
            <w:r>
              <w:rPr>
                <w:rFonts w:ascii="Times New Roman" w:eastAsia="Times New Roman" w:hAnsi="Times New Roman" w:cs="Times New Roman"/>
                <w:color w:val="000000"/>
                <w:sz w:val="24"/>
                <w:szCs w:val="24"/>
                <w:lang w:eastAsia="tr-TR"/>
              </w:rPr>
              <w:t xml:space="preserve"> </w:t>
            </w:r>
            <w:r w:rsidRPr="00860F95">
              <w:rPr>
                <w:rFonts w:ascii="Times New Roman" w:eastAsia="Times New Roman" w:hAnsi="Times New Roman" w:cs="Times New Roman"/>
                <w:color w:val="000000"/>
                <w:sz w:val="24"/>
                <w:szCs w:val="24"/>
                <w:lang w:eastAsia="tr-TR"/>
              </w:rPr>
              <w:t>öğretim üyelerinin yetkinliğine göre uy</w:t>
            </w:r>
            <w:r>
              <w:rPr>
                <w:rFonts w:ascii="Times New Roman" w:eastAsia="Times New Roman" w:hAnsi="Times New Roman" w:cs="Times New Roman"/>
                <w:color w:val="000000"/>
                <w:sz w:val="24"/>
                <w:szCs w:val="24"/>
                <w:lang w:eastAsia="tr-TR"/>
              </w:rPr>
              <w:t xml:space="preserve">gun şekilde </w:t>
            </w:r>
            <w:r w:rsidR="00FF3B71">
              <w:rPr>
                <w:rFonts w:ascii="Times New Roman" w:eastAsia="Times New Roman" w:hAnsi="Times New Roman" w:cs="Times New Roman"/>
                <w:color w:val="000000"/>
                <w:sz w:val="24"/>
                <w:szCs w:val="24"/>
                <w:lang w:eastAsia="tr-TR"/>
              </w:rPr>
              <w:t>görevlendirilmesi planlanmıştır [1_B.1.2</w:t>
            </w:r>
            <w:r w:rsidRPr="00A547DA">
              <w:rPr>
                <w:rFonts w:ascii="Times New Roman" w:eastAsia="Times New Roman" w:hAnsi="Times New Roman" w:cs="Times New Roman"/>
                <w:color w:val="000000"/>
                <w:sz w:val="24"/>
                <w:szCs w:val="24"/>
                <w:lang w:eastAsia="tr-TR"/>
              </w:rPr>
              <w:t>] (OD2)</w:t>
            </w:r>
          </w:p>
          <w:p w:rsidR="00860F95" w:rsidRPr="00A547DA" w:rsidRDefault="00860F95" w:rsidP="003E5E21">
            <w:pPr>
              <w:spacing w:after="0" w:line="240" w:lineRule="auto"/>
              <w:rPr>
                <w:rFonts w:ascii="Times New Roman" w:eastAsia="Times New Roman" w:hAnsi="Times New Roman" w:cs="Times New Roman"/>
                <w:sz w:val="24"/>
                <w:szCs w:val="24"/>
                <w:lang w:eastAsia="tr-TR"/>
              </w:rPr>
            </w:pPr>
          </w:p>
        </w:tc>
      </w:tr>
      <w:tr w:rsidR="00860F95" w:rsidRPr="00A547DA" w:rsidTr="003E5E21">
        <w:trPr>
          <w:trHeight w:val="359"/>
        </w:trPr>
        <w:tc>
          <w:tcPr>
            <w:tcW w:w="0" w:type="auto"/>
            <w:tcMar>
              <w:top w:w="0" w:type="dxa"/>
              <w:left w:w="108" w:type="dxa"/>
              <w:bottom w:w="0" w:type="dxa"/>
              <w:right w:w="108" w:type="dxa"/>
            </w:tcMar>
            <w:hideMark/>
          </w:tcPr>
          <w:p w:rsidR="00860F95" w:rsidRPr="00D56A66" w:rsidRDefault="00860F95"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lastRenderedPageBreak/>
              <w:t>Uygulama</w:t>
            </w:r>
          </w:p>
          <w:p w:rsidR="00860F95" w:rsidRPr="00D56A66" w:rsidRDefault="00860F95"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860F95" w:rsidRPr="00A547DA" w:rsidRDefault="00FF3B71" w:rsidP="00FF3B71">
            <w:pPr>
              <w:spacing w:after="0" w:line="240" w:lineRule="auto"/>
              <w:jc w:val="both"/>
              <w:rPr>
                <w:rFonts w:ascii="Times New Roman" w:eastAsia="Times New Roman" w:hAnsi="Times New Roman" w:cs="Times New Roman"/>
                <w:sz w:val="24"/>
                <w:szCs w:val="24"/>
                <w:lang w:eastAsia="tr-TR"/>
              </w:rPr>
            </w:pPr>
            <w:r w:rsidRPr="00FF3B71">
              <w:rPr>
                <w:rFonts w:ascii="Times New Roman" w:eastAsia="Times New Roman" w:hAnsi="Times New Roman" w:cs="Times New Roman"/>
                <w:color w:val="000000"/>
                <w:sz w:val="24"/>
                <w:szCs w:val="24"/>
                <w:lang w:eastAsia="tr-TR"/>
              </w:rPr>
              <w:t>2025 Bahar ve Güz döne</w:t>
            </w:r>
            <w:r>
              <w:rPr>
                <w:rFonts w:ascii="Times New Roman" w:eastAsia="Times New Roman" w:hAnsi="Times New Roman" w:cs="Times New Roman"/>
                <w:color w:val="000000"/>
                <w:sz w:val="24"/>
                <w:szCs w:val="24"/>
                <w:lang w:eastAsia="tr-TR"/>
              </w:rPr>
              <w:t>mleri için ders dağılımı yapılmıştır.</w:t>
            </w:r>
            <w:r w:rsidRPr="00FF3B71">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w:t>
            </w:r>
            <w:r w:rsidRPr="00FF3B71">
              <w:rPr>
                <w:rFonts w:ascii="Times New Roman" w:eastAsia="Times New Roman" w:hAnsi="Times New Roman" w:cs="Times New Roman"/>
                <w:color w:val="000000"/>
                <w:sz w:val="24"/>
                <w:szCs w:val="24"/>
                <w:lang w:eastAsia="tr-TR"/>
              </w:rPr>
              <w:t>ğretim</w:t>
            </w:r>
            <w:r>
              <w:rPr>
                <w:rFonts w:ascii="Times New Roman" w:eastAsia="Times New Roman" w:hAnsi="Times New Roman" w:cs="Times New Roman"/>
                <w:color w:val="000000"/>
                <w:sz w:val="24"/>
                <w:szCs w:val="24"/>
                <w:lang w:eastAsia="tr-TR"/>
              </w:rPr>
              <w:t xml:space="preserve"> üyelerine görevler iletilmiş ve onayları alınmıştır</w:t>
            </w:r>
            <w:r w:rsidRPr="00FF3B71">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[2_B.1.2</w:t>
            </w:r>
            <w:r w:rsidR="00860F95" w:rsidRPr="00A547DA">
              <w:rPr>
                <w:rFonts w:ascii="Times New Roman" w:eastAsia="Times New Roman" w:hAnsi="Times New Roman" w:cs="Times New Roman"/>
                <w:color w:val="000000"/>
                <w:sz w:val="24"/>
                <w:szCs w:val="24"/>
                <w:lang w:eastAsia="tr-TR"/>
              </w:rPr>
              <w:t>] (OD3)</w:t>
            </w:r>
          </w:p>
          <w:p w:rsidR="00860F95" w:rsidRPr="00A547DA" w:rsidRDefault="00860F95" w:rsidP="003E5E21">
            <w:pPr>
              <w:spacing w:after="0" w:line="240" w:lineRule="auto"/>
              <w:rPr>
                <w:rFonts w:ascii="Times New Roman" w:eastAsia="Times New Roman" w:hAnsi="Times New Roman" w:cs="Times New Roman"/>
                <w:sz w:val="24"/>
                <w:szCs w:val="24"/>
                <w:lang w:eastAsia="tr-TR"/>
              </w:rPr>
            </w:pPr>
          </w:p>
        </w:tc>
      </w:tr>
      <w:tr w:rsidR="00860F95" w:rsidRPr="00A547DA" w:rsidTr="003E5E21">
        <w:trPr>
          <w:trHeight w:val="340"/>
        </w:trPr>
        <w:tc>
          <w:tcPr>
            <w:tcW w:w="0" w:type="auto"/>
            <w:tcMar>
              <w:top w:w="0" w:type="dxa"/>
              <w:left w:w="108" w:type="dxa"/>
              <w:bottom w:w="0" w:type="dxa"/>
              <w:right w:w="108" w:type="dxa"/>
            </w:tcMar>
            <w:hideMark/>
          </w:tcPr>
          <w:p w:rsidR="00860F95" w:rsidRPr="00D56A66" w:rsidRDefault="00860F95"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Kontrol etme</w:t>
            </w:r>
          </w:p>
          <w:p w:rsidR="00860F95" w:rsidRPr="00D56A66" w:rsidRDefault="00860F95"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860F95" w:rsidRDefault="00FF3B71" w:rsidP="00FF3B71">
            <w:pPr>
              <w:spacing w:after="0" w:line="240" w:lineRule="auto"/>
              <w:jc w:val="both"/>
              <w:rPr>
                <w:rFonts w:ascii="Times New Roman" w:eastAsia="Times New Roman" w:hAnsi="Times New Roman" w:cs="Times New Roman"/>
                <w:color w:val="000000"/>
                <w:sz w:val="24"/>
                <w:szCs w:val="24"/>
                <w:lang w:eastAsia="tr-TR"/>
              </w:rPr>
            </w:pPr>
            <w:r w:rsidRPr="00FF3B71">
              <w:rPr>
                <w:rFonts w:ascii="Times New Roman" w:eastAsia="Times New Roman" w:hAnsi="Times New Roman" w:cs="Times New Roman"/>
                <w:color w:val="000000"/>
                <w:sz w:val="24"/>
                <w:szCs w:val="24"/>
                <w:lang w:eastAsia="tr-TR"/>
              </w:rPr>
              <w:t>Ders görevlendirmelerinin öğretim elemanlarının uzmanlık alanlarıyla</w:t>
            </w:r>
            <w:r>
              <w:rPr>
                <w:rFonts w:ascii="Times New Roman" w:eastAsia="Times New Roman" w:hAnsi="Times New Roman" w:cs="Times New Roman"/>
                <w:color w:val="000000"/>
                <w:sz w:val="24"/>
                <w:szCs w:val="24"/>
                <w:lang w:eastAsia="tr-TR"/>
              </w:rPr>
              <w:t xml:space="preserve"> </w:t>
            </w:r>
            <w:r w:rsidRPr="00FF3B71">
              <w:rPr>
                <w:rFonts w:ascii="Times New Roman" w:eastAsia="Times New Roman" w:hAnsi="Times New Roman" w:cs="Times New Roman"/>
                <w:color w:val="000000"/>
                <w:sz w:val="24"/>
                <w:szCs w:val="24"/>
                <w:lang w:eastAsia="tr-TR"/>
              </w:rPr>
              <w:t>uyumu kontrol edilmiştir. Ders yüklerinin dengeli olup olmadığı</w:t>
            </w:r>
            <w:r>
              <w:rPr>
                <w:rFonts w:ascii="Times New Roman" w:eastAsia="Times New Roman" w:hAnsi="Times New Roman" w:cs="Times New Roman"/>
                <w:color w:val="000000"/>
                <w:sz w:val="24"/>
                <w:szCs w:val="24"/>
                <w:lang w:eastAsia="tr-TR"/>
              </w:rPr>
              <w:t xml:space="preserve"> </w:t>
            </w:r>
            <w:r w:rsidRPr="00FF3B71">
              <w:rPr>
                <w:rFonts w:ascii="Times New Roman" w:eastAsia="Times New Roman" w:hAnsi="Times New Roman" w:cs="Times New Roman"/>
                <w:color w:val="000000"/>
                <w:sz w:val="24"/>
                <w:szCs w:val="24"/>
                <w:lang w:eastAsia="tr-TR"/>
              </w:rPr>
              <w:t>incelenmiş, öğretim elemanı geri bildirimleri değerlendirilmiştir</w:t>
            </w:r>
            <w:r>
              <w:rPr>
                <w:rFonts w:ascii="Times New Roman" w:eastAsia="Times New Roman" w:hAnsi="Times New Roman" w:cs="Times New Roman"/>
                <w:color w:val="000000"/>
                <w:sz w:val="24"/>
                <w:szCs w:val="24"/>
                <w:lang w:eastAsia="tr-TR"/>
              </w:rPr>
              <w:t xml:space="preserve">. </w:t>
            </w:r>
            <w:r w:rsidRPr="00FF3B71">
              <w:rPr>
                <w:rFonts w:ascii="Times New Roman" w:eastAsia="Times New Roman" w:hAnsi="Times New Roman" w:cs="Times New Roman"/>
                <w:color w:val="000000"/>
                <w:sz w:val="24"/>
                <w:szCs w:val="24"/>
                <w:lang w:eastAsia="tr-TR"/>
              </w:rPr>
              <w:t>Görevlendirmelerin büyük çoğunluğu öğretim elemanlarının uzmanlık</w:t>
            </w:r>
            <w:r>
              <w:rPr>
                <w:rFonts w:ascii="Times New Roman" w:eastAsia="Times New Roman" w:hAnsi="Times New Roman" w:cs="Times New Roman"/>
                <w:color w:val="000000"/>
                <w:sz w:val="24"/>
                <w:szCs w:val="24"/>
                <w:lang w:eastAsia="tr-TR"/>
              </w:rPr>
              <w:t xml:space="preserve"> </w:t>
            </w:r>
            <w:r w:rsidRPr="00FF3B71">
              <w:rPr>
                <w:rFonts w:ascii="Times New Roman" w:eastAsia="Times New Roman" w:hAnsi="Times New Roman" w:cs="Times New Roman"/>
                <w:color w:val="000000"/>
                <w:sz w:val="24"/>
                <w:szCs w:val="24"/>
                <w:lang w:eastAsia="tr-TR"/>
              </w:rPr>
              <w:t xml:space="preserve">alanları ile uyumlu bulunmuştur </w:t>
            </w:r>
            <w:r>
              <w:rPr>
                <w:rFonts w:ascii="Times New Roman" w:eastAsia="Times New Roman" w:hAnsi="Times New Roman" w:cs="Times New Roman"/>
                <w:color w:val="000000"/>
                <w:sz w:val="24"/>
                <w:szCs w:val="24"/>
                <w:lang w:eastAsia="tr-TR"/>
              </w:rPr>
              <w:t>[3_B.1.2</w:t>
            </w:r>
            <w:r w:rsidR="00860F95" w:rsidRPr="00A547DA">
              <w:rPr>
                <w:rFonts w:ascii="Times New Roman" w:eastAsia="Times New Roman" w:hAnsi="Times New Roman" w:cs="Times New Roman"/>
                <w:color w:val="000000"/>
                <w:sz w:val="24"/>
                <w:szCs w:val="24"/>
                <w:lang w:eastAsia="tr-TR"/>
              </w:rPr>
              <w:t>] (OD4)</w:t>
            </w:r>
            <w:r w:rsidR="00860F95">
              <w:rPr>
                <w:rFonts w:ascii="Times New Roman" w:eastAsia="Times New Roman" w:hAnsi="Times New Roman" w:cs="Times New Roman"/>
                <w:color w:val="000000"/>
                <w:sz w:val="24"/>
                <w:szCs w:val="24"/>
                <w:lang w:eastAsia="tr-TR"/>
              </w:rPr>
              <w:t>.</w:t>
            </w:r>
          </w:p>
          <w:p w:rsidR="00860F95" w:rsidRPr="00A547DA" w:rsidRDefault="00FF3B71" w:rsidP="003E5E21">
            <w:pPr>
              <w:spacing w:after="0" w:line="240" w:lineRule="auto"/>
              <w:jc w:val="both"/>
              <w:rPr>
                <w:rFonts w:ascii="Times New Roman" w:eastAsia="Times New Roman" w:hAnsi="Times New Roman" w:cs="Times New Roman"/>
                <w:color w:val="FF0000"/>
                <w:sz w:val="24"/>
                <w:szCs w:val="24"/>
                <w:lang w:eastAsia="tr-TR"/>
              </w:rPr>
            </w:pPr>
            <w:r w:rsidRPr="00FF3B71">
              <w:rPr>
                <w:rFonts w:ascii="Times New Roman" w:eastAsia="Times New Roman" w:hAnsi="Times New Roman" w:cs="Times New Roman"/>
                <w:color w:val="FF0000"/>
                <w:sz w:val="24"/>
                <w:szCs w:val="24"/>
                <w:lang w:eastAsia="tr-TR"/>
              </w:rPr>
              <w:t xml:space="preserve">Her dönem sonunda "Öğrenci Ders Değerlendirme ve Öğretim Elemanı Memnuniyet Anketleri" analiz edilmektedir. Ayrıca, MÜDEK standartları gereği, ders </w:t>
            </w:r>
            <w:proofErr w:type="gramStart"/>
            <w:r w:rsidRPr="00FF3B71">
              <w:rPr>
                <w:rFonts w:ascii="Times New Roman" w:eastAsia="Times New Roman" w:hAnsi="Times New Roman" w:cs="Times New Roman"/>
                <w:color w:val="FF0000"/>
                <w:sz w:val="24"/>
                <w:szCs w:val="24"/>
                <w:lang w:eastAsia="tr-TR"/>
              </w:rPr>
              <w:t>bazlı</w:t>
            </w:r>
            <w:proofErr w:type="gramEnd"/>
            <w:r w:rsidRPr="00FF3B71">
              <w:rPr>
                <w:rFonts w:ascii="Times New Roman" w:eastAsia="Times New Roman" w:hAnsi="Times New Roman" w:cs="Times New Roman"/>
                <w:color w:val="FF0000"/>
                <w:sz w:val="24"/>
                <w:szCs w:val="24"/>
                <w:lang w:eastAsia="tr-TR"/>
              </w:rPr>
              <w:t xml:space="preserve"> öğrenme çıktılarının (kazanımlarının) gerçekleşme oranları başarı istatistikleri üzerinden ölçülmektedir. Yapılan son kontrol döneminde, anketlerde genel memn</w:t>
            </w:r>
            <w:r>
              <w:rPr>
                <w:rFonts w:ascii="Times New Roman" w:eastAsia="Times New Roman" w:hAnsi="Times New Roman" w:cs="Times New Roman"/>
                <w:color w:val="FF0000"/>
                <w:sz w:val="24"/>
                <w:szCs w:val="24"/>
                <w:lang w:eastAsia="tr-TR"/>
              </w:rPr>
              <w:t>uniyetin %...</w:t>
            </w:r>
            <w:r w:rsidRPr="00FF3B71">
              <w:rPr>
                <w:rFonts w:ascii="Times New Roman" w:eastAsia="Times New Roman" w:hAnsi="Times New Roman" w:cs="Times New Roman"/>
                <w:color w:val="FF0000"/>
                <w:sz w:val="24"/>
                <w:szCs w:val="24"/>
                <w:lang w:eastAsia="tr-TR"/>
              </w:rPr>
              <w:t xml:space="preserve"> düzeyinde yüksek olduğu görülmüş; ancak </w:t>
            </w:r>
            <w:proofErr w:type="gramStart"/>
            <w:r>
              <w:rPr>
                <w:rFonts w:ascii="Times New Roman" w:eastAsia="Times New Roman" w:hAnsi="Times New Roman" w:cs="Times New Roman"/>
                <w:color w:val="FF0000"/>
                <w:sz w:val="24"/>
                <w:szCs w:val="24"/>
                <w:lang w:eastAsia="tr-TR"/>
              </w:rPr>
              <w:t>…….</w:t>
            </w:r>
            <w:proofErr w:type="gramEnd"/>
            <w:r w:rsidRPr="00FF3B71">
              <w:rPr>
                <w:rFonts w:ascii="Times New Roman" w:eastAsia="Times New Roman" w:hAnsi="Times New Roman" w:cs="Times New Roman"/>
                <w:color w:val="FF0000"/>
                <w:sz w:val="24"/>
                <w:szCs w:val="24"/>
                <w:lang w:eastAsia="tr-TR"/>
              </w:rPr>
              <w:t xml:space="preserve"> </w:t>
            </w:r>
            <w:proofErr w:type="gramStart"/>
            <w:r w:rsidRPr="00FF3B71">
              <w:rPr>
                <w:rFonts w:ascii="Times New Roman" w:eastAsia="Times New Roman" w:hAnsi="Times New Roman" w:cs="Times New Roman"/>
                <w:color w:val="FF0000"/>
                <w:sz w:val="24"/>
                <w:szCs w:val="24"/>
                <w:lang w:eastAsia="tr-TR"/>
              </w:rPr>
              <w:t>dersinde</w:t>
            </w:r>
            <w:proofErr w:type="gramEnd"/>
            <w:r w:rsidRPr="00FF3B71">
              <w:rPr>
                <w:rFonts w:ascii="Times New Roman" w:eastAsia="Times New Roman" w:hAnsi="Times New Roman" w:cs="Times New Roman"/>
                <w:color w:val="FF0000"/>
                <w:sz w:val="24"/>
                <w:szCs w:val="24"/>
                <w:lang w:eastAsia="tr-TR"/>
              </w:rPr>
              <w:t>, endüstriyel yazılım uygulamaları (CAD/CAM/CAE) boyutunda öğrencilerin pratik yetkinlik beklentisinin tam olarak karşılanamadığı güncel tasarım yazılımları konusunda ek desteğe ihtiyaç duyulduğu saptanmıştır.</w:t>
            </w:r>
          </w:p>
          <w:p w:rsidR="00860F95" w:rsidRPr="00A547DA" w:rsidRDefault="00860F95" w:rsidP="003E5E21">
            <w:pPr>
              <w:spacing w:after="0" w:line="240" w:lineRule="auto"/>
              <w:rPr>
                <w:rFonts w:ascii="Times New Roman" w:eastAsia="Times New Roman" w:hAnsi="Times New Roman" w:cs="Times New Roman"/>
                <w:sz w:val="24"/>
                <w:szCs w:val="24"/>
                <w:lang w:eastAsia="tr-TR"/>
              </w:rPr>
            </w:pPr>
          </w:p>
        </w:tc>
      </w:tr>
      <w:tr w:rsidR="00860F95" w:rsidRPr="00A547DA" w:rsidTr="003E5E21">
        <w:trPr>
          <w:trHeight w:val="359"/>
        </w:trPr>
        <w:tc>
          <w:tcPr>
            <w:tcW w:w="0" w:type="auto"/>
            <w:tcMar>
              <w:top w:w="0" w:type="dxa"/>
              <w:left w:w="108" w:type="dxa"/>
              <w:bottom w:w="0" w:type="dxa"/>
              <w:right w:w="108" w:type="dxa"/>
            </w:tcMar>
            <w:hideMark/>
          </w:tcPr>
          <w:p w:rsidR="00860F95" w:rsidRPr="00D56A66" w:rsidRDefault="00860F95"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Önlem alma</w:t>
            </w:r>
          </w:p>
          <w:p w:rsidR="00860F95" w:rsidRPr="00D56A66" w:rsidRDefault="00860F95"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860F95" w:rsidRPr="00A547DA" w:rsidRDefault="00FF3B71" w:rsidP="00FF3B71">
            <w:pPr>
              <w:spacing w:after="0" w:line="240" w:lineRule="auto"/>
              <w:jc w:val="both"/>
              <w:rPr>
                <w:rFonts w:ascii="Times New Roman" w:eastAsia="Times New Roman" w:hAnsi="Times New Roman" w:cs="Times New Roman"/>
                <w:sz w:val="24"/>
                <w:szCs w:val="24"/>
                <w:lang w:eastAsia="tr-TR"/>
              </w:rPr>
            </w:pPr>
            <w:r w:rsidRPr="00FF3B71">
              <w:rPr>
                <w:rFonts w:ascii="Times New Roman" w:eastAsia="Times New Roman" w:hAnsi="Times New Roman" w:cs="Times New Roman"/>
                <w:color w:val="000000"/>
                <w:sz w:val="24"/>
                <w:szCs w:val="24"/>
                <w:lang w:eastAsia="tr-TR"/>
              </w:rPr>
              <w:t>Öğretim elemanı uzmanlık alanı veri tabanı oluşturulacak ve her dönem</w:t>
            </w:r>
            <w:r>
              <w:rPr>
                <w:rFonts w:ascii="Times New Roman" w:eastAsia="Times New Roman" w:hAnsi="Times New Roman" w:cs="Times New Roman"/>
                <w:color w:val="000000"/>
                <w:sz w:val="24"/>
                <w:szCs w:val="24"/>
                <w:lang w:eastAsia="tr-TR"/>
              </w:rPr>
              <w:t xml:space="preserve"> güncellenecektir [4_B.1.2</w:t>
            </w:r>
            <w:r w:rsidR="00860F95" w:rsidRPr="00A547DA">
              <w:rPr>
                <w:rFonts w:ascii="Times New Roman" w:eastAsia="Times New Roman" w:hAnsi="Times New Roman" w:cs="Times New Roman"/>
                <w:color w:val="000000"/>
                <w:sz w:val="24"/>
                <w:szCs w:val="24"/>
                <w:lang w:eastAsia="tr-TR"/>
              </w:rPr>
              <w:t>] (OD4)</w:t>
            </w:r>
            <w:r w:rsidR="00860F95">
              <w:rPr>
                <w:rFonts w:ascii="Times New Roman" w:eastAsia="Times New Roman" w:hAnsi="Times New Roman" w:cs="Times New Roman"/>
                <w:color w:val="000000"/>
                <w:sz w:val="24"/>
                <w:szCs w:val="24"/>
                <w:lang w:eastAsia="tr-TR"/>
              </w:rPr>
              <w:t>.</w:t>
            </w:r>
          </w:p>
          <w:p w:rsidR="00860F95" w:rsidRPr="00A547DA" w:rsidRDefault="00FF3B71" w:rsidP="00FF3B71">
            <w:pPr>
              <w:spacing w:after="0" w:line="240" w:lineRule="auto"/>
              <w:jc w:val="both"/>
              <w:rPr>
                <w:rFonts w:ascii="Times New Roman" w:eastAsia="Times New Roman" w:hAnsi="Times New Roman" w:cs="Times New Roman"/>
                <w:sz w:val="24"/>
                <w:szCs w:val="24"/>
                <w:lang w:eastAsia="tr-TR"/>
              </w:rPr>
            </w:pPr>
            <w:r w:rsidRPr="00FF3B71">
              <w:rPr>
                <w:rFonts w:ascii="Times New Roman" w:eastAsia="Times New Roman" w:hAnsi="Times New Roman" w:cs="Times New Roman"/>
                <w:color w:val="FF0000"/>
                <w:sz w:val="24"/>
                <w:szCs w:val="24"/>
                <w:lang w:eastAsia="tr-TR"/>
              </w:rPr>
              <w:t xml:space="preserve">Kontrol aşamasında elde edilen bulgular ve öğrenci geri bildirimleri doğrultusunda eyleme geçilerek PUKÖ döngüsü kapatılmıştır. </w:t>
            </w:r>
            <w:r>
              <w:rPr>
                <w:rFonts w:ascii="Times New Roman" w:eastAsia="Times New Roman" w:hAnsi="Times New Roman" w:cs="Times New Roman"/>
                <w:color w:val="FF0000"/>
                <w:sz w:val="24"/>
                <w:szCs w:val="24"/>
                <w:lang w:eastAsia="tr-TR"/>
              </w:rPr>
              <w:t xml:space="preserve">Bu alandaki </w:t>
            </w:r>
            <w:r w:rsidRPr="00FF3B71">
              <w:rPr>
                <w:rFonts w:ascii="Times New Roman" w:eastAsia="Times New Roman" w:hAnsi="Times New Roman" w:cs="Times New Roman"/>
                <w:color w:val="FF0000"/>
                <w:sz w:val="24"/>
                <w:szCs w:val="24"/>
                <w:lang w:eastAsia="tr-TR"/>
              </w:rPr>
              <w:t>pratik yazılım açığını kapatmak adına, ilgili dersi yürüten öğretim üyelerinin güncel CAD/CAM yazılımları (</w:t>
            </w:r>
            <w:proofErr w:type="spellStart"/>
            <w:r w:rsidRPr="00FF3B71">
              <w:rPr>
                <w:rFonts w:ascii="Times New Roman" w:eastAsia="Times New Roman" w:hAnsi="Times New Roman" w:cs="Times New Roman"/>
                <w:color w:val="FF0000"/>
                <w:sz w:val="24"/>
                <w:szCs w:val="24"/>
                <w:lang w:eastAsia="tr-TR"/>
              </w:rPr>
              <w:t>SolidWorks</w:t>
            </w:r>
            <w:proofErr w:type="spellEnd"/>
            <w:r w:rsidRPr="00FF3B71">
              <w:rPr>
                <w:rFonts w:ascii="Times New Roman" w:eastAsia="Times New Roman" w:hAnsi="Times New Roman" w:cs="Times New Roman"/>
                <w:color w:val="FF0000"/>
                <w:sz w:val="24"/>
                <w:szCs w:val="24"/>
                <w:lang w:eastAsia="tr-TR"/>
              </w:rPr>
              <w:t xml:space="preserve">/ANSYS vb.) konusunda eğitici eğitimi almaları amacıyla </w:t>
            </w:r>
            <w:r>
              <w:rPr>
                <w:rFonts w:ascii="Times New Roman" w:eastAsia="Times New Roman" w:hAnsi="Times New Roman" w:cs="Times New Roman"/>
                <w:color w:val="FF0000"/>
                <w:sz w:val="24"/>
                <w:szCs w:val="24"/>
                <w:lang w:eastAsia="tr-TR"/>
              </w:rPr>
              <w:t xml:space="preserve">DPÜ DÖK ile iletişime geçilmesi </w:t>
            </w:r>
            <w:r w:rsidRPr="00FF3B71">
              <w:rPr>
                <w:rFonts w:ascii="Times New Roman" w:eastAsia="Times New Roman" w:hAnsi="Times New Roman" w:cs="Times New Roman"/>
                <w:color w:val="FF0000"/>
                <w:sz w:val="24"/>
                <w:szCs w:val="24"/>
                <w:lang w:eastAsia="tr-TR"/>
              </w:rPr>
              <w:t>planlanmıştır.</w:t>
            </w:r>
          </w:p>
        </w:tc>
      </w:tr>
    </w:tbl>
    <w:p w:rsidR="00860F95" w:rsidRDefault="00860F95" w:rsidP="00B815BC">
      <w:pPr>
        <w:jc w:val="both"/>
        <w:rPr>
          <w:rFonts w:ascii="Times New Roman" w:hAnsi="Times New Roman" w:cs="Times New Roman"/>
          <w:sz w:val="24"/>
          <w:szCs w:val="24"/>
        </w:rPr>
      </w:pPr>
    </w:p>
    <w:p w:rsidR="00FF3B71" w:rsidRDefault="00FF3B71" w:rsidP="00FF3B71">
      <w:pPr>
        <w:jc w:val="both"/>
        <w:rPr>
          <w:rFonts w:ascii="Times New Roman" w:hAnsi="Times New Roman" w:cs="Times New Roman"/>
          <w:b/>
          <w:sz w:val="24"/>
          <w:szCs w:val="24"/>
        </w:rPr>
      </w:pPr>
      <w:r w:rsidRPr="00FF3B71">
        <w:rPr>
          <w:rFonts w:ascii="Times New Roman" w:hAnsi="Times New Roman" w:cs="Times New Roman"/>
          <w:b/>
          <w:sz w:val="24"/>
          <w:szCs w:val="24"/>
        </w:rPr>
        <w:t>B.1.3. Ders Kazanımlarının Program Çıktılarıyla Uyumu</w:t>
      </w:r>
    </w:p>
    <w:p w:rsidR="00FF3B71" w:rsidRDefault="00C47659" w:rsidP="00C47659">
      <w:pPr>
        <w:jc w:val="both"/>
        <w:rPr>
          <w:rFonts w:ascii="Times New Roman" w:hAnsi="Times New Roman" w:cs="Times New Roman"/>
          <w:sz w:val="24"/>
          <w:szCs w:val="24"/>
        </w:rPr>
      </w:pPr>
      <w:r w:rsidRPr="00C47659">
        <w:rPr>
          <w:rFonts w:ascii="Times New Roman" w:hAnsi="Times New Roman" w:cs="Times New Roman"/>
          <w:sz w:val="24"/>
          <w:szCs w:val="24"/>
        </w:rPr>
        <w:t>Birimde, ders kazanımlarını değerlendirilmesi ve müfredat öğrenim hedeflerine ulaşılması ve bunların program çıktıları ile uyumunun nasıl ölçtüğüne dair etkili süreçleri nasıl gerçekleşeceğini gösteren yönerge ve planlama kanıtları sunulabilir.</w:t>
      </w:r>
      <w:r>
        <w:rPr>
          <w:rFonts w:ascii="Times New Roman" w:hAnsi="Times New Roman" w:cs="Times New Roman"/>
          <w:sz w:val="24"/>
          <w:szCs w:val="24"/>
        </w:rPr>
        <w:t xml:space="preserve"> </w:t>
      </w:r>
      <w:r w:rsidRPr="00C47659">
        <w:rPr>
          <w:rFonts w:ascii="Times New Roman" w:hAnsi="Times New Roman" w:cs="Times New Roman"/>
          <w:sz w:val="24"/>
          <w:szCs w:val="24"/>
        </w:rPr>
        <w:t>Program çıktıları ve ders kazanımlarının ili</w:t>
      </w:r>
      <w:r>
        <w:rPr>
          <w:rFonts w:ascii="Times New Roman" w:hAnsi="Times New Roman" w:cs="Times New Roman"/>
          <w:sz w:val="24"/>
          <w:szCs w:val="24"/>
        </w:rPr>
        <w:t>şkilendirilmesi matrisi tablosu, p</w:t>
      </w:r>
      <w:r w:rsidRPr="00C47659">
        <w:rPr>
          <w:rFonts w:ascii="Times New Roman" w:hAnsi="Times New Roman" w:cs="Times New Roman"/>
          <w:sz w:val="24"/>
          <w:szCs w:val="24"/>
        </w:rPr>
        <w:t>rogram dışından alınan derslerin (örgün veya uzaktan) program çıktılarıyla uyumunu gösteren kanıtlar</w:t>
      </w:r>
      <w:r>
        <w:rPr>
          <w:rFonts w:ascii="Times New Roman" w:hAnsi="Times New Roman" w:cs="Times New Roman"/>
          <w:sz w:val="24"/>
          <w:szCs w:val="24"/>
        </w:rPr>
        <w:t xml:space="preserve"> kullanılabilir.</w:t>
      </w:r>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C47659" w:rsidRPr="00A547DA" w:rsidTr="003E5E21">
        <w:trPr>
          <w:trHeight w:val="340"/>
        </w:trPr>
        <w:tc>
          <w:tcPr>
            <w:tcW w:w="0" w:type="auto"/>
            <w:tcMar>
              <w:top w:w="0" w:type="dxa"/>
              <w:left w:w="108" w:type="dxa"/>
              <w:bottom w:w="0" w:type="dxa"/>
              <w:right w:w="108" w:type="dxa"/>
            </w:tcMar>
            <w:hideMark/>
          </w:tcPr>
          <w:p w:rsidR="00C47659" w:rsidRPr="00D56A66" w:rsidRDefault="00C47659"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Planlama</w:t>
            </w:r>
          </w:p>
          <w:p w:rsidR="00C47659" w:rsidRPr="00D56A66" w:rsidRDefault="00C47659"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C47659" w:rsidRPr="00A547DA" w:rsidRDefault="00C47659" w:rsidP="00CD163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Eğitim </w:t>
            </w:r>
            <w:r w:rsidRPr="00C47659">
              <w:rPr>
                <w:rFonts w:ascii="Times New Roman" w:eastAsia="Times New Roman" w:hAnsi="Times New Roman" w:cs="Times New Roman"/>
                <w:color w:val="000000"/>
                <w:sz w:val="24"/>
                <w:szCs w:val="24"/>
                <w:lang w:eastAsia="tr-TR"/>
              </w:rPr>
              <w:t>Fakülte</w:t>
            </w:r>
            <w:r>
              <w:rPr>
                <w:rFonts w:ascii="Times New Roman" w:eastAsia="Times New Roman" w:hAnsi="Times New Roman" w:cs="Times New Roman"/>
                <w:color w:val="000000"/>
                <w:sz w:val="24"/>
                <w:szCs w:val="24"/>
                <w:lang w:eastAsia="tr-TR"/>
              </w:rPr>
              <w:t>si</w:t>
            </w:r>
            <w:r w:rsidRPr="00C47659">
              <w:rPr>
                <w:rFonts w:ascii="Times New Roman" w:eastAsia="Times New Roman" w:hAnsi="Times New Roman" w:cs="Times New Roman"/>
                <w:color w:val="000000"/>
                <w:sz w:val="24"/>
                <w:szCs w:val="24"/>
                <w:lang w:eastAsia="tr-TR"/>
              </w:rPr>
              <w:t xml:space="preserve"> bünyesindeki tüm lisans programlarında, ders öğrenme çıktılarının program yeterliliklerine katkı düzeylerinin belirlenmesi ve OBS üzerindeki "Ders Öğrenme Çıktısı - Program Çıktısı İlişki Matrislerinin" akreditasyon standartlarına uygun hale getirilmesi planlanmıştır. Bu kapsamda, yanlış veya eksik ilişkilendirmelerin tespit edilerek düzeltilmesi hedeflenmiştir </w:t>
            </w:r>
            <w:hyperlink r:id="rId5" w:history="1">
              <w:r w:rsidRPr="00C47659">
                <w:rPr>
                  <w:rStyle w:val="Kpr"/>
                  <w:rFonts w:ascii="Times New Roman" w:eastAsia="Times New Roman" w:hAnsi="Times New Roman" w:cs="Times New Roman"/>
                  <w:sz w:val="24"/>
                  <w:szCs w:val="24"/>
                  <w:lang w:eastAsia="tr-TR"/>
                </w:rPr>
                <w:t>(Bologna Bilgi Paketi PUKÖ)(OD2).</w:t>
              </w:r>
            </w:hyperlink>
          </w:p>
        </w:tc>
      </w:tr>
      <w:tr w:rsidR="00C47659" w:rsidRPr="00A547DA" w:rsidTr="003E5E21">
        <w:trPr>
          <w:trHeight w:val="359"/>
        </w:trPr>
        <w:tc>
          <w:tcPr>
            <w:tcW w:w="0" w:type="auto"/>
            <w:tcMar>
              <w:top w:w="0" w:type="dxa"/>
              <w:left w:w="108" w:type="dxa"/>
              <w:bottom w:w="0" w:type="dxa"/>
              <w:right w:w="108" w:type="dxa"/>
            </w:tcMar>
            <w:hideMark/>
          </w:tcPr>
          <w:p w:rsidR="00C47659" w:rsidRPr="00D56A66" w:rsidRDefault="00C47659"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Uygulama</w:t>
            </w:r>
          </w:p>
          <w:p w:rsidR="00C47659" w:rsidRPr="00D56A66" w:rsidRDefault="00C47659"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C47659" w:rsidRPr="00A547DA" w:rsidRDefault="00CD1631" w:rsidP="003E5E21">
            <w:pPr>
              <w:spacing w:after="0" w:line="240" w:lineRule="auto"/>
              <w:rPr>
                <w:rFonts w:ascii="Times New Roman" w:eastAsia="Times New Roman" w:hAnsi="Times New Roman" w:cs="Times New Roman"/>
                <w:sz w:val="24"/>
                <w:szCs w:val="24"/>
                <w:lang w:eastAsia="tr-TR"/>
              </w:rPr>
            </w:pPr>
            <w:r w:rsidRPr="00CD1631">
              <w:rPr>
                <w:rFonts w:ascii="Times New Roman" w:eastAsia="Times New Roman" w:hAnsi="Times New Roman" w:cs="Times New Roman"/>
                <w:color w:val="000000"/>
                <w:sz w:val="24"/>
                <w:szCs w:val="24"/>
                <w:lang w:eastAsia="tr-TR"/>
              </w:rPr>
              <w:t xml:space="preserve">Planlama doğrultusunda, Bölüm Başkanlıkları tarafından öğretim elemanlarına bilgilendirme yapılmıştır. Bölümlere Bologna bilgi paketi değerlendirme ölçütleri ve kontrol listesi gönderilmiştir. Yazıda, ders kazanımlarının somut ve ölçülebilir fiillerle (açıklar, analiz eder vb.) tanımlanması ve PÇ matrisinin 1-5 ölçeğinde doldurulması istenmiştir </w:t>
            </w:r>
            <w:hyperlink r:id="rId6" w:history="1">
              <w:r w:rsidRPr="00CD1631">
                <w:rPr>
                  <w:rStyle w:val="Kpr"/>
                  <w:rFonts w:ascii="Times New Roman" w:eastAsia="Times New Roman" w:hAnsi="Times New Roman" w:cs="Times New Roman"/>
                  <w:sz w:val="24"/>
                  <w:szCs w:val="24"/>
                  <w:lang w:eastAsia="tr-TR"/>
                </w:rPr>
                <w:t>(Resmi Yazı)(OD3).</w:t>
              </w:r>
            </w:hyperlink>
          </w:p>
        </w:tc>
      </w:tr>
      <w:tr w:rsidR="00C47659" w:rsidRPr="00A547DA" w:rsidTr="003E5E21">
        <w:trPr>
          <w:trHeight w:val="340"/>
        </w:trPr>
        <w:tc>
          <w:tcPr>
            <w:tcW w:w="0" w:type="auto"/>
            <w:tcMar>
              <w:top w:w="0" w:type="dxa"/>
              <w:left w:w="108" w:type="dxa"/>
              <w:bottom w:w="0" w:type="dxa"/>
              <w:right w:w="108" w:type="dxa"/>
            </w:tcMar>
            <w:hideMark/>
          </w:tcPr>
          <w:p w:rsidR="00C47659" w:rsidRPr="00D56A66" w:rsidRDefault="00C47659"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t>Kontrol etme</w:t>
            </w:r>
          </w:p>
          <w:p w:rsidR="00C47659" w:rsidRPr="00D56A66" w:rsidRDefault="00C47659"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C47659" w:rsidRPr="00A547DA" w:rsidRDefault="00CD1631" w:rsidP="00DE7A61">
            <w:pPr>
              <w:spacing w:after="0" w:line="240" w:lineRule="auto"/>
              <w:jc w:val="both"/>
              <w:rPr>
                <w:rFonts w:ascii="Times New Roman" w:eastAsia="Times New Roman" w:hAnsi="Times New Roman" w:cs="Times New Roman"/>
                <w:sz w:val="24"/>
                <w:szCs w:val="24"/>
                <w:lang w:eastAsia="tr-TR"/>
              </w:rPr>
            </w:pPr>
            <w:r w:rsidRPr="00DE7A61">
              <w:rPr>
                <w:rFonts w:ascii="Times New Roman" w:eastAsia="Times New Roman" w:hAnsi="Times New Roman" w:cs="Times New Roman"/>
                <w:sz w:val="24"/>
                <w:szCs w:val="24"/>
                <w:lang w:eastAsia="tr-TR"/>
              </w:rPr>
              <w:t xml:space="preserve">OBS üzerinde yapılan güncellemelerin ve düzeltmelerin doğruluğu ile akreditasyon standartlarına uygunluğu sistematik olarak kontrol edilmiştir. Ders Değerlendirme kontrol Listesi ile bu derslerin bilgi paketlerinin uygunluğu, ders öğrenme çıktılarının program çıktıları ile uyumu kontrol </w:t>
            </w:r>
            <w:r w:rsidRPr="00DE7A61">
              <w:rPr>
                <w:rFonts w:ascii="Times New Roman" w:eastAsia="Times New Roman" w:hAnsi="Times New Roman" w:cs="Times New Roman"/>
                <w:sz w:val="24"/>
                <w:szCs w:val="24"/>
                <w:lang w:eastAsia="tr-TR"/>
              </w:rPr>
              <w:lastRenderedPageBreak/>
              <w:t>edilmiş ve eksiklik tespit edilen dersler ile ilgili dersin sorumlusuyla iletişime geçilmiştir [1_B.1.3</w:t>
            </w:r>
            <w:r w:rsidRPr="00A547DA">
              <w:rPr>
                <w:rFonts w:ascii="Times New Roman" w:eastAsia="Times New Roman" w:hAnsi="Times New Roman" w:cs="Times New Roman"/>
                <w:sz w:val="24"/>
                <w:szCs w:val="24"/>
                <w:lang w:eastAsia="tr-TR"/>
              </w:rPr>
              <w:t>] (OD4)</w:t>
            </w:r>
            <w:r w:rsidRPr="00DE7A61">
              <w:rPr>
                <w:rFonts w:ascii="Times New Roman" w:eastAsia="Times New Roman" w:hAnsi="Times New Roman" w:cs="Times New Roman"/>
                <w:sz w:val="24"/>
                <w:szCs w:val="24"/>
                <w:lang w:eastAsia="tr-TR"/>
              </w:rPr>
              <w:t>.</w:t>
            </w:r>
          </w:p>
        </w:tc>
      </w:tr>
      <w:tr w:rsidR="00C47659" w:rsidRPr="00A547DA" w:rsidTr="003E5E21">
        <w:trPr>
          <w:trHeight w:val="359"/>
        </w:trPr>
        <w:tc>
          <w:tcPr>
            <w:tcW w:w="0" w:type="auto"/>
            <w:tcMar>
              <w:top w:w="0" w:type="dxa"/>
              <w:left w:w="108" w:type="dxa"/>
              <w:bottom w:w="0" w:type="dxa"/>
              <w:right w:w="108" w:type="dxa"/>
            </w:tcMar>
            <w:hideMark/>
          </w:tcPr>
          <w:p w:rsidR="00C47659" w:rsidRPr="00D56A66" w:rsidRDefault="00C47659" w:rsidP="003E5E21">
            <w:pPr>
              <w:spacing w:after="0" w:line="240" w:lineRule="auto"/>
              <w:rPr>
                <w:rFonts w:ascii="Times New Roman" w:eastAsia="Times New Roman" w:hAnsi="Times New Roman" w:cs="Times New Roman"/>
                <w:sz w:val="24"/>
                <w:szCs w:val="24"/>
                <w:lang w:eastAsia="tr-TR"/>
              </w:rPr>
            </w:pPr>
            <w:r w:rsidRPr="00D56A66">
              <w:rPr>
                <w:rFonts w:ascii="Times New Roman" w:eastAsia="Times New Roman" w:hAnsi="Times New Roman" w:cs="Times New Roman"/>
                <w:b/>
                <w:bCs/>
                <w:sz w:val="24"/>
                <w:szCs w:val="24"/>
                <w:lang w:eastAsia="tr-TR"/>
              </w:rPr>
              <w:lastRenderedPageBreak/>
              <w:t>Önlem alma</w:t>
            </w:r>
          </w:p>
          <w:p w:rsidR="00C47659" w:rsidRPr="00D56A66" w:rsidRDefault="00C47659" w:rsidP="003E5E21">
            <w:pPr>
              <w:spacing w:after="0" w:line="240" w:lineRule="auto"/>
              <w:rPr>
                <w:rFonts w:ascii="Times New Roman" w:eastAsia="Times New Roman" w:hAnsi="Times New Roman" w:cs="Times New Roman"/>
                <w:sz w:val="24"/>
                <w:szCs w:val="24"/>
                <w:lang w:eastAsia="tr-TR"/>
              </w:rPr>
            </w:pPr>
          </w:p>
        </w:tc>
        <w:tc>
          <w:tcPr>
            <w:tcW w:w="0" w:type="auto"/>
            <w:tcMar>
              <w:top w:w="0" w:type="dxa"/>
              <w:left w:w="108" w:type="dxa"/>
              <w:bottom w:w="0" w:type="dxa"/>
              <w:right w:w="108" w:type="dxa"/>
            </w:tcMar>
            <w:hideMark/>
          </w:tcPr>
          <w:p w:rsidR="00C47659" w:rsidRPr="00A547DA" w:rsidRDefault="00DE7A61" w:rsidP="003E5E2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FF0000"/>
                <w:sz w:val="24"/>
                <w:szCs w:val="24"/>
                <w:lang w:eastAsia="tr-TR"/>
              </w:rPr>
              <w:t>S</w:t>
            </w:r>
            <w:r w:rsidRPr="00DE7A61">
              <w:rPr>
                <w:rFonts w:ascii="Times New Roman" w:eastAsia="Times New Roman" w:hAnsi="Times New Roman" w:cs="Times New Roman"/>
                <w:color w:val="FF0000"/>
                <w:sz w:val="24"/>
                <w:szCs w:val="24"/>
                <w:lang w:eastAsia="tr-TR"/>
              </w:rPr>
              <w:t xml:space="preserve">onraki planlama dönemlerinde benzer hataların tekrarlanmaması adına, yeni açılacak seçmeli derslerin </w:t>
            </w:r>
            <w:proofErr w:type="spellStart"/>
            <w:r w:rsidRPr="00DE7A61">
              <w:rPr>
                <w:rFonts w:ascii="Times New Roman" w:eastAsia="Times New Roman" w:hAnsi="Times New Roman" w:cs="Times New Roman"/>
                <w:color w:val="FF0000"/>
                <w:sz w:val="24"/>
                <w:szCs w:val="24"/>
                <w:lang w:eastAsia="tr-TR"/>
              </w:rPr>
              <w:t>OBS'ye</w:t>
            </w:r>
            <w:proofErr w:type="spellEnd"/>
            <w:r w:rsidRPr="00DE7A61">
              <w:rPr>
                <w:rFonts w:ascii="Times New Roman" w:eastAsia="Times New Roman" w:hAnsi="Times New Roman" w:cs="Times New Roman"/>
                <w:color w:val="FF0000"/>
                <w:sz w:val="24"/>
                <w:szCs w:val="24"/>
                <w:lang w:eastAsia="tr-TR"/>
              </w:rPr>
              <w:t xml:space="preserve"> tanımlanma aşamasında "</w:t>
            </w:r>
            <w:r>
              <w:rPr>
                <w:rFonts w:ascii="Times New Roman" w:eastAsia="Times New Roman" w:hAnsi="Times New Roman" w:cs="Times New Roman"/>
                <w:color w:val="FF0000"/>
                <w:sz w:val="24"/>
                <w:szCs w:val="24"/>
                <w:lang w:eastAsia="tr-TR"/>
              </w:rPr>
              <w:t xml:space="preserve">Birim </w:t>
            </w:r>
            <w:r w:rsidRPr="00DE7A61">
              <w:rPr>
                <w:rFonts w:ascii="Times New Roman" w:eastAsia="Times New Roman" w:hAnsi="Times New Roman" w:cs="Times New Roman"/>
                <w:color w:val="FF0000"/>
                <w:sz w:val="24"/>
                <w:szCs w:val="24"/>
                <w:lang w:eastAsia="tr-TR"/>
              </w:rPr>
              <w:t xml:space="preserve">Kalite Komisyonu Onay Şartı" bir ön koşul olarak sisteme </w:t>
            </w:r>
            <w:proofErr w:type="gramStart"/>
            <w:r w:rsidRPr="00DE7A61">
              <w:rPr>
                <w:rFonts w:ascii="Times New Roman" w:eastAsia="Times New Roman" w:hAnsi="Times New Roman" w:cs="Times New Roman"/>
                <w:color w:val="FF0000"/>
                <w:sz w:val="24"/>
                <w:szCs w:val="24"/>
                <w:lang w:eastAsia="tr-TR"/>
              </w:rPr>
              <w:t>entegre</w:t>
            </w:r>
            <w:proofErr w:type="gramEnd"/>
            <w:r w:rsidRPr="00DE7A61">
              <w:rPr>
                <w:rFonts w:ascii="Times New Roman" w:eastAsia="Times New Roman" w:hAnsi="Times New Roman" w:cs="Times New Roman"/>
                <w:color w:val="FF0000"/>
                <w:sz w:val="24"/>
                <w:szCs w:val="24"/>
                <w:lang w:eastAsia="tr-TR"/>
              </w:rPr>
              <w:t xml:space="preserve"> edilmiştir. Bu kurumsal iyileştirme sayesinde ders kazanımlarının program çıktılarıyla uyumu sürdürülebilir ve denetlenebilir bir yapıya kavuşturulmuştur.</w:t>
            </w:r>
          </w:p>
        </w:tc>
      </w:tr>
    </w:tbl>
    <w:p w:rsidR="00C47659" w:rsidRDefault="00C47659" w:rsidP="00C47659">
      <w:pPr>
        <w:jc w:val="both"/>
        <w:rPr>
          <w:rFonts w:ascii="Times New Roman" w:hAnsi="Times New Roman" w:cs="Times New Roman"/>
          <w:sz w:val="24"/>
          <w:szCs w:val="24"/>
        </w:rPr>
      </w:pPr>
    </w:p>
    <w:p w:rsidR="00DE7A61" w:rsidRDefault="00DE7A61" w:rsidP="00C47659">
      <w:pPr>
        <w:jc w:val="both"/>
        <w:rPr>
          <w:rFonts w:ascii="Times New Roman" w:hAnsi="Times New Roman" w:cs="Times New Roman"/>
          <w:b/>
          <w:sz w:val="24"/>
          <w:szCs w:val="24"/>
        </w:rPr>
      </w:pPr>
      <w:r w:rsidRPr="00DE7A61">
        <w:rPr>
          <w:rFonts w:ascii="Times New Roman" w:hAnsi="Times New Roman" w:cs="Times New Roman"/>
          <w:b/>
          <w:sz w:val="24"/>
          <w:szCs w:val="24"/>
        </w:rPr>
        <w:t>B.1.4.</w:t>
      </w:r>
      <w:r w:rsidRPr="00DE7A61">
        <w:rPr>
          <w:b/>
        </w:rPr>
        <w:t xml:space="preserve"> </w:t>
      </w:r>
      <w:r w:rsidRPr="00DE7A61">
        <w:rPr>
          <w:rFonts w:ascii="Times New Roman" w:hAnsi="Times New Roman" w:cs="Times New Roman"/>
          <w:b/>
          <w:sz w:val="24"/>
          <w:szCs w:val="24"/>
        </w:rPr>
        <w:t>Öğrenci iş yüküne dayalı ders tasarımı</w:t>
      </w:r>
    </w:p>
    <w:p w:rsidR="00DE7A61" w:rsidRDefault="00DE7A61" w:rsidP="00DE7A61">
      <w:pPr>
        <w:jc w:val="both"/>
        <w:rPr>
          <w:rFonts w:ascii="Times New Roman" w:hAnsi="Times New Roman" w:cs="Times New Roman"/>
          <w:sz w:val="24"/>
          <w:szCs w:val="24"/>
        </w:rPr>
      </w:pPr>
      <w:r w:rsidRPr="00DE7A61">
        <w:rPr>
          <w:rFonts w:ascii="Times New Roman" w:hAnsi="Times New Roman" w:cs="Times New Roman"/>
          <w:sz w:val="24"/>
          <w:szCs w:val="24"/>
        </w:rPr>
        <w:t>Öğrenci iş yükü kredisinin mesleki uygulamalar, değişim programları, staj ve projeler için tanımlandığını gö</w:t>
      </w:r>
      <w:r>
        <w:rPr>
          <w:rFonts w:ascii="Times New Roman" w:hAnsi="Times New Roman" w:cs="Times New Roman"/>
          <w:sz w:val="24"/>
          <w:szCs w:val="24"/>
        </w:rPr>
        <w:t xml:space="preserve">steren kanıtlar kullanılabilir. </w:t>
      </w:r>
      <w:r w:rsidRPr="00DE7A61">
        <w:rPr>
          <w:rFonts w:ascii="Times New Roman" w:hAnsi="Times New Roman" w:cs="Times New Roman"/>
          <w:sz w:val="24"/>
          <w:szCs w:val="24"/>
        </w:rPr>
        <w:t>İş yükü temelli kredilerin transferi ve tanınmasına ilişkin tanımlı süreçleri içeren belgeler kanıt olabilir.</w:t>
      </w:r>
      <w:r w:rsidRPr="00DE7A61">
        <w:rPr>
          <w:rFonts w:ascii="Times New Roman" w:hAnsi="Times New Roman" w:cs="Times New Roman"/>
          <w:sz w:val="24"/>
          <w:szCs w:val="24"/>
        </w:rPr>
        <w:tab/>
        <w:t>Programlarda öğrenci İş yükünün belirlenmesinde öğrenci katılımının sağlandığına ilişkin belgeler ve mekanizmalar kanıt olarak verilebilir</w:t>
      </w:r>
      <w:r>
        <w:rPr>
          <w:rFonts w:ascii="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329"/>
        <w:gridCol w:w="7743"/>
      </w:tblGrid>
      <w:tr w:rsidR="00E55917" w:rsidRPr="00E55917" w:rsidTr="00E55917">
        <w:trPr>
          <w:trHeight w:val="340"/>
        </w:trPr>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E55917" w:rsidRPr="00E55917" w:rsidRDefault="00E55917" w:rsidP="00E55917">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Pr>
                <w:rFonts w:ascii="Times New Roman" w:hAnsi="Times New Roman" w:cs="Times New Roman"/>
                <w:sz w:val="24"/>
                <w:szCs w:val="24"/>
              </w:rPr>
              <w:t xml:space="preserve">Dumlupınar </w:t>
            </w:r>
            <w:proofErr w:type="spellStart"/>
            <w:r>
              <w:rPr>
                <w:rFonts w:ascii="Times New Roman" w:hAnsi="Times New Roman" w:cs="Times New Roman"/>
                <w:sz w:val="24"/>
                <w:szCs w:val="24"/>
              </w:rPr>
              <w:t>MYO’da</w:t>
            </w:r>
            <w:proofErr w:type="spellEnd"/>
            <w:r>
              <w:rPr>
                <w:rFonts w:ascii="Times New Roman" w:hAnsi="Times New Roman" w:cs="Times New Roman"/>
                <w:sz w:val="24"/>
                <w:szCs w:val="24"/>
              </w:rPr>
              <w:t xml:space="preserve"> d</w:t>
            </w:r>
            <w:r w:rsidRPr="00E55917">
              <w:rPr>
                <w:rFonts w:ascii="Times New Roman" w:hAnsi="Times New Roman" w:cs="Times New Roman"/>
                <w:sz w:val="24"/>
                <w:szCs w:val="24"/>
              </w:rPr>
              <w:t>erslerin kredileri belirlenirken öğrenci iş yükü esas alınmaktadır. Dersin gerekliliklerine uygun olarak öğrencilere düşen iş yükü hesaplanmakta ve kredi değerleri (AK</w:t>
            </w:r>
            <w:r>
              <w:rPr>
                <w:rFonts w:ascii="Times New Roman" w:hAnsi="Times New Roman" w:cs="Times New Roman"/>
                <w:sz w:val="24"/>
                <w:szCs w:val="24"/>
              </w:rPr>
              <w:t xml:space="preserve">TS) buna göre belirlenmektedir </w:t>
            </w:r>
            <w:hyperlink r:id="rId7" w:history="1">
              <w:r w:rsidRPr="00E55917">
                <w:rPr>
                  <w:rStyle w:val="Kpr"/>
                  <w:rFonts w:ascii="Times New Roman" w:hAnsi="Times New Roman" w:cs="Times New Roman"/>
                  <w:sz w:val="24"/>
                  <w:szCs w:val="24"/>
                </w:rPr>
                <w:t>(1_AKTS_ Kılavuzu ) (OD2)</w:t>
              </w:r>
            </w:hyperlink>
          </w:p>
        </w:tc>
      </w:tr>
      <w:tr w:rsidR="00E55917" w:rsidRPr="00E55917" w:rsidTr="00E55917">
        <w:trPr>
          <w:trHeight w:val="359"/>
        </w:trPr>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E55917" w:rsidRPr="00E55917" w:rsidRDefault="00E55917" w:rsidP="00E55917">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sz w:val="24"/>
                <w:szCs w:val="24"/>
              </w:rPr>
              <w:t>Belirlenen kurumsal plan doğrultusunda, her akademik dönem başında ders sorumlusu olan tüm öğretim elemanları, yürüttükleri derslerin iş yükü tablolarını OBS üzerinden doldurmuştur.</w:t>
            </w:r>
            <w:r>
              <w:rPr>
                <w:rFonts w:ascii="Times New Roman" w:hAnsi="Times New Roman" w:cs="Times New Roman"/>
                <w:sz w:val="24"/>
                <w:szCs w:val="24"/>
              </w:rPr>
              <w:t xml:space="preserve"> </w:t>
            </w:r>
            <w:r w:rsidRPr="00E55917">
              <w:rPr>
                <w:rFonts w:ascii="Times New Roman" w:hAnsi="Times New Roman" w:cs="Times New Roman"/>
                <w:sz w:val="24"/>
                <w:szCs w:val="24"/>
              </w:rPr>
              <w:t xml:space="preserve">Mesleğe yönelik uygulamalı öğrenme faaliyetleri kapsamında, öğrenci iş yükü ve ders kredisi çerçevesinde değerlendirilerek oluşturulan İME Otomasyon Sistemi İşletmede Mesleki Eğitim Faaliyetlerini sürdüren öğrencilerin takibi açısından etkin bir </w:t>
            </w:r>
            <w:proofErr w:type="spellStart"/>
            <w:r w:rsidRPr="00E55917">
              <w:rPr>
                <w:rFonts w:ascii="Times New Roman" w:hAnsi="Times New Roman" w:cs="Times New Roman"/>
                <w:sz w:val="24"/>
                <w:szCs w:val="24"/>
              </w:rPr>
              <w:t>digital</w:t>
            </w:r>
            <w:proofErr w:type="spellEnd"/>
            <w:r w:rsidRPr="00E55917">
              <w:rPr>
                <w:rFonts w:ascii="Times New Roman" w:hAnsi="Times New Roman" w:cs="Times New Roman"/>
                <w:sz w:val="24"/>
                <w:szCs w:val="24"/>
              </w:rPr>
              <w:t xml:space="preserve"> dönüşüm platformu olarak kullanılmaktadır.</w:t>
            </w:r>
          </w:p>
          <w:p w:rsidR="00E55917" w:rsidRPr="00E55917" w:rsidRDefault="004C0AF2" w:rsidP="00E55917">
            <w:pPr>
              <w:jc w:val="both"/>
              <w:rPr>
                <w:rFonts w:ascii="Times New Roman" w:hAnsi="Times New Roman" w:cs="Times New Roman"/>
                <w:sz w:val="24"/>
                <w:szCs w:val="24"/>
              </w:rPr>
            </w:pPr>
            <w:hyperlink r:id="rId8" w:history="1">
              <w:r w:rsidR="00E55917" w:rsidRPr="00E55917">
                <w:rPr>
                  <w:rStyle w:val="Kpr"/>
                  <w:rFonts w:ascii="Times New Roman" w:hAnsi="Times New Roman" w:cs="Times New Roman"/>
                  <w:sz w:val="24"/>
                  <w:szCs w:val="24"/>
                </w:rPr>
                <w:t>(2_İME_ Otomasyon ) (OD 3)</w:t>
              </w:r>
            </w:hyperlink>
          </w:p>
        </w:tc>
      </w:tr>
      <w:tr w:rsidR="00E55917" w:rsidRPr="00E55917" w:rsidTr="00E55917">
        <w:trPr>
          <w:trHeight w:val="340"/>
        </w:trPr>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E55917" w:rsidRPr="00E55917" w:rsidRDefault="00E55917" w:rsidP="00E55917">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E55917" w:rsidRDefault="00E55917" w:rsidP="00E55917">
            <w:pPr>
              <w:jc w:val="both"/>
              <w:rPr>
                <w:rFonts w:ascii="Times New Roman" w:hAnsi="Times New Roman" w:cs="Times New Roman"/>
                <w:sz w:val="24"/>
                <w:szCs w:val="24"/>
              </w:rPr>
            </w:pPr>
            <w:r w:rsidRPr="00E55917">
              <w:rPr>
                <w:rFonts w:ascii="Times New Roman" w:hAnsi="Times New Roman" w:cs="Times New Roman"/>
                <w:sz w:val="24"/>
                <w:szCs w:val="24"/>
              </w:rPr>
              <w:t xml:space="preserve">Öğrenci iş yüküne dayalı ders tasarımlarında ders bilgi paketlerinin akreditasyon </w:t>
            </w:r>
            <w:proofErr w:type="gramStart"/>
            <w:r w:rsidRPr="00E55917">
              <w:rPr>
                <w:rFonts w:ascii="Times New Roman" w:hAnsi="Times New Roman" w:cs="Times New Roman"/>
                <w:sz w:val="24"/>
                <w:szCs w:val="24"/>
              </w:rPr>
              <w:t>kriterleri</w:t>
            </w:r>
            <w:proofErr w:type="gramEnd"/>
            <w:r w:rsidRPr="00E55917">
              <w:rPr>
                <w:rFonts w:ascii="Times New Roman" w:hAnsi="Times New Roman" w:cs="Times New Roman"/>
                <w:sz w:val="24"/>
                <w:szCs w:val="24"/>
              </w:rPr>
              <w:t xml:space="preserve"> doğrultusunda güncellemelerinin yapılarak derslerin teorik ve uygulama </w:t>
            </w:r>
            <w:r>
              <w:rPr>
                <w:rFonts w:ascii="Times New Roman" w:hAnsi="Times New Roman" w:cs="Times New Roman"/>
                <w:sz w:val="24"/>
                <w:szCs w:val="24"/>
              </w:rPr>
              <w:t>saatlerinde değişiklik yapılmıştır [4_ B.1.4</w:t>
            </w:r>
            <w:r w:rsidRPr="00E55917">
              <w:rPr>
                <w:rFonts w:ascii="Times New Roman" w:hAnsi="Times New Roman" w:cs="Times New Roman"/>
                <w:sz w:val="24"/>
                <w:szCs w:val="24"/>
              </w:rPr>
              <w:t>] (OD4)</w:t>
            </w:r>
          </w:p>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color w:val="FF0000"/>
                <w:sz w:val="24"/>
                <w:szCs w:val="24"/>
              </w:rPr>
              <w:t>Ders bilgi paketlerinde tanımlanan teorik iş yükü tahminleri ile öğrencilerin dönem içindeki gerçekleşen fiili iş yüklerinin uyumlu olup olmadığı sistematik olarak kontrol edilmektedir. Bu doğrultuda; her dönem sonunda Öğrenci Bilgi Sistemi (OBS) üzerinden zorunlu olarak uygulanan "AKTS Öğrenci İş Yükü Anketi" verileri analiz edilmektedir. Eğitim-Öğretim Komisyonumuz tarafından yapılan son kontrol değerlendirmesinde; programların genelinde planlanan AKTS değerleri ile anket sonuçlarının uyumlu</w:t>
            </w:r>
            <w:r>
              <w:rPr>
                <w:rFonts w:ascii="Times New Roman" w:hAnsi="Times New Roman" w:cs="Times New Roman"/>
                <w:color w:val="FF0000"/>
                <w:sz w:val="24"/>
                <w:szCs w:val="24"/>
              </w:rPr>
              <w:t xml:space="preserve"> </w:t>
            </w:r>
            <w:r w:rsidRPr="00E55917">
              <w:rPr>
                <w:rFonts w:ascii="Times New Roman" w:hAnsi="Times New Roman" w:cs="Times New Roman"/>
                <w:color w:val="FF0000"/>
                <w:sz w:val="24"/>
                <w:szCs w:val="24"/>
              </w:rPr>
              <w:t>olduğu saptanmıştır. Ancak, bazı uygulam</w:t>
            </w:r>
            <w:r>
              <w:rPr>
                <w:rFonts w:ascii="Times New Roman" w:hAnsi="Times New Roman" w:cs="Times New Roman"/>
                <w:color w:val="FF0000"/>
                <w:sz w:val="24"/>
                <w:szCs w:val="24"/>
              </w:rPr>
              <w:t xml:space="preserve">alı ve tasarım odaklı derslerde, </w:t>
            </w:r>
            <w:r w:rsidRPr="00E55917">
              <w:rPr>
                <w:rFonts w:ascii="Times New Roman" w:hAnsi="Times New Roman" w:cs="Times New Roman"/>
                <w:color w:val="FF0000"/>
                <w:sz w:val="24"/>
                <w:szCs w:val="24"/>
              </w:rPr>
              <w:t>öğretim elemanının öngördüğü iş yükünün, öğrencilerin projeyi tamamlamak için harcadığı fiili sürenin çok altında kaldığı; öğrencilerin aşırı iş yükü altında ezilerek kredi uyumsuzluğu yaşadığı anket bulgularıyla tespit edilmiştir.</w:t>
            </w:r>
          </w:p>
        </w:tc>
      </w:tr>
      <w:tr w:rsidR="00E55917" w:rsidRPr="00E55917" w:rsidTr="00E55917">
        <w:trPr>
          <w:trHeight w:val="359"/>
        </w:trPr>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E55917" w:rsidRPr="00E55917" w:rsidRDefault="00E55917" w:rsidP="00E55917">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E55917" w:rsidRPr="00E55917" w:rsidRDefault="00E55917" w:rsidP="00E55917">
            <w:pPr>
              <w:jc w:val="both"/>
              <w:rPr>
                <w:rFonts w:ascii="Times New Roman" w:hAnsi="Times New Roman" w:cs="Times New Roman"/>
                <w:sz w:val="24"/>
                <w:szCs w:val="24"/>
              </w:rPr>
            </w:pPr>
            <w:r w:rsidRPr="00E55917">
              <w:rPr>
                <w:rFonts w:ascii="Times New Roman" w:hAnsi="Times New Roman" w:cs="Times New Roman"/>
                <w:color w:val="FF0000"/>
                <w:sz w:val="24"/>
                <w:szCs w:val="24"/>
              </w:rPr>
              <w:lastRenderedPageBreak/>
              <w:t xml:space="preserve">Kontrol aşamasında anket analiziyle tespit edilen iş yükü-kredi tutarsızlıklarına yönelik hızlıca önlem alınarak PUKÖ döngüsü kapatılmıştır. İlgili Bölüm Akademik Kurulları ve Fakülte Kurulu kararı ile öğrencilerin fiilen daha fazla </w:t>
            </w:r>
            <w:r w:rsidRPr="00E55917">
              <w:rPr>
                <w:rFonts w:ascii="Times New Roman" w:hAnsi="Times New Roman" w:cs="Times New Roman"/>
                <w:color w:val="FF0000"/>
                <w:sz w:val="24"/>
                <w:szCs w:val="24"/>
              </w:rPr>
              <w:lastRenderedPageBreak/>
              <w:t>zaman harcadığı anlaşılan tasarım ve uygulama yoğunluklu derslerin AKTS kredileri (iş yükü formlarındaki haftalık proje süreleri artırılarak) rasyonel seviyelere yükseltilmiştir.</w:t>
            </w:r>
          </w:p>
        </w:tc>
      </w:tr>
    </w:tbl>
    <w:p w:rsidR="0097744C" w:rsidRDefault="0097744C" w:rsidP="0097744C">
      <w:pPr>
        <w:jc w:val="both"/>
        <w:rPr>
          <w:rFonts w:ascii="Times New Roman" w:hAnsi="Times New Roman" w:cs="Times New Roman"/>
          <w:b/>
          <w:sz w:val="24"/>
          <w:szCs w:val="24"/>
        </w:rPr>
      </w:pPr>
    </w:p>
    <w:p w:rsidR="00DE7A61" w:rsidRPr="0097744C" w:rsidRDefault="0097744C" w:rsidP="0097744C">
      <w:pPr>
        <w:jc w:val="both"/>
        <w:rPr>
          <w:rFonts w:ascii="Times New Roman" w:hAnsi="Times New Roman" w:cs="Times New Roman"/>
          <w:sz w:val="24"/>
          <w:szCs w:val="24"/>
        </w:rPr>
      </w:pPr>
      <w:r w:rsidRPr="0097744C">
        <w:rPr>
          <w:rFonts w:ascii="Times New Roman" w:hAnsi="Times New Roman" w:cs="Times New Roman"/>
          <w:b/>
          <w:sz w:val="24"/>
          <w:szCs w:val="24"/>
        </w:rPr>
        <w:t>B.1.5. Programların İzlenmesi ve Güncellenmesi</w:t>
      </w:r>
    </w:p>
    <w:p w:rsidR="0097744C" w:rsidRDefault="00437AE9" w:rsidP="0097744C">
      <w:pPr>
        <w:jc w:val="both"/>
        <w:rPr>
          <w:rFonts w:ascii="Times New Roman" w:hAnsi="Times New Roman" w:cs="Times New Roman"/>
          <w:sz w:val="24"/>
          <w:szCs w:val="24"/>
        </w:rPr>
      </w:pPr>
      <w:r w:rsidRPr="0097744C">
        <w:rPr>
          <w:rFonts w:ascii="Times New Roman" w:hAnsi="Times New Roman" w:cs="Times New Roman"/>
          <w:sz w:val="24"/>
          <w:szCs w:val="24"/>
        </w:rPr>
        <w:t>Programların yıllık ve program süresi temelli izlemelerden hareketle yapılan iyileştirmeler (3</w:t>
      </w:r>
      <w:r>
        <w:rPr>
          <w:rFonts w:ascii="Times New Roman" w:hAnsi="Times New Roman" w:cs="Times New Roman"/>
          <w:sz w:val="24"/>
          <w:szCs w:val="24"/>
        </w:rPr>
        <w:t xml:space="preserve">+1/7+1 gibi </w:t>
      </w:r>
      <w:proofErr w:type="spellStart"/>
      <w:r>
        <w:rPr>
          <w:rFonts w:ascii="Times New Roman" w:hAnsi="Times New Roman" w:cs="Times New Roman"/>
          <w:sz w:val="24"/>
          <w:szCs w:val="24"/>
        </w:rPr>
        <w:t>müfredatlara</w:t>
      </w:r>
      <w:proofErr w:type="spellEnd"/>
      <w:r>
        <w:rPr>
          <w:rFonts w:ascii="Times New Roman" w:hAnsi="Times New Roman" w:cs="Times New Roman"/>
          <w:sz w:val="24"/>
          <w:szCs w:val="24"/>
        </w:rPr>
        <w:t xml:space="preserve"> geçiş, akreditasyon çalışmaları gibi), p</w:t>
      </w:r>
      <w:r w:rsidR="0097744C" w:rsidRPr="0097744C">
        <w:rPr>
          <w:rFonts w:ascii="Times New Roman" w:hAnsi="Times New Roman" w:cs="Times New Roman"/>
          <w:sz w:val="24"/>
          <w:szCs w:val="24"/>
        </w:rPr>
        <w:t>rogramların yıllık öz değerlendirme raporları kanıt gösterilebilir</w:t>
      </w:r>
      <w:r>
        <w:rPr>
          <w:rFonts w:ascii="Times New Roman" w:hAnsi="Times New Roman" w:cs="Times New Roman"/>
          <w:sz w:val="24"/>
          <w:szCs w:val="24"/>
        </w:rPr>
        <w:t>.</w:t>
      </w:r>
      <w:r w:rsidR="0097744C" w:rsidRPr="0097744C">
        <w:rPr>
          <w:rFonts w:ascii="Times New Roman" w:hAnsi="Times New Roman" w:cs="Times New Roman"/>
          <w:sz w:val="24"/>
          <w:szCs w:val="24"/>
        </w:rPr>
        <w:tab/>
        <w:t>Programın amaçlarına ulaşıp ulaşmadığına ilişkin geri bildirimler kanıt olabilir.</w:t>
      </w:r>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2A0D05" w:rsidRPr="00E55917" w:rsidTr="003E5E21">
        <w:trPr>
          <w:trHeight w:val="340"/>
        </w:trPr>
        <w:tc>
          <w:tcPr>
            <w:tcW w:w="0" w:type="auto"/>
            <w:tcMar>
              <w:top w:w="0" w:type="dxa"/>
              <w:left w:w="108" w:type="dxa"/>
              <w:bottom w:w="0" w:type="dxa"/>
              <w:right w:w="108" w:type="dxa"/>
            </w:tcMar>
            <w:hideMark/>
          </w:tcPr>
          <w:p w:rsidR="00437AE9" w:rsidRPr="00E55917" w:rsidRDefault="00437AE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437AE9" w:rsidRPr="00E55917" w:rsidRDefault="00437AE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37AE9" w:rsidRPr="00E55917" w:rsidRDefault="002A0D05" w:rsidP="002A0D05">
            <w:pPr>
              <w:jc w:val="both"/>
              <w:rPr>
                <w:rFonts w:ascii="Times New Roman" w:hAnsi="Times New Roman" w:cs="Times New Roman"/>
                <w:sz w:val="24"/>
                <w:szCs w:val="24"/>
              </w:rPr>
            </w:pPr>
            <w:r>
              <w:rPr>
                <w:rFonts w:ascii="Times New Roman" w:hAnsi="Times New Roman" w:cs="Times New Roman"/>
                <w:sz w:val="24"/>
                <w:szCs w:val="24"/>
              </w:rPr>
              <w:t>Fen Edebiyat Fakültesi</w:t>
            </w:r>
            <w:r w:rsidRPr="002A0D05">
              <w:rPr>
                <w:rFonts w:ascii="Times New Roman" w:hAnsi="Times New Roman" w:cs="Times New Roman"/>
                <w:sz w:val="24"/>
                <w:szCs w:val="24"/>
              </w:rPr>
              <w:t xml:space="preserve"> bünyesinde eğitim-öğretim faaliyeti yürüten </w:t>
            </w:r>
            <w:r>
              <w:rPr>
                <w:rFonts w:ascii="Times New Roman" w:hAnsi="Times New Roman" w:cs="Times New Roman"/>
                <w:sz w:val="24"/>
                <w:szCs w:val="24"/>
              </w:rPr>
              <w:t>bölümlerin</w:t>
            </w:r>
            <w:r w:rsidRPr="002A0D05">
              <w:rPr>
                <w:rFonts w:ascii="Times New Roman" w:hAnsi="Times New Roman" w:cs="Times New Roman"/>
                <w:sz w:val="24"/>
                <w:szCs w:val="24"/>
              </w:rPr>
              <w:t xml:space="preserve"> kalitesini ulusal/uluslararası standartlara taşımak amacıyla, </w:t>
            </w:r>
            <w:r>
              <w:rPr>
                <w:rFonts w:ascii="Times New Roman" w:hAnsi="Times New Roman" w:cs="Times New Roman"/>
                <w:sz w:val="24"/>
                <w:szCs w:val="24"/>
              </w:rPr>
              <w:t xml:space="preserve">FEDEK </w:t>
            </w:r>
            <w:r w:rsidRPr="002A0D05">
              <w:rPr>
                <w:rFonts w:ascii="Times New Roman" w:hAnsi="Times New Roman" w:cs="Times New Roman"/>
                <w:sz w:val="24"/>
                <w:szCs w:val="24"/>
              </w:rPr>
              <w:t>akreditasyon süreçlerinin başlatılması ve bu kapsamda sistematik olarak izlenmesi planlanmıştır.</w:t>
            </w:r>
            <w:r>
              <w:t xml:space="preserve"> </w:t>
            </w:r>
            <w:r w:rsidRPr="002A0D05">
              <w:rPr>
                <w:rFonts w:ascii="Times New Roman" w:hAnsi="Times New Roman" w:cs="Times New Roman"/>
                <w:sz w:val="24"/>
                <w:szCs w:val="24"/>
              </w:rPr>
              <w:t xml:space="preserve">Program çıktılarına ilişkin izleme, dönemlik projelerdeki başarı düzeyleri ve paydaş (öğrenci–mezun–işveren) geri bildirimleri üzerinden yapılmaktadır. İzleme planı tüm bölümlerde dönemsel olarak güncellenmekte ve kurumsal kalite güvence sistemine </w:t>
            </w:r>
            <w:proofErr w:type="gramStart"/>
            <w:r w:rsidRPr="002A0D05">
              <w:rPr>
                <w:rFonts w:ascii="Times New Roman" w:hAnsi="Times New Roman" w:cs="Times New Roman"/>
                <w:sz w:val="24"/>
                <w:szCs w:val="24"/>
              </w:rPr>
              <w:t>entegre</w:t>
            </w:r>
            <w:proofErr w:type="gramEnd"/>
            <w:r w:rsidRPr="002A0D05">
              <w:rPr>
                <w:rFonts w:ascii="Times New Roman" w:hAnsi="Times New Roman" w:cs="Times New Roman"/>
                <w:sz w:val="24"/>
                <w:szCs w:val="24"/>
              </w:rPr>
              <w:t xml:space="preserve"> bir biçimd</w:t>
            </w:r>
            <w:r>
              <w:rPr>
                <w:rFonts w:ascii="Times New Roman" w:hAnsi="Times New Roman" w:cs="Times New Roman"/>
                <w:sz w:val="24"/>
                <w:szCs w:val="24"/>
              </w:rPr>
              <w:t xml:space="preserve">e yürütülmektedir </w:t>
            </w:r>
            <w:r w:rsidR="00437AE9" w:rsidRPr="002A0D05">
              <w:rPr>
                <w:rFonts w:ascii="Times New Roman" w:hAnsi="Times New Roman" w:cs="Times New Roman"/>
                <w:sz w:val="24"/>
                <w:szCs w:val="24"/>
              </w:rPr>
              <w:t>(</w:t>
            </w:r>
            <w:hyperlink r:id="rId9" w:history="1">
              <w:r w:rsidRPr="002A0D05">
                <w:rPr>
                  <w:rStyle w:val="Kpr"/>
                  <w:rFonts w:ascii="Times New Roman" w:hAnsi="Times New Roman" w:cs="Times New Roman"/>
                  <w:sz w:val="24"/>
                  <w:szCs w:val="24"/>
                </w:rPr>
                <w:t>FEDEK</w:t>
              </w:r>
              <w:r w:rsidR="00437AE9" w:rsidRPr="002A0D05">
                <w:rPr>
                  <w:rStyle w:val="Kpr"/>
                  <w:rFonts w:ascii="Times New Roman" w:hAnsi="Times New Roman" w:cs="Times New Roman"/>
                  <w:sz w:val="24"/>
                  <w:szCs w:val="24"/>
                </w:rPr>
                <w:t>) (OD2</w:t>
              </w:r>
            </w:hyperlink>
            <w:r w:rsidR="00437AE9" w:rsidRPr="002A0D05">
              <w:rPr>
                <w:rFonts w:ascii="Times New Roman" w:hAnsi="Times New Roman" w:cs="Times New Roman"/>
                <w:sz w:val="24"/>
                <w:szCs w:val="24"/>
              </w:rPr>
              <w:t>)</w:t>
            </w:r>
          </w:p>
        </w:tc>
      </w:tr>
      <w:tr w:rsidR="002A0D05" w:rsidRPr="00E55917" w:rsidTr="003E5E21">
        <w:trPr>
          <w:trHeight w:val="359"/>
        </w:trPr>
        <w:tc>
          <w:tcPr>
            <w:tcW w:w="0" w:type="auto"/>
            <w:tcMar>
              <w:top w:w="0" w:type="dxa"/>
              <w:left w:w="108" w:type="dxa"/>
              <w:bottom w:w="0" w:type="dxa"/>
              <w:right w:w="108" w:type="dxa"/>
            </w:tcMar>
            <w:hideMark/>
          </w:tcPr>
          <w:p w:rsidR="00437AE9" w:rsidRPr="00E55917" w:rsidRDefault="00437AE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437AE9" w:rsidRPr="00E55917" w:rsidRDefault="00437AE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37AE9" w:rsidRPr="00E55917" w:rsidRDefault="002A0D05" w:rsidP="002A0D05">
            <w:pPr>
              <w:jc w:val="both"/>
              <w:rPr>
                <w:rFonts w:ascii="Times New Roman" w:hAnsi="Times New Roman" w:cs="Times New Roman"/>
                <w:sz w:val="24"/>
                <w:szCs w:val="24"/>
              </w:rPr>
            </w:pPr>
            <w:r w:rsidRPr="002A0D05">
              <w:rPr>
                <w:rFonts w:ascii="Times New Roman" w:hAnsi="Times New Roman" w:cs="Times New Roman"/>
                <w:sz w:val="24"/>
                <w:szCs w:val="24"/>
              </w:rPr>
              <w:t>Belirlenen yol haritası uyarınca, akreditasyon aşamasındaki programlarımızda izleme ve güncelleme faaliyetleri aktif olarak uygulamaya konulmuştur. Bu kapsamda;</w:t>
            </w:r>
            <w:r>
              <w:t xml:space="preserve"> </w:t>
            </w:r>
            <w:r w:rsidRPr="002A0D05">
              <w:rPr>
                <w:rFonts w:ascii="Times New Roman" w:hAnsi="Times New Roman" w:cs="Times New Roman"/>
                <w:sz w:val="24"/>
                <w:szCs w:val="24"/>
              </w:rPr>
              <w:t>her dönem başında ve sonunda gerçekleştirilen bölüm kurulu toplantıları, ders bilgi paketi güncellemeleri, öğrenci iş yükü doğrulama süreçleri, başarı analizi raporları, mezuniyet verileri ve paydaş görüşleri üzerinden sistematik şekilde uygulanmaktadır. Bologna Bilgi Paketi, program ve ders düzeyindeki izleme göstergelerinin güncellenmesi için tüm bölümlerde ortak</w:t>
            </w:r>
            <w:r>
              <w:rPr>
                <w:rFonts w:ascii="Times New Roman" w:hAnsi="Times New Roman" w:cs="Times New Roman"/>
                <w:sz w:val="24"/>
                <w:szCs w:val="24"/>
              </w:rPr>
              <w:t xml:space="preserve"> kullanılan ana veri kaynağıdır</w:t>
            </w:r>
            <w:r w:rsidRPr="002A0D05">
              <w:t xml:space="preserve"> </w:t>
            </w:r>
            <w:r w:rsidRPr="002A0D05">
              <w:rPr>
                <w:rFonts w:ascii="Times New Roman" w:hAnsi="Times New Roman" w:cs="Times New Roman"/>
                <w:sz w:val="24"/>
                <w:szCs w:val="24"/>
              </w:rPr>
              <w:t>(</w:t>
            </w:r>
            <w:hyperlink r:id="rId10" w:history="1">
              <w:r w:rsidRPr="002A0D05">
                <w:rPr>
                  <w:rStyle w:val="Kpr"/>
                  <w:rFonts w:ascii="Times New Roman" w:hAnsi="Times New Roman" w:cs="Times New Roman"/>
                  <w:sz w:val="24"/>
                  <w:szCs w:val="24"/>
                </w:rPr>
                <w:t>Bologna</w:t>
              </w:r>
            </w:hyperlink>
            <w:r w:rsidRPr="002A0D05">
              <w:rPr>
                <w:rFonts w:ascii="Times New Roman" w:hAnsi="Times New Roman" w:cs="Times New Roman"/>
                <w:color w:val="2E74B5" w:themeColor="accent1" w:themeShade="BF"/>
                <w:sz w:val="24"/>
                <w:szCs w:val="24"/>
              </w:rPr>
              <w:t>) (OD 3)</w:t>
            </w:r>
          </w:p>
        </w:tc>
      </w:tr>
      <w:tr w:rsidR="002A0D05" w:rsidRPr="00E55917" w:rsidTr="003E5E21">
        <w:trPr>
          <w:trHeight w:val="340"/>
        </w:trPr>
        <w:tc>
          <w:tcPr>
            <w:tcW w:w="0" w:type="auto"/>
            <w:tcMar>
              <w:top w:w="0" w:type="dxa"/>
              <w:left w:w="108" w:type="dxa"/>
              <w:bottom w:w="0" w:type="dxa"/>
              <w:right w:w="108" w:type="dxa"/>
            </w:tcMar>
            <w:hideMark/>
          </w:tcPr>
          <w:p w:rsidR="00437AE9" w:rsidRPr="00E55917" w:rsidRDefault="00437AE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437AE9" w:rsidRPr="00E55917" w:rsidRDefault="00437AE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37AE9" w:rsidRDefault="002A0D05" w:rsidP="003E5E21">
            <w:pPr>
              <w:jc w:val="both"/>
              <w:rPr>
                <w:rFonts w:ascii="Times New Roman" w:hAnsi="Times New Roman" w:cs="Times New Roman"/>
                <w:sz w:val="24"/>
                <w:szCs w:val="24"/>
              </w:rPr>
            </w:pPr>
            <w:r w:rsidRPr="002A0D05">
              <w:rPr>
                <w:rFonts w:ascii="Times New Roman" w:hAnsi="Times New Roman" w:cs="Times New Roman"/>
                <w:sz w:val="24"/>
                <w:szCs w:val="24"/>
              </w:rPr>
              <w:t>Akreditasyon aşamasındaki programlarımızın izleme mekanizmalarının ne kadar efektif çalışt</w:t>
            </w:r>
            <w:r w:rsidR="00980908">
              <w:rPr>
                <w:rFonts w:ascii="Times New Roman" w:hAnsi="Times New Roman" w:cs="Times New Roman"/>
                <w:sz w:val="24"/>
                <w:szCs w:val="24"/>
              </w:rPr>
              <w:t xml:space="preserve">ığı ve müfredat güncelliği, </w:t>
            </w:r>
            <w:r w:rsidRPr="002A0D05">
              <w:rPr>
                <w:rFonts w:ascii="Times New Roman" w:hAnsi="Times New Roman" w:cs="Times New Roman"/>
                <w:sz w:val="24"/>
                <w:szCs w:val="24"/>
              </w:rPr>
              <w:t>birimimiz bünyesindeki Eğitim-Öğretim Komisyonu</w:t>
            </w:r>
            <w:r w:rsidR="00980908">
              <w:rPr>
                <w:rFonts w:ascii="Times New Roman" w:hAnsi="Times New Roman" w:cs="Times New Roman"/>
                <w:sz w:val="24"/>
                <w:szCs w:val="24"/>
              </w:rPr>
              <w:t xml:space="preserve">, </w:t>
            </w:r>
            <w:r w:rsidR="00980908" w:rsidRPr="00980908">
              <w:rPr>
                <w:rFonts w:ascii="Times New Roman" w:hAnsi="Times New Roman" w:cs="Times New Roman"/>
                <w:sz w:val="24"/>
                <w:szCs w:val="24"/>
              </w:rPr>
              <w:t xml:space="preserve">bölüm kurulları, fakülte kurulu, kalite </w:t>
            </w:r>
            <w:proofErr w:type="gramStart"/>
            <w:r w:rsidR="00980908" w:rsidRPr="00980908">
              <w:rPr>
                <w:rFonts w:ascii="Times New Roman" w:hAnsi="Times New Roman" w:cs="Times New Roman"/>
                <w:sz w:val="24"/>
                <w:szCs w:val="24"/>
              </w:rPr>
              <w:t xml:space="preserve">komisyonu </w:t>
            </w:r>
            <w:r w:rsidRPr="002A0D05">
              <w:rPr>
                <w:rFonts w:ascii="Times New Roman" w:hAnsi="Times New Roman" w:cs="Times New Roman"/>
                <w:sz w:val="24"/>
                <w:szCs w:val="24"/>
              </w:rPr>
              <w:t xml:space="preserve"> </w:t>
            </w:r>
            <w:r>
              <w:rPr>
                <w:rFonts w:ascii="Times New Roman" w:hAnsi="Times New Roman" w:cs="Times New Roman"/>
                <w:sz w:val="24"/>
                <w:szCs w:val="24"/>
              </w:rPr>
              <w:t>vasıtasıyla</w:t>
            </w:r>
            <w:proofErr w:type="gramEnd"/>
            <w:r>
              <w:rPr>
                <w:rFonts w:ascii="Times New Roman" w:hAnsi="Times New Roman" w:cs="Times New Roman"/>
                <w:sz w:val="24"/>
                <w:szCs w:val="24"/>
              </w:rPr>
              <w:t xml:space="preserve"> kontrol edilmiştir </w:t>
            </w:r>
            <w:r w:rsidR="00980908">
              <w:rPr>
                <w:rFonts w:ascii="Times New Roman" w:hAnsi="Times New Roman" w:cs="Times New Roman"/>
                <w:sz w:val="24"/>
                <w:szCs w:val="24"/>
              </w:rPr>
              <w:t>[1_ B.1.5</w:t>
            </w:r>
            <w:r w:rsidR="00437AE9" w:rsidRPr="00E55917">
              <w:rPr>
                <w:rFonts w:ascii="Times New Roman" w:hAnsi="Times New Roman" w:cs="Times New Roman"/>
                <w:sz w:val="24"/>
                <w:szCs w:val="24"/>
              </w:rPr>
              <w:t>] (OD4)</w:t>
            </w:r>
          </w:p>
          <w:p w:rsidR="00437AE9" w:rsidRPr="00980908" w:rsidRDefault="00980908" w:rsidP="003E5E21">
            <w:pPr>
              <w:jc w:val="both"/>
              <w:rPr>
                <w:rFonts w:ascii="Times New Roman" w:hAnsi="Times New Roman" w:cs="Times New Roman"/>
                <w:sz w:val="24"/>
                <w:szCs w:val="24"/>
              </w:rPr>
            </w:pPr>
            <w:r w:rsidRPr="00980908">
              <w:rPr>
                <w:rFonts w:ascii="Times New Roman" w:hAnsi="Times New Roman" w:cs="Times New Roman"/>
                <w:iCs/>
                <w:color w:val="FF0000"/>
                <w:sz w:val="24"/>
                <w:szCs w:val="24"/>
              </w:rPr>
              <w:t xml:space="preserve">Sürekli iyileştirme (PUKÖ) mekanizmalarının ders bazında nasıl işletildiğine dair kanıtların (ders klasörleri, öğrenci çalışmalarının değerlendirme </w:t>
            </w:r>
            <w:proofErr w:type="spellStart"/>
            <w:r w:rsidRPr="00980908">
              <w:rPr>
                <w:rFonts w:ascii="Times New Roman" w:hAnsi="Times New Roman" w:cs="Times New Roman"/>
                <w:iCs/>
                <w:color w:val="FF0000"/>
                <w:sz w:val="24"/>
                <w:szCs w:val="24"/>
              </w:rPr>
              <w:t>rubrikleri</w:t>
            </w:r>
            <w:proofErr w:type="spellEnd"/>
            <w:r w:rsidRPr="00980908">
              <w:rPr>
                <w:rFonts w:ascii="Times New Roman" w:hAnsi="Times New Roman" w:cs="Times New Roman"/>
                <w:iCs/>
                <w:color w:val="FF0000"/>
                <w:sz w:val="24"/>
                <w:szCs w:val="24"/>
              </w:rPr>
              <w:t>) arşivlenmesinde standardizasyon eksikliği bulunduğu</w:t>
            </w:r>
            <w:r w:rsidRPr="00980908">
              <w:rPr>
                <w:rFonts w:ascii="Times New Roman" w:hAnsi="Times New Roman" w:cs="Times New Roman"/>
                <w:color w:val="FF0000"/>
                <w:sz w:val="24"/>
                <w:szCs w:val="24"/>
              </w:rPr>
              <w:t xml:space="preserve"> kontrol edilerek raporlanmıştır.</w:t>
            </w:r>
          </w:p>
        </w:tc>
      </w:tr>
      <w:tr w:rsidR="002A0D05" w:rsidRPr="00E55917" w:rsidTr="003E5E21">
        <w:trPr>
          <w:trHeight w:val="359"/>
        </w:trPr>
        <w:tc>
          <w:tcPr>
            <w:tcW w:w="0" w:type="auto"/>
            <w:tcMar>
              <w:top w:w="0" w:type="dxa"/>
              <w:left w:w="108" w:type="dxa"/>
              <w:bottom w:w="0" w:type="dxa"/>
              <w:right w:w="108" w:type="dxa"/>
            </w:tcMar>
            <w:hideMark/>
          </w:tcPr>
          <w:p w:rsidR="00437AE9" w:rsidRPr="00E55917" w:rsidRDefault="00437AE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437AE9" w:rsidRPr="00E55917" w:rsidRDefault="00437AE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37AE9" w:rsidRPr="00E55917" w:rsidRDefault="00980908" w:rsidP="00980908">
            <w:pPr>
              <w:jc w:val="both"/>
              <w:rPr>
                <w:rFonts w:ascii="Times New Roman" w:hAnsi="Times New Roman" w:cs="Times New Roman"/>
                <w:sz w:val="24"/>
                <w:szCs w:val="24"/>
              </w:rPr>
            </w:pPr>
            <w:r w:rsidRPr="00980908">
              <w:rPr>
                <w:rFonts w:ascii="Times New Roman" w:hAnsi="Times New Roman" w:cs="Times New Roman"/>
                <w:color w:val="FF0000"/>
                <w:sz w:val="24"/>
                <w:szCs w:val="24"/>
              </w:rPr>
              <w:t>Kontrol aşamasında</w:t>
            </w:r>
            <w:r>
              <w:rPr>
                <w:rFonts w:ascii="Times New Roman" w:hAnsi="Times New Roman" w:cs="Times New Roman"/>
                <w:color w:val="FF0000"/>
                <w:sz w:val="24"/>
                <w:szCs w:val="24"/>
              </w:rPr>
              <w:t xml:space="preserve"> </w:t>
            </w:r>
            <w:r w:rsidRPr="00980908">
              <w:rPr>
                <w:rFonts w:ascii="Times New Roman" w:hAnsi="Times New Roman" w:cs="Times New Roman"/>
                <w:color w:val="FF0000"/>
                <w:sz w:val="24"/>
                <w:szCs w:val="24"/>
              </w:rPr>
              <w:t>tespit edilen eksikliklere yönelik hızlıca önlem alınarak PUKÖ döngüsü kapatılmıştır.</w:t>
            </w:r>
            <w:r>
              <w:rPr>
                <w:rFonts w:ascii="Times New Roman" w:hAnsi="Times New Roman" w:cs="Times New Roman"/>
                <w:color w:val="FF0000"/>
                <w:sz w:val="24"/>
                <w:szCs w:val="24"/>
              </w:rPr>
              <w:t xml:space="preserve"> D</w:t>
            </w:r>
            <w:r w:rsidRPr="00980908">
              <w:rPr>
                <w:rFonts w:ascii="Times New Roman" w:hAnsi="Times New Roman" w:cs="Times New Roman"/>
                <w:color w:val="FF0000"/>
                <w:sz w:val="24"/>
                <w:szCs w:val="24"/>
              </w:rPr>
              <w:t xml:space="preserve">ers </w:t>
            </w:r>
            <w:proofErr w:type="gramStart"/>
            <w:r w:rsidRPr="00980908">
              <w:rPr>
                <w:rFonts w:ascii="Times New Roman" w:hAnsi="Times New Roman" w:cs="Times New Roman"/>
                <w:color w:val="FF0000"/>
                <w:sz w:val="24"/>
                <w:szCs w:val="24"/>
              </w:rPr>
              <w:t>bazlı</w:t>
            </w:r>
            <w:proofErr w:type="gramEnd"/>
            <w:r w:rsidRPr="00980908">
              <w:rPr>
                <w:rFonts w:ascii="Times New Roman" w:hAnsi="Times New Roman" w:cs="Times New Roman"/>
                <w:color w:val="FF0000"/>
                <w:sz w:val="24"/>
                <w:szCs w:val="24"/>
              </w:rPr>
              <w:t xml:space="preserve"> izleme süreçlerini standartlaştırmak adına tüm öğretim elemanları için "Dijital Ders Arşiv Klasörü" standardı getirilmiş, her dersin PUKÖ döngüsünü gösteren "Ders Değerlendirme Formları" zorunlu kılınmıştır.</w:t>
            </w:r>
          </w:p>
        </w:tc>
      </w:tr>
    </w:tbl>
    <w:p w:rsidR="00437AE9" w:rsidRDefault="00437AE9" w:rsidP="0097744C">
      <w:pPr>
        <w:jc w:val="both"/>
        <w:rPr>
          <w:rFonts w:ascii="Times New Roman" w:hAnsi="Times New Roman" w:cs="Times New Roman"/>
          <w:sz w:val="24"/>
          <w:szCs w:val="24"/>
        </w:rPr>
      </w:pPr>
    </w:p>
    <w:p w:rsidR="004B4351" w:rsidRDefault="004B4351" w:rsidP="004B4351">
      <w:pPr>
        <w:jc w:val="both"/>
        <w:rPr>
          <w:rFonts w:ascii="Times New Roman" w:hAnsi="Times New Roman" w:cs="Times New Roman"/>
          <w:b/>
          <w:sz w:val="24"/>
          <w:szCs w:val="24"/>
          <w:lang w:val="tr"/>
        </w:rPr>
      </w:pPr>
      <w:r w:rsidRPr="004B4351">
        <w:rPr>
          <w:rFonts w:ascii="Times New Roman" w:hAnsi="Times New Roman" w:cs="Times New Roman"/>
          <w:b/>
          <w:sz w:val="24"/>
          <w:szCs w:val="24"/>
          <w:lang w:val="tr"/>
        </w:rPr>
        <w:t xml:space="preserve">B.1.6. Eğitim ve Öğretim Süreçlerinin Yönetimi </w:t>
      </w:r>
    </w:p>
    <w:p w:rsidR="004B4351" w:rsidRDefault="004B4351" w:rsidP="004B4351">
      <w:pPr>
        <w:jc w:val="both"/>
        <w:rPr>
          <w:rFonts w:ascii="Times New Roman" w:hAnsi="Times New Roman" w:cs="Times New Roman"/>
          <w:sz w:val="24"/>
          <w:szCs w:val="24"/>
        </w:rPr>
      </w:pPr>
      <w:r w:rsidRPr="004B4351">
        <w:rPr>
          <w:rFonts w:ascii="Times New Roman" w:hAnsi="Times New Roman" w:cs="Times New Roman"/>
          <w:sz w:val="24"/>
          <w:szCs w:val="24"/>
        </w:rPr>
        <w:lastRenderedPageBreak/>
        <w:t xml:space="preserve">Eğitim ve öğretim süreçlerinin yönetimine ilişkin </w:t>
      </w:r>
      <w:proofErr w:type="spellStart"/>
      <w:r w:rsidRPr="004B4351">
        <w:rPr>
          <w:rFonts w:ascii="Times New Roman" w:hAnsi="Times New Roman" w:cs="Times New Roman"/>
          <w:sz w:val="24"/>
          <w:szCs w:val="24"/>
        </w:rPr>
        <w:t>organizasyone</w:t>
      </w:r>
      <w:r>
        <w:rPr>
          <w:rFonts w:ascii="Times New Roman" w:hAnsi="Times New Roman" w:cs="Times New Roman"/>
          <w:sz w:val="24"/>
          <w:szCs w:val="24"/>
        </w:rPr>
        <w:t>l</w:t>
      </w:r>
      <w:proofErr w:type="spellEnd"/>
      <w:r>
        <w:rPr>
          <w:rFonts w:ascii="Times New Roman" w:hAnsi="Times New Roman" w:cs="Times New Roman"/>
          <w:sz w:val="24"/>
          <w:szCs w:val="24"/>
        </w:rPr>
        <w:t xml:space="preserve"> yapılanma ve iş akış şemaları, e</w:t>
      </w:r>
      <w:r w:rsidRPr="004B4351">
        <w:rPr>
          <w:rFonts w:ascii="Times New Roman" w:hAnsi="Times New Roman" w:cs="Times New Roman"/>
          <w:sz w:val="24"/>
          <w:szCs w:val="24"/>
        </w:rPr>
        <w:t>ğitim ve öğretim ile ölçme ve değerlendirme süreçlerinin yönetimine ilişkin ilke, kurallar ve t</w:t>
      </w:r>
      <w:r>
        <w:rPr>
          <w:rFonts w:ascii="Times New Roman" w:hAnsi="Times New Roman" w:cs="Times New Roman"/>
          <w:sz w:val="24"/>
          <w:szCs w:val="24"/>
        </w:rPr>
        <w:t>akvim, e</w:t>
      </w:r>
      <w:r w:rsidRPr="004B4351">
        <w:rPr>
          <w:rFonts w:ascii="Times New Roman" w:hAnsi="Times New Roman" w:cs="Times New Roman"/>
          <w:sz w:val="24"/>
          <w:szCs w:val="24"/>
        </w:rPr>
        <w:t>ğitim ve öğretim süreçlerinin yönetimine ilişkin izleme ve iyileş</w:t>
      </w:r>
      <w:r>
        <w:rPr>
          <w:rFonts w:ascii="Times New Roman" w:hAnsi="Times New Roman" w:cs="Times New Roman"/>
          <w:sz w:val="24"/>
          <w:szCs w:val="24"/>
        </w:rPr>
        <w:t>tirme kanıtları kullanılabilir.</w:t>
      </w:r>
    </w:p>
    <w:tbl>
      <w:tblPr>
        <w:tblW w:w="0" w:type="auto"/>
        <w:tblCellMar>
          <w:top w:w="15" w:type="dxa"/>
          <w:left w:w="15" w:type="dxa"/>
          <w:bottom w:w="15" w:type="dxa"/>
          <w:right w:w="15" w:type="dxa"/>
        </w:tblCellMar>
        <w:tblLook w:val="04A0" w:firstRow="1" w:lastRow="0" w:firstColumn="1" w:lastColumn="0" w:noHBand="0" w:noVBand="1"/>
      </w:tblPr>
      <w:tblGrid>
        <w:gridCol w:w="1329"/>
        <w:gridCol w:w="7743"/>
      </w:tblGrid>
      <w:tr w:rsidR="004B4351" w:rsidRPr="00E55917" w:rsidTr="003E5E21">
        <w:trPr>
          <w:trHeight w:val="340"/>
        </w:trPr>
        <w:tc>
          <w:tcPr>
            <w:tcW w:w="0" w:type="auto"/>
            <w:tcMar>
              <w:top w:w="0" w:type="dxa"/>
              <w:left w:w="108" w:type="dxa"/>
              <w:bottom w:w="0" w:type="dxa"/>
              <w:right w:w="108" w:type="dxa"/>
            </w:tcMar>
            <w:hideMark/>
          </w:tcPr>
          <w:p w:rsidR="004B4351" w:rsidRPr="00E55917" w:rsidRDefault="004B4351"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4B4351" w:rsidRPr="00E55917" w:rsidRDefault="004B4351"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B4351" w:rsidRPr="00E55917" w:rsidRDefault="003E5477" w:rsidP="003E5477">
            <w:pPr>
              <w:jc w:val="both"/>
              <w:rPr>
                <w:rFonts w:ascii="Times New Roman" w:hAnsi="Times New Roman" w:cs="Times New Roman"/>
                <w:sz w:val="24"/>
                <w:szCs w:val="24"/>
              </w:rPr>
            </w:pPr>
            <w:r>
              <w:rPr>
                <w:rFonts w:ascii="Times New Roman" w:hAnsi="Times New Roman" w:cs="Times New Roman"/>
                <w:sz w:val="24"/>
                <w:szCs w:val="24"/>
              </w:rPr>
              <w:t>Kütahya Sosyal Bilimler MYO bünyesinde eğitim süreçleri,</w:t>
            </w:r>
            <w:r w:rsidRPr="004B4351">
              <w:rPr>
                <w:rFonts w:ascii="Times New Roman" w:hAnsi="Times New Roman" w:cs="Times New Roman"/>
                <w:sz w:val="24"/>
                <w:szCs w:val="24"/>
              </w:rPr>
              <w:t xml:space="preserve"> akademik takvim ve yasal mevz</w:t>
            </w:r>
            <w:r>
              <w:rPr>
                <w:rFonts w:ascii="Times New Roman" w:hAnsi="Times New Roman" w:cs="Times New Roman"/>
                <w:sz w:val="24"/>
                <w:szCs w:val="24"/>
              </w:rPr>
              <w:t>uat çerçevesinde tasarlanmıştır</w:t>
            </w:r>
            <w:r w:rsidRPr="004B4351">
              <w:rPr>
                <w:rFonts w:ascii="Times New Roman" w:hAnsi="Times New Roman" w:cs="Times New Roman"/>
                <w:sz w:val="24"/>
                <w:szCs w:val="24"/>
              </w:rPr>
              <w:t xml:space="preserve">. Eğitim-öğretim süreçlerini yönetmek üzere MYO bünyesinde Birim Kalite Komisyonu ve Bölüm Akademik Kurulları yapılandırılmıştır. Sınav programları (vize/final), ders programları ve müfredat güncelleme süreçleri için üniversite genel akademik takvimiyle </w:t>
            </w:r>
            <w:r>
              <w:rPr>
                <w:rFonts w:ascii="Times New Roman" w:hAnsi="Times New Roman" w:cs="Times New Roman"/>
                <w:sz w:val="24"/>
                <w:szCs w:val="24"/>
              </w:rPr>
              <w:t>uyumlu bir iş planı oluşturulmuştur</w:t>
            </w:r>
            <w:r w:rsidR="004B4351" w:rsidRPr="003E5477">
              <w:rPr>
                <w:rFonts w:ascii="Times New Roman" w:hAnsi="Times New Roman" w:cs="Times New Roman"/>
                <w:sz w:val="24"/>
                <w:szCs w:val="24"/>
              </w:rPr>
              <w:t xml:space="preserve"> </w:t>
            </w:r>
            <w:hyperlink r:id="rId11" w:history="1">
              <w:r w:rsidR="004B4351" w:rsidRPr="003E5477">
                <w:rPr>
                  <w:rStyle w:val="Kpr"/>
                  <w:rFonts w:ascii="Times New Roman" w:hAnsi="Times New Roman" w:cs="Times New Roman"/>
                  <w:sz w:val="24"/>
                  <w:szCs w:val="24"/>
                </w:rPr>
                <w:t>(</w:t>
              </w:r>
              <w:proofErr w:type="spellStart"/>
              <w:r w:rsidRPr="003E5477">
                <w:rPr>
                  <w:rStyle w:val="Kpr"/>
                  <w:rFonts w:ascii="Times New Roman" w:hAnsi="Times New Roman" w:cs="Times New Roman"/>
                  <w:sz w:val="24"/>
                  <w:szCs w:val="24"/>
                </w:rPr>
                <w:t>oranizasyon_planı</w:t>
              </w:r>
              <w:proofErr w:type="spellEnd"/>
              <w:r w:rsidRPr="003E5477">
                <w:rPr>
                  <w:rStyle w:val="Kpr"/>
                  <w:rFonts w:ascii="Times New Roman" w:hAnsi="Times New Roman" w:cs="Times New Roman"/>
                  <w:sz w:val="24"/>
                  <w:szCs w:val="24"/>
                </w:rPr>
                <w:t>)</w:t>
              </w:r>
              <w:r w:rsidR="004B4351" w:rsidRPr="003E5477">
                <w:rPr>
                  <w:rStyle w:val="Kpr"/>
                  <w:rFonts w:ascii="Times New Roman" w:hAnsi="Times New Roman" w:cs="Times New Roman"/>
                  <w:sz w:val="24"/>
                  <w:szCs w:val="24"/>
                </w:rPr>
                <w:t xml:space="preserve"> (OD2)</w:t>
              </w:r>
            </w:hyperlink>
          </w:p>
        </w:tc>
      </w:tr>
      <w:tr w:rsidR="004B4351" w:rsidRPr="00E55917" w:rsidTr="003E5E21">
        <w:trPr>
          <w:trHeight w:val="359"/>
        </w:trPr>
        <w:tc>
          <w:tcPr>
            <w:tcW w:w="0" w:type="auto"/>
            <w:tcMar>
              <w:top w:w="0" w:type="dxa"/>
              <w:left w:w="108" w:type="dxa"/>
              <w:bottom w:w="0" w:type="dxa"/>
              <w:right w:w="108" w:type="dxa"/>
            </w:tcMar>
            <w:hideMark/>
          </w:tcPr>
          <w:p w:rsidR="004B4351" w:rsidRPr="00E55917" w:rsidRDefault="004B4351"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4B4351" w:rsidRPr="00E55917" w:rsidRDefault="004B4351"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B4351" w:rsidRPr="00E55917" w:rsidRDefault="003E5477" w:rsidP="003E5477">
            <w:pPr>
              <w:jc w:val="both"/>
              <w:rPr>
                <w:rFonts w:ascii="Times New Roman" w:hAnsi="Times New Roman" w:cs="Times New Roman"/>
                <w:sz w:val="24"/>
                <w:szCs w:val="24"/>
              </w:rPr>
            </w:pPr>
            <w:r w:rsidRPr="003E5477">
              <w:rPr>
                <w:rFonts w:ascii="Times New Roman" w:hAnsi="Times New Roman" w:cs="Times New Roman"/>
                <w:sz w:val="24"/>
                <w:szCs w:val="24"/>
              </w:rPr>
              <w:t>Meslek Yüksekokulu Müdürlüğü’nün görevlendirdiği öğretim elemanları ve bölüm başkanları koordinasyonunda; güz ve bahar yarıyılı ders programları ile sınav takvimleri ilan edilerek yürütülür. Eğitim faaliyetleri, öğrenci bilgi sistemi (OBS) ve öğrenme yönetim sistemi (LMS) üzerinden dijital ortamda takip edilir. Akademik personelin eğitim-öğretim süreçlerindeki sorumlulukları (danışmanlık, ders verme, sınav koordinasyonu vb.) yazılı görev t</w:t>
            </w:r>
            <w:r>
              <w:rPr>
                <w:rFonts w:ascii="Times New Roman" w:hAnsi="Times New Roman" w:cs="Times New Roman"/>
                <w:sz w:val="24"/>
                <w:szCs w:val="24"/>
              </w:rPr>
              <w:t>anımları çerçevesinde uygulanır</w:t>
            </w:r>
            <w:r w:rsidR="004B4351" w:rsidRPr="002A0D05">
              <w:t xml:space="preserve"> </w:t>
            </w:r>
            <w:hyperlink r:id="rId12" w:history="1">
              <w:r w:rsidR="004B4351" w:rsidRPr="003E5477">
                <w:rPr>
                  <w:rStyle w:val="Kpr"/>
                  <w:rFonts w:ascii="Times New Roman" w:hAnsi="Times New Roman" w:cs="Times New Roman"/>
                  <w:sz w:val="24"/>
                  <w:szCs w:val="24"/>
                </w:rPr>
                <w:t>(</w:t>
              </w:r>
              <w:r w:rsidRPr="003E5477">
                <w:rPr>
                  <w:rStyle w:val="Kpr"/>
                  <w:rFonts w:ascii="Times New Roman" w:hAnsi="Times New Roman" w:cs="Times New Roman"/>
                  <w:sz w:val="24"/>
                  <w:szCs w:val="24"/>
                </w:rPr>
                <w:t>sınav programı</w:t>
              </w:r>
              <w:r w:rsidR="004B4351" w:rsidRPr="003E5477">
                <w:rPr>
                  <w:rStyle w:val="Kpr"/>
                  <w:rFonts w:ascii="Times New Roman" w:hAnsi="Times New Roman" w:cs="Times New Roman"/>
                  <w:color w:val="034990" w:themeColor="hyperlink" w:themeShade="BF"/>
                  <w:sz w:val="24"/>
                  <w:szCs w:val="24"/>
                </w:rPr>
                <w:t>) (OD 3)</w:t>
              </w:r>
            </w:hyperlink>
          </w:p>
        </w:tc>
      </w:tr>
      <w:tr w:rsidR="004B4351" w:rsidRPr="00E55917" w:rsidTr="003E5E21">
        <w:trPr>
          <w:trHeight w:val="340"/>
        </w:trPr>
        <w:tc>
          <w:tcPr>
            <w:tcW w:w="0" w:type="auto"/>
            <w:tcMar>
              <w:top w:w="0" w:type="dxa"/>
              <w:left w:w="108" w:type="dxa"/>
              <w:bottom w:w="0" w:type="dxa"/>
              <w:right w:w="108" w:type="dxa"/>
            </w:tcMar>
            <w:hideMark/>
          </w:tcPr>
          <w:p w:rsidR="004B4351" w:rsidRPr="00E55917" w:rsidRDefault="004B4351"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4B4351" w:rsidRPr="00E55917" w:rsidRDefault="004B4351"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B4351" w:rsidRPr="00980908" w:rsidRDefault="003E5477" w:rsidP="003E5477">
            <w:pPr>
              <w:jc w:val="both"/>
              <w:rPr>
                <w:rFonts w:ascii="Times New Roman" w:hAnsi="Times New Roman" w:cs="Times New Roman"/>
                <w:sz w:val="24"/>
                <w:szCs w:val="24"/>
              </w:rPr>
            </w:pPr>
            <w:r w:rsidRPr="003E5477">
              <w:rPr>
                <w:rFonts w:ascii="Times New Roman" w:hAnsi="Times New Roman" w:cs="Times New Roman"/>
                <w:iCs/>
                <w:color w:val="FF0000"/>
                <w:sz w:val="24"/>
                <w:szCs w:val="24"/>
              </w:rPr>
              <w:t>Eğitim ve öğretim süreçlerinin yönetimindeki etkil</w:t>
            </w:r>
            <w:r>
              <w:rPr>
                <w:rFonts w:ascii="Times New Roman" w:hAnsi="Times New Roman" w:cs="Times New Roman"/>
                <w:iCs/>
                <w:color w:val="FF0000"/>
                <w:sz w:val="24"/>
                <w:szCs w:val="24"/>
              </w:rPr>
              <w:t>ilik, her dönem sonunda yapılan</w:t>
            </w:r>
            <w:r w:rsidRPr="003E5477">
              <w:rPr>
                <w:rFonts w:ascii="Times New Roman" w:hAnsi="Times New Roman" w:cs="Times New Roman"/>
                <w:iCs/>
                <w:color w:val="FF0000"/>
                <w:sz w:val="24"/>
                <w:szCs w:val="24"/>
              </w:rPr>
              <w:t xml:space="preserve"> öğrenci temsilcileri toplantıları ve anketler yoluyla kontrol edilmiştir.</w:t>
            </w:r>
            <w:r>
              <w:rPr>
                <w:rFonts w:ascii="Times New Roman" w:hAnsi="Times New Roman" w:cs="Times New Roman"/>
                <w:iCs/>
                <w:color w:val="FF0000"/>
                <w:sz w:val="24"/>
                <w:szCs w:val="24"/>
              </w:rPr>
              <w:t xml:space="preserve"> </w:t>
            </w:r>
            <w:r w:rsidRPr="003E5477">
              <w:rPr>
                <w:rFonts w:ascii="Times New Roman" w:hAnsi="Times New Roman" w:cs="Times New Roman"/>
                <w:iCs/>
                <w:color w:val="FF0000"/>
                <w:sz w:val="24"/>
                <w:szCs w:val="24"/>
              </w:rPr>
              <w:t xml:space="preserve">Sınav dönemlerinde bazı çok şubeli (paralel) derslerin sınav takvimlerinin aynı güne yığılması nedeniyle öğrencilerin sınav koordinasyonunda </w:t>
            </w:r>
            <w:proofErr w:type="spellStart"/>
            <w:r w:rsidRPr="003E5477">
              <w:rPr>
                <w:rFonts w:ascii="Times New Roman" w:hAnsi="Times New Roman" w:cs="Times New Roman"/>
                <w:iCs/>
                <w:color w:val="FF0000"/>
                <w:sz w:val="24"/>
                <w:szCs w:val="24"/>
              </w:rPr>
              <w:t>operasyonel</w:t>
            </w:r>
            <w:proofErr w:type="spellEnd"/>
            <w:r w:rsidRPr="003E5477">
              <w:rPr>
                <w:rFonts w:ascii="Times New Roman" w:hAnsi="Times New Roman" w:cs="Times New Roman"/>
                <w:iCs/>
                <w:color w:val="FF0000"/>
                <w:sz w:val="24"/>
                <w:szCs w:val="24"/>
              </w:rPr>
              <w:t xml:space="preserve"> yoğunluk ve optik/derslik yetersizliği </w:t>
            </w:r>
            <w:proofErr w:type="gramStart"/>
            <w:r w:rsidRPr="003E5477">
              <w:rPr>
                <w:rFonts w:ascii="Times New Roman" w:hAnsi="Times New Roman" w:cs="Times New Roman"/>
                <w:iCs/>
                <w:color w:val="FF0000"/>
                <w:sz w:val="24"/>
                <w:szCs w:val="24"/>
              </w:rPr>
              <w:t>şikayetleri</w:t>
            </w:r>
            <w:proofErr w:type="gramEnd"/>
            <w:r w:rsidRPr="003E5477">
              <w:rPr>
                <w:rFonts w:ascii="Times New Roman" w:hAnsi="Times New Roman" w:cs="Times New Roman"/>
                <w:iCs/>
                <w:color w:val="FF0000"/>
                <w:sz w:val="24"/>
                <w:szCs w:val="24"/>
              </w:rPr>
              <w:t xml:space="preserve"> oluşturduğu verilerle kontrol edilerek raporlanmıştır.</w:t>
            </w:r>
          </w:p>
        </w:tc>
      </w:tr>
      <w:tr w:rsidR="004B4351" w:rsidRPr="00E55917" w:rsidTr="003E5E21">
        <w:trPr>
          <w:trHeight w:val="359"/>
        </w:trPr>
        <w:tc>
          <w:tcPr>
            <w:tcW w:w="0" w:type="auto"/>
            <w:tcMar>
              <w:top w:w="0" w:type="dxa"/>
              <w:left w:w="108" w:type="dxa"/>
              <w:bottom w:w="0" w:type="dxa"/>
              <w:right w:w="108" w:type="dxa"/>
            </w:tcMar>
            <w:hideMark/>
          </w:tcPr>
          <w:p w:rsidR="004B4351" w:rsidRPr="00E55917" w:rsidRDefault="004B4351"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4B4351" w:rsidRPr="00E55917" w:rsidRDefault="004B4351"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B4351" w:rsidRPr="00E55917" w:rsidRDefault="003E5477" w:rsidP="0029068B">
            <w:pPr>
              <w:jc w:val="both"/>
              <w:rPr>
                <w:rFonts w:ascii="Times New Roman" w:hAnsi="Times New Roman" w:cs="Times New Roman"/>
                <w:sz w:val="24"/>
                <w:szCs w:val="24"/>
              </w:rPr>
            </w:pPr>
            <w:r w:rsidRPr="003E5477">
              <w:rPr>
                <w:rFonts w:ascii="Times New Roman" w:hAnsi="Times New Roman" w:cs="Times New Roman"/>
                <w:color w:val="FF0000"/>
                <w:sz w:val="24"/>
                <w:szCs w:val="24"/>
              </w:rPr>
              <w:t xml:space="preserve">Kontrol aşamasında tespit edilen yönetimsel çakışma ve yığılma problemlerine yönelik hızlıca önlem alınarak PUKÖ döngüsü kapatılmıştır. Birim Eğitim-Öğretim Komisyonu ve Yönetim Kurulu kararı ile </w:t>
            </w:r>
            <w:r>
              <w:rPr>
                <w:rFonts w:ascii="Times New Roman" w:hAnsi="Times New Roman" w:cs="Times New Roman"/>
                <w:color w:val="FF0000"/>
                <w:sz w:val="24"/>
                <w:szCs w:val="24"/>
              </w:rPr>
              <w:t>sınav</w:t>
            </w:r>
            <w:r w:rsidRPr="003E5477">
              <w:rPr>
                <w:rFonts w:ascii="Times New Roman" w:hAnsi="Times New Roman" w:cs="Times New Roman"/>
                <w:color w:val="FF0000"/>
                <w:sz w:val="24"/>
                <w:szCs w:val="24"/>
              </w:rPr>
              <w:t xml:space="preserve"> programlarının hazırlanma sürecinde </w:t>
            </w:r>
            <w:r>
              <w:rPr>
                <w:rFonts w:ascii="Times New Roman" w:hAnsi="Times New Roman" w:cs="Times New Roman"/>
                <w:color w:val="FF0000"/>
                <w:sz w:val="24"/>
                <w:szCs w:val="24"/>
              </w:rPr>
              <w:t xml:space="preserve">çok şubeli derslerin veya öncelik talep edilen derslerin </w:t>
            </w:r>
            <w:r w:rsidR="0029068B">
              <w:rPr>
                <w:rFonts w:ascii="Times New Roman" w:hAnsi="Times New Roman" w:cs="Times New Roman"/>
                <w:color w:val="FF0000"/>
                <w:sz w:val="24"/>
                <w:szCs w:val="24"/>
              </w:rPr>
              <w:t>sınavlarının dikkate alınarak hazırlanmasına karar verilmiştir</w:t>
            </w:r>
            <w:r w:rsidR="0029068B">
              <w:rPr>
                <w:rFonts w:ascii="Times New Roman" w:hAnsi="Times New Roman" w:cs="Times New Roman"/>
                <w:b/>
                <w:bCs/>
                <w:color w:val="FF0000"/>
                <w:sz w:val="24"/>
                <w:szCs w:val="24"/>
              </w:rPr>
              <w:t>.</w:t>
            </w:r>
          </w:p>
        </w:tc>
      </w:tr>
    </w:tbl>
    <w:p w:rsidR="00261FF4" w:rsidRDefault="00261FF4" w:rsidP="00261FF4">
      <w:pPr>
        <w:jc w:val="both"/>
        <w:rPr>
          <w:rFonts w:ascii="Times New Roman" w:hAnsi="Times New Roman" w:cs="Times New Roman"/>
          <w:b/>
          <w:sz w:val="24"/>
          <w:szCs w:val="24"/>
        </w:rPr>
      </w:pPr>
    </w:p>
    <w:p w:rsidR="004B4351" w:rsidRDefault="00261FF4" w:rsidP="00261FF4">
      <w:pPr>
        <w:jc w:val="both"/>
        <w:rPr>
          <w:rFonts w:ascii="Times New Roman" w:hAnsi="Times New Roman" w:cs="Times New Roman"/>
          <w:b/>
          <w:sz w:val="24"/>
          <w:szCs w:val="24"/>
        </w:rPr>
      </w:pPr>
      <w:r w:rsidRPr="00261FF4">
        <w:rPr>
          <w:rFonts w:ascii="Times New Roman" w:hAnsi="Times New Roman" w:cs="Times New Roman"/>
          <w:b/>
          <w:sz w:val="24"/>
          <w:szCs w:val="24"/>
        </w:rPr>
        <w:t>B.2.1. Öğretim Yöntem ve Teknikleri</w:t>
      </w:r>
    </w:p>
    <w:p w:rsidR="00261FF4" w:rsidRDefault="00261FF4" w:rsidP="00261FF4">
      <w:pPr>
        <w:jc w:val="both"/>
        <w:rPr>
          <w:rFonts w:ascii="Times New Roman" w:hAnsi="Times New Roman" w:cs="Times New Roman"/>
          <w:sz w:val="24"/>
          <w:szCs w:val="24"/>
        </w:rPr>
      </w:pPr>
      <w:r w:rsidRPr="00261FF4">
        <w:rPr>
          <w:rFonts w:ascii="Times New Roman" w:hAnsi="Times New Roman" w:cs="Times New Roman"/>
          <w:sz w:val="24"/>
          <w:szCs w:val="24"/>
        </w:rPr>
        <w:t>Uzaktan eğitime özgü öğretim materyali geliştirme ve öğretim yöntemlerine ilişkin ilke</w:t>
      </w:r>
      <w:r>
        <w:rPr>
          <w:rFonts w:ascii="Times New Roman" w:hAnsi="Times New Roman" w:cs="Times New Roman"/>
          <w:sz w:val="24"/>
          <w:szCs w:val="24"/>
        </w:rPr>
        <w:t>ler, mekanizmalar, a</w:t>
      </w:r>
      <w:r w:rsidRPr="00261FF4">
        <w:rPr>
          <w:rFonts w:ascii="Times New Roman" w:hAnsi="Times New Roman" w:cs="Times New Roman"/>
          <w:sz w:val="24"/>
          <w:szCs w:val="24"/>
        </w:rPr>
        <w:t xml:space="preserve">ktif ve etkileşimli öğretme yöntemlerine ilişkin tanımlı süreçler ve uygulamalar </w:t>
      </w:r>
      <w:r>
        <w:rPr>
          <w:rFonts w:ascii="Times New Roman" w:hAnsi="Times New Roman" w:cs="Times New Roman"/>
          <w:sz w:val="24"/>
          <w:szCs w:val="24"/>
        </w:rPr>
        <w:t>(u</w:t>
      </w:r>
      <w:r w:rsidRPr="00261FF4">
        <w:rPr>
          <w:rFonts w:ascii="Times New Roman" w:hAnsi="Times New Roman" w:cs="Times New Roman"/>
          <w:sz w:val="24"/>
          <w:szCs w:val="24"/>
        </w:rPr>
        <w:t>ygulamalı ders süreçleri, teknik geziler)</w:t>
      </w:r>
      <w:r>
        <w:rPr>
          <w:rFonts w:ascii="Times New Roman" w:hAnsi="Times New Roman" w:cs="Times New Roman"/>
          <w:sz w:val="24"/>
          <w:szCs w:val="24"/>
        </w:rPr>
        <w:t>,</w:t>
      </w:r>
      <w:r w:rsidRPr="00261FF4">
        <w:rPr>
          <w:rFonts w:ascii="Times New Roman" w:hAnsi="Times New Roman" w:cs="Times New Roman"/>
          <w:sz w:val="24"/>
          <w:szCs w:val="24"/>
        </w:rPr>
        <w:tab/>
      </w:r>
      <w:r>
        <w:rPr>
          <w:rFonts w:ascii="Times New Roman" w:hAnsi="Times New Roman" w:cs="Times New Roman"/>
          <w:sz w:val="24"/>
          <w:szCs w:val="24"/>
        </w:rPr>
        <w:t>s</w:t>
      </w:r>
      <w:r w:rsidRPr="00261FF4">
        <w:rPr>
          <w:rFonts w:ascii="Times New Roman" w:hAnsi="Times New Roman" w:cs="Times New Roman"/>
          <w:sz w:val="24"/>
          <w:szCs w:val="24"/>
        </w:rPr>
        <w:t>üreçlerin izlenmesine ve buna bağlı iyileştirme çalışm</w:t>
      </w:r>
      <w:r>
        <w:rPr>
          <w:rFonts w:ascii="Times New Roman" w:hAnsi="Times New Roman" w:cs="Times New Roman"/>
          <w:sz w:val="24"/>
          <w:szCs w:val="24"/>
        </w:rPr>
        <w:t xml:space="preserve">aları </w:t>
      </w:r>
      <w:r w:rsidRPr="00261FF4">
        <w:rPr>
          <w:rFonts w:ascii="Times New Roman" w:hAnsi="Times New Roman" w:cs="Times New Roman"/>
          <w:sz w:val="24"/>
          <w:szCs w:val="24"/>
        </w:rPr>
        <w:t>(anketler)</w:t>
      </w:r>
      <w:r>
        <w:rPr>
          <w:rFonts w:ascii="Times New Roman" w:hAnsi="Times New Roman" w:cs="Times New Roman"/>
          <w:sz w:val="24"/>
          <w:szCs w:val="24"/>
        </w:rPr>
        <w:t>, d</w:t>
      </w:r>
      <w:r w:rsidRPr="00261FF4">
        <w:rPr>
          <w:rFonts w:ascii="Times New Roman" w:hAnsi="Times New Roman" w:cs="Times New Roman"/>
          <w:sz w:val="24"/>
          <w:szCs w:val="24"/>
        </w:rPr>
        <w:t>ers materyallerinin her zaman öğrenciler için ulaşılabilir olduğu</w:t>
      </w:r>
      <w:r>
        <w:rPr>
          <w:rFonts w:ascii="Times New Roman" w:hAnsi="Times New Roman" w:cs="Times New Roman"/>
          <w:sz w:val="24"/>
          <w:szCs w:val="24"/>
        </w:rPr>
        <w:t>nu gösteren kanıtlar kullanılabilir.</w:t>
      </w:r>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A43282" w:rsidRPr="00E55917" w:rsidTr="003E5E21">
        <w:trPr>
          <w:trHeight w:val="340"/>
        </w:trPr>
        <w:tc>
          <w:tcPr>
            <w:tcW w:w="0" w:type="auto"/>
            <w:tcMar>
              <w:top w:w="0" w:type="dxa"/>
              <w:left w:w="108" w:type="dxa"/>
              <w:bottom w:w="0" w:type="dxa"/>
              <w:right w:w="108" w:type="dxa"/>
            </w:tcMar>
            <w:hideMark/>
          </w:tcPr>
          <w:p w:rsidR="00261FF4" w:rsidRPr="00E55917" w:rsidRDefault="00261FF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261FF4" w:rsidRPr="00E55917" w:rsidRDefault="00261FF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61FF4" w:rsidRPr="00E55917" w:rsidRDefault="00C83060" w:rsidP="00C83060">
            <w:pPr>
              <w:jc w:val="both"/>
              <w:rPr>
                <w:rFonts w:ascii="Times New Roman" w:hAnsi="Times New Roman" w:cs="Times New Roman"/>
                <w:sz w:val="24"/>
                <w:szCs w:val="24"/>
              </w:rPr>
            </w:pPr>
            <w:r>
              <w:rPr>
                <w:rFonts w:ascii="Times New Roman" w:hAnsi="Times New Roman" w:cs="Times New Roman"/>
                <w:sz w:val="24"/>
                <w:szCs w:val="24"/>
              </w:rPr>
              <w:t xml:space="preserve">Spor Bilimleri Fakültesinde </w:t>
            </w:r>
            <w:r w:rsidRPr="00C83060">
              <w:rPr>
                <w:rFonts w:ascii="Times New Roman" w:hAnsi="Times New Roman" w:cs="Times New Roman"/>
                <w:sz w:val="24"/>
                <w:szCs w:val="24"/>
              </w:rPr>
              <w:t xml:space="preserve">öğretim yöntem ve tekniklerinin planlanmasında öğrenci merkezli öğrenme-öğretme yaklaşımı esas alınmaktadır. Bu doğrultuda derslerin öğrenme çıktıları ile öğretim yöntem ve teknikleri arasında uyum sağlanması hedeflenmekte; aktif, etkileşimli ve uygulamaya dayalı öğretim yöntemlerinin kullanımı </w:t>
            </w:r>
            <w:r w:rsidR="00A43282">
              <w:rPr>
                <w:rFonts w:ascii="Times New Roman" w:hAnsi="Times New Roman" w:cs="Times New Roman"/>
                <w:sz w:val="24"/>
                <w:szCs w:val="24"/>
              </w:rPr>
              <w:t xml:space="preserve">ile eğitim amaçlarının karşılanması planlanmaktadır </w:t>
            </w:r>
            <w:r w:rsidR="00A43282">
              <w:rPr>
                <w:rFonts w:ascii="Times New Roman" w:eastAsia="Times New Roman" w:hAnsi="Times New Roman" w:cs="Times New Roman"/>
                <w:color w:val="000000"/>
                <w:sz w:val="24"/>
                <w:szCs w:val="24"/>
                <w:lang w:eastAsia="tr-TR"/>
              </w:rPr>
              <w:t>[1_B.2.1</w:t>
            </w:r>
            <w:r w:rsidR="00A43282" w:rsidRPr="00A547DA">
              <w:rPr>
                <w:rFonts w:ascii="Times New Roman" w:eastAsia="Times New Roman" w:hAnsi="Times New Roman" w:cs="Times New Roman"/>
                <w:color w:val="000000"/>
                <w:sz w:val="24"/>
                <w:szCs w:val="24"/>
                <w:lang w:eastAsia="tr-TR"/>
              </w:rPr>
              <w:t>] (OD2)</w:t>
            </w:r>
          </w:p>
        </w:tc>
      </w:tr>
      <w:tr w:rsidR="00A43282" w:rsidRPr="00E55917" w:rsidTr="003E5E21">
        <w:trPr>
          <w:trHeight w:val="359"/>
        </w:trPr>
        <w:tc>
          <w:tcPr>
            <w:tcW w:w="0" w:type="auto"/>
            <w:tcMar>
              <w:top w:w="0" w:type="dxa"/>
              <w:left w:w="108" w:type="dxa"/>
              <w:bottom w:w="0" w:type="dxa"/>
              <w:right w:w="108" w:type="dxa"/>
            </w:tcMar>
            <w:hideMark/>
          </w:tcPr>
          <w:p w:rsidR="00261FF4" w:rsidRPr="00E55917" w:rsidRDefault="00261FF4" w:rsidP="003E5E21">
            <w:pPr>
              <w:jc w:val="both"/>
              <w:rPr>
                <w:rFonts w:ascii="Times New Roman" w:hAnsi="Times New Roman" w:cs="Times New Roman"/>
                <w:sz w:val="24"/>
                <w:szCs w:val="24"/>
              </w:rPr>
            </w:pPr>
            <w:r w:rsidRPr="00E55917">
              <w:rPr>
                <w:rFonts w:ascii="Times New Roman" w:hAnsi="Times New Roman" w:cs="Times New Roman"/>
                <w:b/>
                <w:bCs/>
                <w:sz w:val="24"/>
                <w:szCs w:val="24"/>
              </w:rPr>
              <w:lastRenderedPageBreak/>
              <w:t>Uygulama</w:t>
            </w:r>
          </w:p>
          <w:p w:rsidR="00261FF4" w:rsidRPr="00E55917" w:rsidRDefault="00261FF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61FF4" w:rsidRPr="00E55917" w:rsidRDefault="00EF0484" w:rsidP="003E5E21">
            <w:pPr>
              <w:jc w:val="both"/>
              <w:rPr>
                <w:rFonts w:ascii="Times New Roman" w:hAnsi="Times New Roman" w:cs="Times New Roman"/>
                <w:sz w:val="24"/>
                <w:szCs w:val="24"/>
              </w:rPr>
            </w:pPr>
            <w:r w:rsidRPr="00EF0484">
              <w:rPr>
                <w:rFonts w:ascii="Times New Roman" w:hAnsi="Times New Roman" w:cs="Times New Roman"/>
                <w:sz w:val="24"/>
                <w:szCs w:val="24"/>
              </w:rPr>
              <w:t>Planlanan öğretim yöntem ve teknikleri doğrultusunda dersler; anlatım, uygulama, proje, grup çalışması, tartışma, saha çalışması ve teknik gezi gibi öğrenci katılımını destekleyen yöntemlerle yürütülmektedir. Derslere ait öğretim yöntemleri ve materyaller, ders bilgi paketleri ve öğrenme yönetim sistemleri aracılığıyla öğrencilerin erişimine sunulmaktadır. Uzaktan ve karma eğitim süreçlerinde, ders içerikleri dijital öğretim materyalleri kullan</w:t>
            </w:r>
            <w:r>
              <w:rPr>
                <w:rFonts w:ascii="Times New Roman" w:hAnsi="Times New Roman" w:cs="Times New Roman"/>
                <w:sz w:val="24"/>
                <w:szCs w:val="24"/>
              </w:rPr>
              <w:t xml:space="preserve">ılarak yürütülmektedir </w:t>
            </w:r>
            <w:r>
              <w:rPr>
                <w:rFonts w:ascii="Times New Roman" w:eastAsia="Times New Roman" w:hAnsi="Times New Roman" w:cs="Times New Roman"/>
                <w:color w:val="000000"/>
                <w:sz w:val="24"/>
                <w:szCs w:val="24"/>
                <w:lang w:eastAsia="tr-TR"/>
              </w:rPr>
              <w:t>[2_B.2.1] (OD3</w:t>
            </w:r>
            <w:r w:rsidRPr="00A547DA">
              <w:rPr>
                <w:rFonts w:ascii="Times New Roman" w:eastAsia="Times New Roman" w:hAnsi="Times New Roman" w:cs="Times New Roman"/>
                <w:color w:val="000000"/>
                <w:sz w:val="24"/>
                <w:szCs w:val="24"/>
                <w:lang w:eastAsia="tr-TR"/>
              </w:rPr>
              <w:t>)</w:t>
            </w:r>
          </w:p>
        </w:tc>
      </w:tr>
      <w:tr w:rsidR="00A43282" w:rsidRPr="00E55917" w:rsidTr="003E5E21">
        <w:trPr>
          <w:trHeight w:val="340"/>
        </w:trPr>
        <w:tc>
          <w:tcPr>
            <w:tcW w:w="0" w:type="auto"/>
            <w:tcMar>
              <w:top w:w="0" w:type="dxa"/>
              <w:left w:w="108" w:type="dxa"/>
              <w:bottom w:w="0" w:type="dxa"/>
              <w:right w:w="108" w:type="dxa"/>
            </w:tcMar>
            <w:hideMark/>
          </w:tcPr>
          <w:p w:rsidR="00261FF4" w:rsidRPr="00E55917" w:rsidRDefault="00261FF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261FF4" w:rsidRPr="00E55917" w:rsidRDefault="00261FF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61FF4" w:rsidRDefault="00EF0484" w:rsidP="003E5E21">
            <w:pPr>
              <w:jc w:val="both"/>
              <w:rPr>
                <w:rFonts w:ascii="Times New Roman" w:hAnsi="Times New Roman" w:cs="Times New Roman"/>
                <w:iCs/>
                <w:sz w:val="24"/>
                <w:szCs w:val="24"/>
              </w:rPr>
            </w:pPr>
            <w:r w:rsidRPr="00EF0484">
              <w:rPr>
                <w:rFonts w:ascii="Times New Roman" w:hAnsi="Times New Roman" w:cs="Times New Roman"/>
                <w:iCs/>
                <w:sz w:val="24"/>
                <w:szCs w:val="24"/>
              </w:rPr>
              <w:t>Kullanılan öğretim yöntem ve tekniklerinin etkililiği; ders değerlendirme anketleri, öğrenci geri bildirimleri ve öğretim elemanlarının dönem sonu değerlendirmeleri aracılığıyla izlenmektedir. Öğretim yöntemlerinin öğrenme çıktılarıyla uyumu, ders bilgi paketleri üzerinden düzenli olarak gözden geçirilmektedir</w:t>
            </w:r>
            <w:r>
              <w:rPr>
                <w:rFonts w:ascii="Times New Roman" w:hAnsi="Times New Roman" w:cs="Times New Roman"/>
                <w:iCs/>
                <w:sz w:val="24"/>
                <w:szCs w:val="24"/>
              </w:rPr>
              <w:t xml:space="preserve"> </w:t>
            </w:r>
            <w:hyperlink r:id="rId13" w:history="1">
              <w:r w:rsidRPr="00EF0484">
                <w:rPr>
                  <w:rStyle w:val="Kpr"/>
                  <w:rFonts w:ascii="Times New Roman" w:hAnsi="Times New Roman" w:cs="Times New Roman"/>
                  <w:iCs/>
                  <w:sz w:val="24"/>
                  <w:szCs w:val="24"/>
                </w:rPr>
                <w:t>(anket)(OD4)</w:t>
              </w:r>
            </w:hyperlink>
          </w:p>
          <w:p w:rsidR="0002745E" w:rsidRPr="00980908" w:rsidRDefault="0002745E" w:rsidP="003E5E21">
            <w:pPr>
              <w:jc w:val="both"/>
              <w:rPr>
                <w:rFonts w:ascii="Times New Roman" w:hAnsi="Times New Roman" w:cs="Times New Roman"/>
                <w:sz w:val="24"/>
                <w:szCs w:val="24"/>
              </w:rPr>
            </w:pPr>
            <w:r w:rsidRPr="0002745E">
              <w:rPr>
                <w:rFonts w:ascii="Times New Roman" w:hAnsi="Times New Roman" w:cs="Times New Roman"/>
                <w:iCs/>
                <w:color w:val="FF0000"/>
                <w:sz w:val="24"/>
                <w:szCs w:val="24"/>
              </w:rPr>
              <w:t xml:space="preserve">Anket sonuçları raporunda </w:t>
            </w:r>
            <w:proofErr w:type="gramStart"/>
            <w:r w:rsidRPr="0002745E">
              <w:rPr>
                <w:rFonts w:ascii="Times New Roman" w:hAnsi="Times New Roman" w:cs="Times New Roman"/>
                <w:iCs/>
                <w:color w:val="FF0000"/>
                <w:sz w:val="24"/>
                <w:szCs w:val="24"/>
              </w:rPr>
              <w:t>….</w:t>
            </w:r>
            <w:proofErr w:type="gramEnd"/>
            <w:r w:rsidRPr="0002745E">
              <w:rPr>
                <w:rFonts w:ascii="Times New Roman" w:hAnsi="Times New Roman" w:cs="Times New Roman"/>
                <w:iCs/>
                <w:color w:val="FF0000"/>
                <w:sz w:val="24"/>
                <w:szCs w:val="24"/>
              </w:rPr>
              <w:t xml:space="preserve"> </w:t>
            </w:r>
            <w:proofErr w:type="gramStart"/>
            <w:r w:rsidRPr="0002745E">
              <w:rPr>
                <w:rFonts w:ascii="Times New Roman" w:hAnsi="Times New Roman" w:cs="Times New Roman"/>
                <w:iCs/>
                <w:color w:val="FF0000"/>
                <w:sz w:val="24"/>
                <w:szCs w:val="24"/>
              </w:rPr>
              <w:t>konusunda</w:t>
            </w:r>
            <w:proofErr w:type="gramEnd"/>
            <w:r w:rsidRPr="0002745E">
              <w:rPr>
                <w:rFonts w:ascii="Times New Roman" w:hAnsi="Times New Roman" w:cs="Times New Roman"/>
                <w:iCs/>
                <w:color w:val="FF0000"/>
                <w:sz w:val="24"/>
                <w:szCs w:val="24"/>
              </w:rPr>
              <w:t xml:space="preserve"> memnuniyetsizlik tespit edilmiştir.</w:t>
            </w:r>
          </w:p>
        </w:tc>
      </w:tr>
      <w:tr w:rsidR="00A43282" w:rsidRPr="00E55917" w:rsidTr="003E5E21">
        <w:trPr>
          <w:trHeight w:val="359"/>
        </w:trPr>
        <w:tc>
          <w:tcPr>
            <w:tcW w:w="0" w:type="auto"/>
            <w:tcMar>
              <w:top w:w="0" w:type="dxa"/>
              <w:left w:w="108" w:type="dxa"/>
              <w:bottom w:w="0" w:type="dxa"/>
              <w:right w:w="108" w:type="dxa"/>
            </w:tcMar>
            <w:hideMark/>
          </w:tcPr>
          <w:p w:rsidR="00261FF4" w:rsidRPr="00E55917" w:rsidRDefault="00261FF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261FF4" w:rsidRPr="00E55917" w:rsidRDefault="00261FF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61FF4" w:rsidRPr="00E55917" w:rsidRDefault="0002745E" w:rsidP="000E414D">
            <w:pPr>
              <w:jc w:val="both"/>
              <w:rPr>
                <w:rFonts w:ascii="Times New Roman" w:hAnsi="Times New Roman" w:cs="Times New Roman"/>
                <w:sz w:val="24"/>
                <w:szCs w:val="24"/>
              </w:rPr>
            </w:pPr>
            <w:r w:rsidRPr="0002745E">
              <w:rPr>
                <w:rFonts w:ascii="Times New Roman" w:hAnsi="Times New Roman" w:cs="Times New Roman"/>
                <w:color w:val="FF0000"/>
                <w:sz w:val="24"/>
                <w:szCs w:val="24"/>
              </w:rPr>
              <w:t xml:space="preserve">Kontrol aşamasında tespit edilen </w:t>
            </w:r>
            <w:proofErr w:type="gramStart"/>
            <w:r w:rsidRPr="0002745E">
              <w:rPr>
                <w:rFonts w:ascii="Times New Roman" w:hAnsi="Times New Roman" w:cs="Times New Roman"/>
                <w:color w:val="FF0000"/>
                <w:sz w:val="24"/>
                <w:szCs w:val="24"/>
              </w:rPr>
              <w:t>…..</w:t>
            </w:r>
            <w:proofErr w:type="gramEnd"/>
            <w:r w:rsidRPr="0002745E">
              <w:rPr>
                <w:rFonts w:ascii="Times New Roman" w:hAnsi="Times New Roman" w:cs="Times New Roman"/>
                <w:color w:val="FF0000"/>
                <w:sz w:val="24"/>
                <w:szCs w:val="24"/>
              </w:rPr>
              <w:t xml:space="preserve"> problemlerine yönelik hızlıca önlem alınarak PUKÖ döngüsü kapatılmıştır. Birim Akademik Kurulu ve Eğitim-Öğretim Komisyonu kararı ile </w:t>
            </w:r>
            <w:proofErr w:type="gramStart"/>
            <w:r w:rsidRPr="0002745E">
              <w:rPr>
                <w:rFonts w:ascii="Times New Roman" w:hAnsi="Times New Roman" w:cs="Times New Roman"/>
                <w:color w:val="FF0000"/>
                <w:sz w:val="24"/>
                <w:szCs w:val="24"/>
              </w:rPr>
              <w:t>……</w:t>
            </w:r>
            <w:proofErr w:type="gramEnd"/>
            <w:r w:rsidRPr="0002745E">
              <w:rPr>
                <w:rFonts w:ascii="Times New Roman" w:hAnsi="Times New Roman" w:cs="Times New Roman"/>
                <w:color w:val="FF0000"/>
                <w:sz w:val="24"/>
                <w:szCs w:val="24"/>
              </w:rPr>
              <w:t xml:space="preserve"> </w:t>
            </w:r>
            <w:proofErr w:type="gramStart"/>
            <w:r w:rsidR="000E414D">
              <w:rPr>
                <w:rFonts w:ascii="Times New Roman" w:hAnsi="Times New Roman" w:cs="Times New Roman"/>
                <w:color w:val="FF0000"/>
                <w:sz w:val="24"/>
                <w:szCs w:val="24"/>
              </w:rPr>
              <w:t>tekniği</w:t>
            </w:r>
            <w:proofErr w:type="gramEnd"/>
            <w:r w:rsidR="000E414D">
              <w:rPr>
                <w:rFonts w:ascii="Times New Roman" w:hAnsi="Times New Roman" w:cs="Times New Roman"/>
                <w:color w:val="FF0000"/>
                <w:sz w:val="24"/>
                <w:szCs w:val="24"/>
              </w:rPr>
              <w:t xml:space="preserve"> alt yapısı </w:t>
            </w:r>
            <w:r w:rsidRPr="0002745E">
              <w:rPr>
                <w:rFonts w:ascii="Times New Roman" w:hAnsi="Times New Roman" w:cs="Times New Roman"/>
                <w:color w:val="FF0000"/>
                <w:sz w:val="24"/>
                <w:szCs w:val="24"/>
              </w:rPr>
              <w:t>oluşturulacaktır.</w:t>
            </w:r>
          </w:p>
        </w:tc>
      </w:tr>
    </w:tbl>
    <w:p w:rsidR="00261FF4" w:rsidRDefault="00261FF4" w:rsidP="00261FF4">
      <w:pPr>
        <w:jc w:val="both"/>
        <w:rPr>
          <w:rFonts w:ascii="Times New Roman" w:hAnsi="Times New Roman" w:cs="Times New Roman"/>
          <w:sz w:val="24"/>
          <w:szCs w:val="24"/>
        </w:rPr>
      </w:pPr>
    </w:p>
    <w:p w:rsidR="000E414D" w:rsidRDefault="000E414D" w:rsidP="00261FF4">
      <w:pPr>
        <w:jc w:val="both"/>
        <w:rPr>
          <w:rFonts w:ascii="Times New Roman" w:hAnsi="Times New Roman" w:cs="Times New Roman"/>
          <w:sz w:val="24"/>
          <w:szCs w:val="24"/>
        </w:rPr>
      </w:pPr>
      <w:r w:rsidRPr="000E414D">
        <w:rPr>
          <w:rFonts w:ascii="Times New Roman" w:hAnsi="Times New Roman" w:cs="Times New Roman"/>
          <w:b/>
          <w:sz w:val="24"/>
          <w:szCs w:val="24"/>
        </w:rPr>
        <w:t>B.2.2.</w:t>
      </w:r>
      <w:r>
        <w:rPr>
          <w:rFonts w:ascii="Times New Roman" w:hAnsi="Times New Roman" w:cs="Times New Roman"/>
          <w:sz w:val="24"/>
          <w:szCs w:val="24"/>
        </w:rPr>
        <w:t xml:space="preserve"> </w:t>
      </w:r>
      <w:r w:rsidRPr="000E414D">
        <w:rPr>
          <w:rFonts w:ascii="Times New Roman" w:hAnsi="Times New Roman" w:cs="Times New Roman"/>
          <w:b/>
          <w:sz w:val="24"/>
          <w:szCs w:val="24"/>
          <w:lang w:val="tr"/>
        </w:rPr>
        <w:t xml:space="preserve">Ölçme ve Değerlendirme  </w:t>
      </w:r>
    </w:p>
    <w:p w:rsidR="00261FF4" w:rsidRDefault="00383230" w:rsidP="00383230">
      <w:pPr>
        <w:jc w:val="both"/>
        <w:rPr>
          <w:rFonts w:ascii="Times New Roman" w:hAnsi="Times New Roman" w:cs="Times New Roman"/>
          <w:sz w:val="24"/>
          <w:szCs w:val="24"/>
        </w:rPr>
      </w:pPr>
      <w:proofErr w:type="gramStart"/>
      <w:r w:rsidRPr="00383230">
        <w:rPr>
          <w:rFonts w:ascii="Times New Roman" w:hAnsi="Times New Roman" w:cs="Times New Roman"/>
          <w:sz w:val="24"/>
          <w:szCs w:val="24"/>
        </w:rPr>
        <w:t>Örgün/uzaktan/karma derslerde kullanılan sınav örnekleri (</w:t>
      </w:r>
      <w:r w:rsidR="004038E4">
        <w:rPr>
          <w:rFonts w:ascii="Times New Roman" w:hAnsi="Times New Roman" w:cs="Times New Roman"/>
          <w:sz w:val="24"/>
          <w:szCs w:val="24"/>
        </w:rPr>
        <w:t>p</w:t>
      </w:r>
      <w:r w:rsidRPr="00383230">
        <w:rPr>
          <w:rFonts w:ascii="Times New Roman" w:hAnsi="Times New Roman" w:cs="Times New Roman"/>
          <w:sz w:val="24"/>
          <w:szCs w:val="24"/>
        </w:rPr>
        <w:t>rogramda yer verilen fa</w:t>
      </w:r>
      <w:r w:rsidR="004038E4">
        <w:rPr>
          <w:rFonts w:ascii="Times New Roman" w:hAnsi="Times New Roman" w:cs="Times New Roman"/>
          <w:sz w:val="24"/>
          <w:szCs w:val="24"/>
        </w:rPr>
        <w:t>rklı ölçme araçlarına ilişkin), ö</w:t>
      </w:r>
      <w:r w:rsidRPr="00383230">
        <w:rPr>
          <w:rFonts w:ascii="Times New Roman" w:hAnsi="Times New Roman" w:cs="Times New Roman"/>
          <w:sz w:val="24"/>
          <w:szCs w:val="24"/>
        </w:rPr>
        <w:t>lçme ve değerlendirme uygulamalarının ders kazanımları ve program yeterlilikleriyle ilişkilendirildiğini, ö</w:t>
      </w:r>
      <w:r w:rsidR="004038E4">
        <w:rPr>
          <w:rFonts w:ascii="Times New Roman" w:hAnsi="Times New Roman" w:cs="Times New Roman"/>
          <w:sz w:val="24"/>
          <w:szCs w:val="24"/>
        </w:rPr>
        <w:t>ğrenci iş yükünü temel aldığını</w:t>
      </w:r>
      <w:r w:rsidRPr="00383230">
        <w:rPr>
          <w:rFonts w:ascii="Times New Roman" w:hAnsi="Times New Roman" w:cs="Times New Roman"/>
          <w:sz w:val="24"/>
          <w:szCs w:val="24"/>
        </w:rPr>
        <w:t xml:space="preserve"> gösteren ders bilgi paketi örn</w:t>
      </w:r>
      <w:r w:rsidR="004038E4">
        <w:rPr>
          <w:rFonts w:ascii="Times New Roman" w:hAnsi="Times New Roman" w:cs="Times New Roman"/>
          <w:sz w:val="24"/>
          <w:szCs w:val="24"/>
        </w:rPr>
        <w:t>ekleri, d</w:t>
      </w:r>
      <w:r w:rsidRPr="00383230">
        <w:rPr>
          <w:rFonts w:ascii="Times New Roman" w:hAnsi="Times New Roman" w:cs="Times New Roman"/>
          <w:sz w:val="24"/>
          <w:szCs w:val="24"/>
        </w:rPr>
        <w:t>ezavantajlı gruplar ve çevrimiçi sınavlar gibi özel ölçme</w:t>
      </w:r>
      <w:r w:rsidR="004038E4">
        <w:rPr>
          <w:rFonts w:ascii="Times New Roman" w:hAnsi="Times New Roman" w:cs="Times New Roman"/>
          <w:sz w:val="24"/>
          <w:szCs w:val="24"/>
        </w:rPr>
        <w:t xml:space="preserve"> türlerine ilişkin mekanizmalar, s</w:t>
      </w:r>
      <w:r w:rsidRPr="00383230">
        <w:rPr>
          <w:rFonts w:ascii="Times New Roman" w:hAnsi="Times New Roman" w:cs="Times New Roman"/>
          <w:sz w:val="24"/>
          <w:szCs w:val="24"/>
        </w:rPr>
        <w:t>ınav güvenliği mekanizmaları kanıt olarak sunulabilir.</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07"/>
        <w:gridCol w:w="7765"/>
      </w:tblGrid>
      <w:tr w:rsidR="0025632A" w:rsidRPr="00E55917" w:rsidTr="003E5E21">
        <w:trPr>
          <w:trHeight w:val="340"/>
        </w:trPr>
        <w:tc>
          <w:tcPr>
            <w:tcW w:w="0" w:type="auto"/>
            <w:tcMar>
              <w:top w:w="0" w:type="dxa"/>
              <w:left w:w="108" w:type="dxa"/>
              <w:bottom w:w="0" w:type="dxa"/>
              <w:right w:w="108" w:type="dxa"/>
            </w:tcMar>
            <w:hideMark/>
          </w:tcPr>
          <w:p w:rsidR="0025632A" w:rsidRPr="00E55917" w:rsidRDefault="0025632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25632A" w:rsidRPr="00E55917" w:rsidRDefault="0025632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632A" w:rsidRPr="00E55917" w:rsidRDefault="0025632A" w:rsidP="00DD667B">
            <w:pPr>
              <w:jc w:val="both"/>
              <w:rPr>
                <w:rFonts w:ascii="Times New Roman" w:hAnsi="Times New Roman" w:cs="Times New Roman"/>
                <w:sz w:val="24"/>
                <w:szCs w:val="24"/>
              </w:rPr>
            </w:pPr>
            <w:r>
              <w:rPr>
                <w:rFonts w:ascii="Times New Roman" w:hAnsi="Times New Roman" w:cs="Times New Roman"/>
                <w:sz w:val="24"/>
                <w:szCs w:val="24"/>
              </w:rPr>
              <w:t>Yabancı Diller Yüksekokulunda 2</w:t>
            </w:r>
            <w:r w:rsidRPr="0025632A">
              <w:rPr>
                <w:rFonts w:ascii="Times New Roman" w:hAnsi="Times New Roman" w:cs="Times New Roman"/>
                <w:sz w:val="24"/>
                <w:szCs w:val="24"/>
              </w:rPr>
              <w:t xml:space="preserve">024–2025 eğitim öğretim yılının güz dönemi itibariyle kur sistemine geçilen Yüksekokulumuzda, bu doğrultuda güncelleme çalışmaları tamamlanan </w:t>
            </w:r>
            <w:hyperlink r:id="rId14" w:history="1">
              <w:proofErr w:type="spellStart"/>
              <w:r w:rsidRPr="0025632A">
                <w:rPr>
                  <w:rStyle w:val="Kpr"/>
                  <w:rFonts w:ascii="Times New Roman" w:hAnsi="Times New Roman" w:cs="Times New Roman"/>
                  <w:sz w:val="24"/>
                  <w:szCs w:val="24"/>
                </w:rPr>
                <w:t>Eğitim_Öğretim_ve_Sınav_Yönetmeliği</w:t>
              </w:r>
              <w:proofErr w:type="spellEnd"/>
            </w:hyperlink>
            <w:r w:rsidR="00DD667B">
              <w:rPr>
                <w:rFonts w:ascii="Times New Roman" w:hAnsi="Times New Roman" w:cs="Times New Roman"/>
                <w:sz w:val="24"/>
                <w:szCs w:val="24"/>
              </w:rPr>
              <w:t xml:space="preserve"> (OD2</w:t>
            </w:r>
            <w:r w:rsidRPr="0025632A">
              <w:rPr>
                <w:rFonts w:ascii="Times New Roman" w:hAnsi="Times New Roman" w:cs="Times New Roman"/>
                <w:sz w:val="24"/>
                <w:szCs w:val="24"/>
              </w:rPr>
              <w:t xml:space="preserve">) ve </w:t>
            </w:r>
            <w:hyperlink r:id="rId15" w:history="1">
              <w:proofErr w:type="spellStart"/>
              <w:r w:rsidRPr="0025632A">
                <w:rPr>
                  <w:rStyle w:val="Kpr"/>
                  <w:rFonts w:ascii="Times New Roman" w:hAnsi="Times New Roman" w:cs="Times New Roman"/>
                  <w:sz w:val="24"/>
                  <w:szCs w:val="24"/>
                </w:rPr>
                <w:t>Eğitim_Öğretim_ve_Sınav_Yönergesi</w:t>
              </w:r>
              <w:proofErr w:type="spellEnd"/>
            </w:hyperlink>
            <w:r w:rsidR="00DD667B">
              <w:rPr>
                <w:rFonts w:ascii="Times New Roman" w:hAnsi="Times New Roman" w:cs="Times New Roman"/>
                <w:sz w:val="24"/>
                <w:szCs w:val="24"/>
              </w:rPr>
              <w:t>(OD2</w:t>
            </w:r>
            <w:r w:rsidRPr="0025632A">
              <w:rPr>
                <w:rFonts w:ascii="Times New Roman" w:hAnsi="Times New Roman" w:cs="Times New Roman"/>
                <w:sz w:val="24"/>
                <w:szCs w:val="24"/>
              </w:rPr>
              <w:t>) kapsamında ölçme ve değerlendirme uygulamalarında da  değişikliklere gidilmiştir. Birimde yürütülen ölçme ve değerlendirme uygulamaları, yabancı dil eğitiminin gerektirdiği öğrenci merkezli ve performans odaklı yaklaşım doğrultusunda planlanmakta ve uygulanmaktadır.</w:t>
            </w:r>
          </w:p>
        </w:tc>
      </w:tr>
      <w:tr w:rsidR="0025632A" w:rsidRPr="00E55917" w:rsidTr="003E5E21">
        <w:trPr>
          <w:trHeight w:val="359"/>
        </w:trPr>
        <w:tc>
          <w:tcPr>
            <w:tcW w:w="0" w:type="auto"/>
            <w:tcMar>
              <w:top w:w="0" w:type="dxa"/>
              <w:left w:w="108" w:type="dxa"/>
              <w:bottom w:w="0" w:type="dxa"/>
              <w:right w:w="108" w:type="dxa"/>
            </w:tcMar>
            <w:hideMark/>
          </w:tcPr>
          <w:p w:rsidR="0025632A" w:rsidRPr="00E55917" w:rsidRDefault="0025632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25632A" w:rsidRPr="00E55917" w:rsidRDefault="0025632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632A" w:rsidRPr="00E55917" w:rsidRDefault="00DD667B" w:rsidP="00DD667B">
            <w:pPr>
              <w:jc w:val="both"/>
              <w:rPr>
                <w:rFonts w:ascii="Times New Roman" w:hAnsi="Times New Roman" w:cs="Times New Roman"/>
                <w:sz w:val="24"/>
                <w:szCs w:val="24"/>
              </w:rPr>
            </w:pPr>
            <w:r w:rsidRPr="00DD667B">
              <w:rPr>
                <w:rFonts w:ascii="Times New Roman" w:hAnsi="Times New Roman" w:cs="Times New Roman"/>
                <w:sz w:val="24"/>
                <w:szCs w:val="24"/>
              </w:rPr>
              <w:t xml:space="preserve">Yabancı Diller Yüksekokulu’nda ise </w:t>
            </w:r>
            <w:r>
              <w:rPr>
                <w:rFonts w:ascii="Times New Roman" w:hAnsi="Times New Roman" w:cs="Times New Roman"/>
                <w:sz w:val="24"/>
                <w:szCs w:val="24"/>
              </w:rPr>
              <w:t xml:space="preserve">kısa sınavlar, sınıf içi yazma sınıf içi konuşma, çevrimiçi ödev gibi </w:t>
            </w:r>
            <w:r w:rsidRPr="00DD667B">
              <w:rPr>
                <w:rFonts w:ascii="Times New Roman" w:hAnsi="Times New Roman" w:cs="Times New Roman"/>
                <w:sz w:val="24"/>
                <w:szCs w:val="24"/>
              </w:rPr>
              <w:t>çoklu bece</w:t>
            </w:r>
            <w:r>
              <w:rPr>
                <w:rFonts w:ascii="Times New Roman" w:hAnsi="Times New Roman" w:cs="Times New Roman"/>
                <w:sz w:val="24"/>
                <w:szCs w:val="24"/>
              </w:rPr>
              <w:t xml:space="preserve">ri temelli değerlendirme modeli </w:t>
            </w:r>
            <w:r w:rsidRPr="00DD667B">
              <w:rPr>
                <w:rFonts w:ascii="Times New Roman" w:hAnsi="Times New Roman" w:cs="Times New Roman"/>
                <w:sz w:val="24"/>
                <w:szCs w:val="24"/>
              </w:rPr>
              <w:t>uygulanmaktadır</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tr-TR"/>
              </w:rPr>
              <w:t>[1_B.2.2] (OD3</w:t>
            </w:r>
            <w:r w:rsidRPr="00A547DA">
              <w:rPr>
                <w:rFonts w:ascii="Times New Roman" w:eastAsia="Times New Roman" w:hAnsi="Times New Roman" w:cs="Times New Roman"/>
                <w:color w:val="000000"/>
                <w:sz w:val="24"/>
                <w:szCs w:val="24"/>
                <w:lang w:eastAsia="tr-TR"/>
              </w:rPr>
              <w:t>)</w:t>
            </w:r>
          </w:p>
        </w:tc>
      </w:tr>
      <w:tr w:rsidR="0025632A" w:rsidRPr="00E55917" w:rsidTr="003E5E21">
        <w:trPr>
          <w:trHeight w:val="340"/>
        </w:trPr>
        <w:tc>
          <w:tcPr>
            <w:tcW w:w="0" w:type="auto"/>
            <w:tcMar>
              <w:top w:w="0" w:type="dxa"/>
              <w:left w:w="108" w:type="dxa"/>
              <w:bottom w:w="0" w:type="dxa"/>
              <w:right w:w="108" w:type="dxa"/>
            </w:tcMar>
            <w:hideMark/>
          </w:tcPr>
          <w:p w:rsidR="0025632A" w:rsidRPr="00E55917" w:rsidRDefault="0025632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25632A" w:rsidRPr="00E55917" w:rsidRDefault="0025632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632A" w:rsidRDefault="00DD667B" w:rsidP="003E5E21">
            <w:pPr>
              <w:jc w:val="both"/>
              <w:rPr>
                <w:rFonts w:ascii="Times New Roman" w:hAnsi="Times New Roman" w:cs="Times New Roman"/>
                <w:iCs/>
                <w:sz w:val="24"/>
                <w:szCs w:val="24"/>
              </w:rPr>
            </w:pPr>
            <w:r>
              <w:rPr>
                <w:rFonts w:ascii="Times New Roman" w:hAnsi="Times New Roman" w:cs="Times New Roman"/>
                <w:iCs/>
                <w:sz w:val="24"/>
                <w:szCs w:val="24"/>
              </w:rPr>
              <w:t>Uygulanan ölçme değerlendirme yönteminin öğrenciler tarafından değerlendirilmesi için memnuniyet anketleri yapılmaktadır</w:t>
            </w:r>
            <w:r w:rsidR="0025632A">
              <w:rPr>
                <w:rFonts w:ascii="Times New Roman" w:hAnsi="Times New Roman" w:cs="Times New Roman"/>
                <w:iCs/>
                <w:sz w:val="24"/>
                <w:szCs w:val="24"/>
              </w:rPr>
              <w:t xml:space="preserve"> </w:t>
            </w:r>
            <w:hyperlink r:id="rId16" w:history="1">
              <w:r w:rsidR="0025632A" w:rsidRPr="00EF0484">
                <w:rPr>
                  <w:rStyle w:val="Kpr"/>
                  <w:rFonts w:ascii="Times New Roman" w:hAnsi="Times New Roman" w:cs="Times New Roman"/>
                  <w:iCs/>
                  <w:sz w:val="24"/>
                  <w:szCs w:val="24"/>
                </w:rPr>
                <w:t>(anket)(OD4)</w:t>
              </w:r>
            </w:hyperlink>
          </w:p>
          <w:p w:rsidR="0025632A" w:rsidRPr="00980908" w:rsidRDefault="007F2DB2" w:rsidP="003E5E21">
            <w:pPr>
              <w:jc w:val="both"/>
              <w:rPr>
                <w:rFonts w:ascii="Times New Roman" w:hAnsi="Times New Roman" w:cs="Times New Roman"/>
                <w:sz w:val="24"/>
                <w:szCs w:val="24"/>
              </w:rPr>
            </w:pPr>
            <w:r w:rsidRPr="007F2DB2">
              <w:rPr>
                <w:rFonts w:ascii="Times New Roman" w:hAnsi="Times New Roman" w:cs="Times New Roman"/>
                <w:iCs/>
                <w:color w:val="FF0000"/>
                <w:sz w:val="24"/>
                <w:szCs w:val="24"/>
              </w:rPr>
              <w:t>Öğrencilerin sınav sonuçları ilan edildikten sonra, "hangi soruda neden not kaybettiklerine" dair</w:t>
            </w:r>
            <w:r>
              <w:rPr>
                <w:rFonts w:ascii="Times New Roman" w:hAnsi="Times New Roman" w:cs="Times New Roman"/>
                <w:iCs/>
                <w:color w:val="FF0000"/>
                <w:sz w:val="24"/>
                <w:szCs w:val="24"/>
              </w:rPr>
              <w:t xml:space="preserve"> geri bildirim almada memnuniyetsizlik tespit edilmiştir.</w:t>
            </w:r>
          </w:p>
        </w:tc>
      </w:tr>
      <w:tr w:rsidR="0025632A" w:rsidRPr="00E55917" w:rsidTr="003E5E21">
        <w:trPr>
          <w:trHeight w:val="359"/>
        </w:trPr>
        <w:tc>
          <w:tcPr>
            <w:tcW w:w="0" w:type="auto"/>
            <w:tcMar>
              <w:top w:w="0" w:type="dxa"/>
              <w:left w:w="108" w:type="dxa"/>
              <w:bottom w:w="0" w:type="dxa"/>
              <w:right w:w="108" w:type="dxa"/>
            </w:tcMar>
            <w:hideMark/>
          </w:tcPr>
          <w:p w:rsidR="0025632A" w:rsidRPr="00E55917" w:rsidRDefault="0025632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25632A" w:rsidRPr="00E55917" w:rsidRDefault="0025632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632A" w:rsidRPr="00E55917" w:rsidRDefault="0025632A" w:rsidP="007F2DB2">
            <w:pPr>
              <w:jc w:val="both"/>
              <w:rPr>
                <w:rFonts w:ascii="Times New Roman" w:hAnsi="Times New Roman" w:cs="Times New Roman"/>
                <w:sz w:val="24"/>
                <w:szCs w:val="24"/>
              </w:rPr>
            </w:pPr>
            <w:r w:rsidRPr="0002745E">
              <w:rPr>
                <w:rFonts w:ascii="Times New Roman" w:hAnsi="Times New Roman" w:cs="Times New Roman"/>
                <w:color w:val="FF0000"/>
                <w:sz w:val="24"/>
                <w:szCs w:val="24"/>
              </w:rPr>
              <w:lastRenderedPageBreak/>
              <w:t xml:space="preserve">Kontrol aşamasında tespit edilen </w:t>
            </w:r>
            <w:r w:rsidR="007F2DB2">
              <w:rPr>
                <w:rFonts w:ascii="Times New Roman" w:hAnsi="Times New Roman" w:cs="Times New Roman"/>
                <w:color w:val="FF0000"/>
                <w:sz w:val="24"/>
                <w:szCs w:val="24"/>
              </w:rPr>
              <w:t>bu probleme</w:t>
            </w:r>
            <w:r w:rsidRPr="0002745E">
              <w:rPr>
                <w:rFonts w:ascii="Times New Roman" w:hAnsi="Times New Roman" w:cs="Times New Roman"/>
                <w:color w:val="FF0000"/>
                <w:sz w:val="24"/>
                <w:szCs w:val="24"/>
              </w:rPr>
              <w:t xml:space="preserve"> yönelik hızlıca önlem alınarak PUKÖ döngüsü kapatılmıştır. </w:t>
            </w:r>
            <w:r w:rsidR="007F2DB2">
              <w:rPr>
                <w:rFonts w:ascii="Times New Roman" w:hAnsi="Times New Roman" w:cs="Times New Roman"/>
                <w:color w:val="FF0000"/>
                <w:sz w:val="24"/>
                <w:szCs w:val="24"/>
              </w:rPr>
              <w:t xml:space="preserve">Her sınav döneminden sonra öğretim </w:t>
            </w:r>
            <w:r w:rsidR="007F2DB2">
              <w:rPr>
                <w:rFonts w:ascii="Times New Roman" w:hAnsi="Times New Roman" w:cs="Times New Roman"/>
                <w:color w:val="FF0000"/>
                <w:sz w:val="24"/>
                <w:szCs w:val="24"/>
              </w:rPr>
              <w:lastRenderedPageBreak/>
              <w:t xml:space="preserve">elemanlarının sınav cevap </w:t>
            </w:r>
            <w:proofErr w:type="gramStart"/>
            <w:r w:rsidR="007F2DB2">
              <w:rPr>
                <w:rFonts w:ascii="Times New Roman" w:hAnsi="Times New Roman" w:cs="Times New Roman"/>
                <w:color w:val="FF0000"/>
                <w:sz w:val="24"/>
                <w:szCs w:val="24"/>
              </w:rPr>
              <w:t>kağıtlarını</w:t>
            </w:r>
            <w:proofErr w:type="gramEnd"/>
            <w:r w:rsidR="007F2DB2">
              <w:rPr>
                <w:rFonts w:ascii="Times New Roman" w:hAnsi="Times New Roman" w:cs="Times New Roman"/>
                <w:color w:val="FF0000"/>
                <w:sz w:val="24"/>
                <w:szCs w:val="24"/>
              </w:rPr>
              <w:t xml:space="preserve"> görünür bir ortamda belirli bir süre paylaşması kararlaştırılmıştır.</w:t>
            </w:r>
          </w:p>
        </w:tc>
      </w:tr>
    </w:tbl>
    <w:p w:rsidR="004038E4" w:rsidRDefault="004038E4" w:rsidP="00383230">
      <w:pPr>
        <w:jc w:val="both"/>
        <w:rPr>
          <w:rFonts w:ascii="Times New Roman" w:hAnsi="Times New Roman" w:cs="Times New Roman"/>
          <w:sz w:val="24"/>
          <w:szCs w:val="24"/>
        </w:rPr>
      </w:pPr>
    </w:p>
    <w:p w:rsidR="007F2DB2" w:rsidRDefault="007F2DB2" w:rsidP="00383230">
      <w:pPr>
        <w:jc w:val="both"/>
        <w:rPr>
          <w:rFonts w:ascii="Times New Roman" w:hAnsi="Times New Roman" w:cs="Times New Roman"/>
          <w:b/>
          <w:sz w:val="24"/>
          <w:szCs w:val="24"/>
        </w:rPr>
      </w:pPr>
      <w:r w:rsidRPr="007F2DB2">
        <w:rPr>
          <w:rFonts w:ascii="Times New Roman" w:hAnsi="Times New Roman" w:cs="Times New Roman"/>
          <w:b/>
          <w:sz w:val="24"/>
          <w:szCs w:val="24"/>
        </w:rPr>
        <w:t>B.2.3. Öğrenci kabulü, önceki öğrenmenin tanınması ve kredilendirilmesi</w:t>
      </w:r>
    </w:p>
    <w:p w:rsidR="00330929" w:rsidRDefault="00330929" w:rsidP="00330929">
      <w:pPr>
        <w:jc w:val="both"/>
        <w:rPr>
          <w:rFonts w:ascii="Times New Roman" w:hAnsi="Times New Roman" w:cs="Times New Roman"/>
          <w:sz w:val="24"/>
          <w:szCs w:val="24"/>
        </w:rPr>
      </w:pPr>
      <w:r w:rsidRPr="00330929">
        <w:rPr>
          <w:rFonts w:ascii="Times New Roman" w:hAnsi="Times New Roman" w:cs="Times New Roman"/>
          <w:sz w:val="24"/>
          <w:szCs w:val="24"/>
        </w:rPr>
        <w:t>Öğrenci kabulü, önceki öğrenmenin tanınması ve kredilendirilmesine ilişkin ilke ve ku</w:t>
      </w:r>
      <w:r>
        <w:rPr>
          <w:rFonts w:ascii="Times New Roman" w:hAnsi="Times New Roman" w:cs="Times New Roman"/>
          <w:sz w:val="24"/>
          <w:szCs w:val="24"/>
        </w:rPr>
        <w:t>ralların yer aldığı web sayfası, ö</w:t>
      </w:r>
      <w:r w:rsidRPr="00330929">
        <w:rPr>
          <w:rFonts w:ascii="Times New Roman" w:hAnsi="Times New Roman" w:cs="Times New Roman"/>
          <w:sz w:val="24"/>
          <w:szCs w:val="24"/>
        </w:rPr>
        <w:t>nceki öğrenmelerin tanınmasında öğr</w:t>
      </w:r>
      <w:r>
        <w:rPr>
          <w:rFonts w:ascii="Times New Roman" w:hAnsi="Times New Roman" w:cs="Times New Roman"/>
          <w:sz w:val="24"/>
          <w:szCs w:val="24"/>
        </w:rPr>
        <w:t>enci iş yükü temelli kredilerin kullanıldığına dair belgeler, u</w:t>
      </w:r>
      <w:r w:rsidRPr="00330929">
        <w:rPr>
          <w:rFonts w:ascii="Times New Roman" w:hAnsi="Times New Roman" w:cs="Times New Roman"/>
          <w:sz w:val="24"/>
          <w:szCs w:val="24"/>
        </w:rPr>
        <w:t>ygulamaların tanımlı süreçlerle uyumuna ve süreklili</w:t>
      </w:r>
      <w:r>
        <w:rPr>
          <w:rFonts w:ascii="Times New Roman" w:hAnsi="Times New Roman" w:cs="Times New Roman"/>
          <w:sz w:val="24"/>
          <w:szCs w:val="24"/>
        </w:rPr>
        <w:t>ğine ilişkin kanıtlar, p</w:t>
      </w:r>
      <w:r w:rsidRPr="00330929">
        <w:rPr>
          <w:rFonts w:ascii="Times New Roman" w:hAnsi="Times New Roman" w:cs="Times New Roman"/>
          <w:sz w:val="24"/>
          <w:szCs w:val="24"/>
        </w:rPr>
        <w:t>aydaşların bilgilendirildiği mekanizmalar kanıt olabilir (toplantı tutanakları, web sitesi paylaşımları).</w:t>
      </w:r>
      <w:r>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335"/>
        <w:gridCol w:w="7737"/>
      </w:tblGrid>
      <w:tr w:rsidR="00075332" w:rsidRPr="00E55917" w:rsidTr="003E5E21">
        <w:trPr>
          <w:trHeight w:val="340"/>
        </w:trPr>
        <w:tc>
          <w:tcPr>
            <w:tcW w:w="0" w:type="auto"/>
            <w:tcMar>
              <w:top w:w="0" w:type="dxa"/>
              <w:left w:w="108" w:type="dxa"/>
              <w:bottom w:w="0" w:type="dxa"/>
              <w:right w:w="108" w:type="dxa"/>
            </w:tcMar>
            <w:hideMark/>
          </w:tcPr>
          <w:p w:rsidR="00330929" w:rsidRPr="00E55917" w:rsidRDefault="0033092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330929" w:rsidRPr="00E55917" w:rsidRDefault="0033092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30929" w:rsidRPr="00E55917" w:rsidRDefault="00B24E05" w:rsidP="003E5E21">
            <w:pPr>
              <w:jc w:val="both"/>
              <w:rPr>
                <w:rFonts w:ascii="Times New Roman" w:hAnsi="Times New Roman" w:cs="Times New Roman"/>
                <w:sz w:val="24"/>
                <w:szCs w:val="24"/>
              </w:rPr>
            </w:pPr>
            <w:r>
              <w:rPr>
                <w:rFonts w:ascii="Times New Roman" w:hAnsi="Times New Roman" w:cs="Times New Roman"/>
                <w:sz w:val="24"/>
                <w:szCs w:val="24"/>
              </w:rPr>
              <w:t>Pazarlar MYO</w:t>
            </w:r>
            <w:r w:rsidR="00330929" w:rsidRPr="00330929">
              <w:rPr>
                <w:rFonts w:ascii="Times New Roman" w:hAnsi="Times New Roman" w:cs="Times New Roman"/>
                <w:sz w:val="24"/>
                <w:szCs w:val="24"/>
              </w:rPr>
              <w:t xml:space="preserve"> bünyesindeki tüm programlarda; yatay geçiş, dikey geçiş, ÇAP, yan dal ve yabancı uyruklu öğrenci kabul süreçleri ile öğrencilerin önceki öğrenmelerinin tanınması ve kredilendirilmesi işlemlerinin adil, şeffaf ve nesnel ölçütlerle yürütü</w:t>
            </w:r>
            <w:r>
              <w:rPr>
                <w:rFonts w:ascii="Times New Roman" w:hAnsi="Times New Roman" w:cs="Times New Roman"/>
                <w:sz w:val="24"/>
                <w:szCs w:val="24"/>
              </w:rPr>
              <w:t xml:space="preserve">lmesi planlanmıştır </w:t>
            </w:r>
            <w:hyperlink r:id="rId17" w:history="1">
              <w:r w:rsidRPr="00B24E05">
                <w:rPr>
                  <w:rStyle w:val="Kpr"/>
                  <w:rFonts w:ascii="Times New Roman" w:hAnsi="Times New Roman" w:cs="Times New Roman"/>
                  <w:sz w:val="24"/>
                  <w:szCs w:val="24"/>
                </w:rPr>
                <w:t>(yönerge)(OD2).</w:t>
              </w:r>
            </w:hyperlink>
          </w:p>
        </w:tc>
      </w:tr>
      <w:tr w:rsidR="00075332" w:rsidRPr="00E55917" w:rsidTr="003E5E21">
        <w:trPr>
          <w:trHeight w:val="359"/>
        </w:trPr>
        <w:tc>
          <w:tcPr>
            <w:tcW w:w="0" w:type="auto"/>
            <w:tcMar>
              <w:top w:w="0" w:type="dxa"/>
              <w:left w:w="108" w:type="dxa"/>
              <w:bottom w:w="0" w:type="dxa"/>
              <w:right w:w="108" w:type="dxa"/>
            </w:tcMar>
            <w:hideMark/>
          </w:tcPr>
          <w:p w:rsidR="00330929" w:rsidRPr="00E55917" w:rsidRDefault="0033092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330929" w:rsidRPr="00E55917" w:rsidRDefault="0033092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30929" w:rsidRPr="00E55917" w:rsidRDefault="00D04DCD" w:rsidP="00D04DCD">
            <w:pPr>
              <w:jc w:val="both"/>
              <w:rPr>
                <w:rFonts w:ascii="Times New Roman" w:hAnsi="Times New Roman" w:cs="Times New Roman"/>
                <w:sz w:val="24"/>
                <w:szCs w:val="24"/>
              </w:rPr>
            </w:pPr>
            <w:r>
              <w:rPr>
                <w:rFonts w:ascii="Times New Roman" w:hAnsi="Times New Roman" w:cs="Times New Roman"/>
                <w:sz w:val="24"/>
                <w:szCs w:val="24"/>
              </w:rPr>
              <w:t>Bu kapsamda işletmede mesleki eğitim (İME) uygulaması için bazı öğren</w:t>
            </w:r>
            <w:r w:rsidR="00075332">
              <w:rPr>
                <w:rFonts w:ascii="Times New Roman" w:hAnsi="Times New Roman" w:cs="Times New Roman"/>
                <w:sz w:val="24"/>
                <w:szCs w:val="24"/>
              </w:rPr>
              <w:t>ci</w:t>
            </w:r>
            <w:r>
              <w:rPr>
                <w:rFonts w:ascii="Times New Roman" w:hAnsi="Times New Roman" w:cs="Times New Roman"/>
                <w:sz w:val="24"/>
                <w:szCs w:val="24"/>
              </w:rPr>
              <w:t>leri</w:t>
            </w:r>
            <w:r w:rsidRPr="00D04DCD">
              <w:rPr>
                <w:rFonts w:ascii="Times New Roman" w:hAnsi="Times New Roman" w:cs="Times New Roman"/>
                <w:sz w:val="24"/>
                <w:szCs w:val="24"/>
              </w:rPr>
              <w:t>n geçmiş sektör tecrübesinden dolayı işletm</w:t>
            </w:r>
            <w:r>
              <w:rPr>
                <w:rFonts w:ascii="Times New Roman" w:hAnsi="Times New Roman" w:cs="Times New Roman"/>
                <w:sz w:val="24"/>
                <w:szCs w:val="24"/>
              </w:rPr>
              <w:t xml:space="preserve">ede mesleki eğitimden muafiyeti </w:t>
            </w:r>
            <w:r w:rsidRPr="00D04DCD">
              <w:rPr>
                <w:rFonts w:ascii="Times New Roman" w:hAnsi="Times New Roman" w:cs="Times New Roman"/>
                <w:sz w:val="24"/>
                <w:szCs w:val="24"/>
              </w:rPr>
              <w:t>yapılmış</w:t>
            </w:r>
            <w:r>
              <w:rPr>
                <w:rFonts w:ascii="Times New Roman" w:hAnsi="Times New Roman" w:cs="Times New Roman"/>
                <w:sz w:val="24"/>
                <w:szCs w:val="24"/>
              </w:rPr>
              <w:t>tır</w:t>
            </w:r>
            <w:r w:rsidRPr="00D04DC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[1_B.2.3</w:t>
            </w:r>
            <w:r w:rsidR="00330929">
              <w:rPr>
                <w:rFonts w:ascii="Times New Roman" w:eastAsia="Times New Roman" w:hAnsi="Times New Roman" w:cs="Times New Roman"/>
                <w:color w:val="000000"/>
                <w:sz w:val="24"/>
                <w:szCs w:val="24"/>
                <w:lang w:eastAsia="tr-TR"/>
              </w:rPr>
              <w:t>] (OD3</w:t>
            </w:r>
            <w:r w:rsidR="00330929" w:rsidRPr="00A547DA">
              <w:rPr>
                <w:rFonts w:ascii="Times New Roman" w:eastAsia="Times New Roman" w:hAnsi="Times New Roman" w:cs="Times New Roman"/>
                <w:color w:val="000000"/>
                <w:sz w:val="24"/>
                <w:szCs w:val="24"/>
                <w:lang w:eastAsia="tr-TR"/>
              </w:rPr>
              <w:t>)</w:t>
            </w:r>
          </w:p>
        </w:tc>
      </w:tr>
      <w:tr w:rsidR="00075332" w:rsidRPr="00E55917" w:rsidTr="003E5E21">
        <w:trPr>
          <w:trHeight w:val="340"/>
        </w:trPr>
        <w:tc>
          <w:tcPr>
            <w:tcW w:w="0" w:type="auto"/>
            <w:tcMar>
              <w:top w:w="0" w:type="dxa"/>
              <w:left w:w="108" w:type="dxa"/>
              <w:bottom w:w="0" w:type="dxa"/>
              <w:right w:w="108" w:type="dxa"/>
            </w:tcMar>
            <w:hideMark/>
          </w:tcPr>
          <w:p w:rsidR="00330929" w:rsidRPr="00E55917" w:rsidRDefault="0033092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330929" w:rsidRPr="00E55917" w:rsidRDefault="0033092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30929" w:rsidRPr="00075332" w:rsidRDefault="00075332" w:rsidP="00075332">
            <w:pPr>
              <w:jc w:val="both"/>
              <w:rPr>
                <w:rFonts w:ascii="Times New Roman" w:hAnsi="Times New Roman" w:cs="Times New Roman"/>
                <w:iCs/>
                <w:sz w:val="24"/>
                <w:szCs w:val="24"/>
              </w:rPr>
            </w:pPr>
            <w:r w:rsidRPr="005F6E34">
              <w:rPr>
                <w:rFonts w:ascii="Times New Roman" w:hAnsi="Times New Roman" w:cs="Times New Roman"/>
                <w:iCs/>
                <w:sz w:val="24"/>
                <w:szCs w:val="24"/>
              </w:rPr>
              <w:t>Öğrencilerin dönem sonunda önceki öğrenmenin tanınması ve kredilendirilmesi süreçlerinden memnuniyetini belirlemek amacıyla anket uygulaması yapılmıştır</w:t>
            </w:r>
            <w:r w:rsidR="00330929" w:rsidRPr="005F6E34">
              <w:rPr>
                <w:rFonts w:ascii="Times New Roman" w:hAnsi="Times New Roman" w:cs="Times New Roman"/>
                <w:iCs/>
                <w:sz w:val="24"/>
                <w:szCs w:val="24"/>
              </w:rPr>
              <w:t xml:space="preserve"> </w:t>
            </w:r>
            <w:hyperlink r:id="rId18" w:history="1">
              <w:r w:rsidR="00330929" w:rsidRPr="005F6E34">
                <w:rPr>
                  <w:rStyle w:val="Kpr"/>
                  <w:rFonts w:ascii="Times New Roman" w:hAnsi="Times New Roman" w:cs="Times New Roman"/>
                  <w:iCs/>
                  <w:color w:val="auto"/>
                  <w:sz w:val="24"/>
                  <w:szCs w:val="24"/>
                </w:rPr>
                <w:t>(anket)(OD4)</w:t>
              </w:r>
            </w:hyperlink>
            <w:r w:rsidRPr="00075332">
              <w:rPr>
                <w:rFonts w:ascii="Times New Roman" w:hAnsi="Times New Roman" w:cs="Times New Roman"/>
                <w:iCs/>
                <w:color w:val="FF0000"/>
                <w:sz w:val="24"/>
                <w:szCs w:val="24"/>
              </w:rPr>
              <w:t>. İngilizce muafiyeti ve işletme tecrübesi dışında diğer bazı dersler için de önceki öğrenme sisteminin başlatılması talebi ortaya çıkmıştır.</w:t>
            </w:r>
          </w:p>
        </w:tc>
      </w:tr>
      <w:tr w:rsidR="00075332" w:rsidRPr="00E55917" w:rsidTr="003E5E21">
        <w:trPr>
          <w:trHeight w:val="359"/>
        </w:trPr>
        <w:tc>
          <w:tcPr>
            <w:tcW w:w="0" w:type="auto"/>
            <w:tcMar>
              <w:top w:w="0" w:type="dxa"/>
              <w:left w:w="108" w:type="dxa"/>
              <w:bottom w:w="0" w:type="dxa"/>
              <w:right w:w="108" w:type="dxa"/>
            </w:tcMar>
            <w:hideMark/>
          </w:tcPr>
          <w:p w:rsidR="00330929" w:rsidRPr="00E55917" w:rsidRDefault="00330929"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330929" w:rsidRPr="00E55917" w:rsidRDefault="00330929"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30929" w:rsidRPr="00E55917" w:rsidRDefault="00330929" w:rsidP="00075332">
            <w:pPr>
              <w:jc w:val="both"/>
              <w:rPr>
                <w:rFonts w:ascii="Times New Roman" w:hAnsi="Times New Roman" w:cs="Times New Roman"/>
                <w:sz w:val="24"/>
                <w:szCs w:val="24"/>
              </w:rPr>
            </w:pPr>
            <w:r w:rsidRPr="0002745E">
              <w:rPr>
                <w:rFonts w:ascii="Times New Roman" w:hAnsi="Times New Roman" w:cs="Times New Roman"/>
                <w:color w:val="FF0000"/>
                <w:sz w:val="24"/>
                <w:szCs w:val="24"/>
              </w:rPr>
              <w:t xml:space="preserve">Kontrol aşamasında tespit edilen </w:t>
            </w:r>
            <w:r w:rsidR="00075332">
              <w:rPr>
                <w:rFonts w:ascii="Times New Roman" w:hAnsi="Times New Roman" w:cs="Times New Roman"/>
                <w:color w:val="FF0000"/>
                <w:sz w:val="24"/>
                <w:szCs w:val="24"/>
              </w:rPr>
              <w:t>bu talep, resmi yazı ile öğrenci işlerine iletilmiştir.</w:t>
            </w:r>
          </w:p>
        </w:tc>
      </w:tr>
    </w:tbl>
    <w:p w:rsidR="00330929" w:rsidRDefault="00330929" w:rsidP="00330929">
      <w:pPr>
        <w:jc w:val="both"/>
        <w:rPr>
          <w:rFonts w:ascii="Times New Roman" w:hAnsi="Times New Roman" w:cs="Times New Roman"/>
          <w:sz w:val="24"/>
          <w:szCs w:val="24"/>
        </w:rPr>
      </w:pPr>
    </w:p>
    <w:p w:rsidR="00737349" w:rsidRDefault="00737349" w:rsidP="00330929">
      <w:pPr>
        <w:jc w:val="both"/>
        <w:rPr>
          <w:rFonts w:ascii="Times New Roman" w:hAnsi="Times New Roman" w:cs="Times New Roman"/>
          <w:b/>
          <w:sz w:val="24"/>
          <w:szCs w:val="24"/>
        </w:rPr>
      </w:pPr>
      <w:r w:rsidRPr="00737349">
        <w:rPr>
          <w:rFonts w:ascii="Times New Roman" w:hAnsi="Times New Roman" w:cs="Times New Roman"/>
          <w:b/>
          <w:sz w:val="24"/>
          <w:szCs w:val="24"/>
        </w:rPr>
        <w:t>B.2.4. Yeterliliklerin sertifikalandırılması ve diploma</w:t>
      </w:r>
    </w:p>
    <w:p w:rsidR="00737349" w:rsidRDefault="005F6E34" w:rsidP="005F6E34">
      <w:pPr>
        <w:jc w:val="both"/>
        <w:rPr>
          <w:rFonts w:ascii="Times New Roman" w:hAnsi="Times New Roman" w:cs="Times New Roman"/>
          <w:sz w:val="24"/>
          <w:szCs w:val="24"/>
        </w:rPr>
      </w:pPr>
      <w:r w:rsidRPr="005F6E34">
        <w:rPr>
          <w:rFonts w:ascii="Times New Roman" w:hAnsi="Times New Roman" w:cs="Times New Roman"/>
          <w:sz w:val="24"/>
          <w:szCs w:val="24"/>
        </w:rPr>
        <w:t>Öğrencinin akademik ve kariyer gelişimini izlemek, diploma onayı ve yeterliliklerin sertifikalandırılmasına ilişkin tanımlı süreçler ve mev</w:t>
      </w:r>
      <w:r>
        <w:rPr>
          <w:rFonts w:ascii="Times New Roman" w:hAnsi="Times New Roman" w:cs="Times New Roman"/>
          <w:sz w:val="24"/>
          <w:szCs w:val="24"/>
        </w:rPr>
        <w:t>cut uygulamalar, m</w:t>
      </w:r>
      <w:r w:rsidRPr="005F6E34">
        <w:rPr>
          <w:rFonts w:ascii="Times New Roman" w:hAnsi="Times New Roman" w:cs="Times New Roman"/>
          <w:sz w:val="24"/>
          <w:szCs w:val="24"/>
        </w:rPr>
        <w:t xml:space="preserve">erkezi yerleştirmeyle gelen öğrenci grupları dışında kalan yatay geçiş, yabancı uyruklu öğrenci sınavı (YÖS), çift </w:t>
      </w:r>
      <w:proofErr w:type="spellStart"/>
      <w:r w:rsidRPr="005F6E34">
        <w:rPr>
          <w:rFonts w:ascii="Times New Roman" w:hAnsi="Times New Roman" w:cs="Times New Roman"/>
          <w:sz w:val="24"/>
          <w:szCs w:val="24"/>
        </w:rPr>
        <w:t>anadal</w:t>
      </w:r>
      <w:proofErr w:type="spellEnd"/>
      <w:r w:rsidRPr="005F6E34">
        <w:rPr>
          <w:rFonts w:ascii="Times New Roman" w:hAnsi="Times New Roman" w:cs="Times New Roman"/>
          <w:sz w:val="24"/>
          <w:szCs w:val="24"/>
        </w:rPr>
        <w:t xml:space="preserve"> programı (ÇAP), </w:t>
      </w:r>
      <w:proofErr w:type="spellStart"/>
      <w:r w:rsidRPr="005F6E34">
        <w:rPr>
          <w:rFonts w:ascii="Times New Roman" w:hAnsi="Times New Roman" w:cs="Times New Roman"/>
          <w:sz w:val="24"/>
          <w:szCs w:val="24"/>
        </w:rPr>
        <w:t>yandal</w:t>
      </w:r>
      <w:proofErr w:type="spellEnd"/>
      <w:r w:rsidRPr="005F6E34">
        <w:rPr>
          <w:rFonts w:ascii="Times New Roman" w:hAnsi="Times New Roman" w:cs="Times New Roman"/>
          <w:sz w:val="24"/>
          <w:szCs w:val="24"/>
        </w:rPr>
        <w:t xml:space="preserve"> öğrenci kabullerinde uygulanan </w:t>
      </w:r>
      <w:proofErr w:type="gramStart"/>
      <w:r w:rsidRPr="005F6E34">
        <w:rPr>
          <w:rFonts w:ascii="Times New Roman" w:hAnsi="Times New Roman" w:cs="Times New Roman"/>
          <w:sz w:val="24"/>
          <w:szCs w:val="24"/>
        </w:rPr>
        <w:t>kriterler</w:t>
      </w:r>
      <w:proofErr w:type="gramEnd"/>
      <w:r>
        <w:rPr>
          <w:rFonts w:ascii="Times New Roman" w:hAnsi="Times New Roman" w:cs="Times New Roman"/>
          <w:sz w:val="24"/>
          <w:szCs w:val="24"/>
        </w:rPr>
        <w:t>, u</w:t>
      </w:r>
      <w:r w:rsidRPr="005F6E34">
        <w:rPr>
          <w:rFonts w:ascii="Times New Roman" w:hAnsi="Times New Roman" w:cs="Times New Roman"/>
          <w:sz w:val="24"/>
          <w:szCs w:val="24"/>
        </w:rPr>
        <w:t>ygulama ve araştırma merkezlerinin verdiği eğitimlerden alınan sertifikalar kanıt olabilir.</w:t>
      </w:r>
    </w:p>
    <w:tbl>
      <w:tblPr>
        <w:tblW w:w="0" w:type="auto"/>
        <w:tblCellMar>
          <w:top w:w="15" w:type="dxa"/>
          <w:left w:w="15" w:type="dxa"/>
          <w:bottom w:w="15" w:type="dxa"/>
          <w:right w:w="15" w:type="dxa"/>
        </w:tblCellMar>
        <w:tblLook w:val="04A0" w:firstRow="1" w:lastRow="0" w:firstColumn="1" w:lastColumn="0" w:noHBand="0" w:noVBand="1"/>
      </w:tblPr>
      <w:tblGrid>
        <w:gridCol w:w="1330"/>
        <w:gridCol w:w="7742"/>
      </w:tblGrid>
      <w:tr w:rsidR="005F6E34" w:rsidRPr="00E55917" w:rsidTr="003E5E21">
        <w:trPr>
          <w:trHeight w:val="340"/>
        </w:trPr>
        <w:tc>
          <w:tcPr>
            <w:tcW w:w="0" w:type="auto"/>
            <w:tcMar>
              <w:top w:w="0" w:type="dxa"/>
              <w:left w:w="108" w:type="dxa"/>
              <w:bottom w:w="0" w:type="dxa"/>
              <w:right w:w="108" w:type="dxa"/>
            </w:tcMar>
            <w:hideMark/>
          </w:tcPr>
          <w:p w:rsidR="005F6E34" w:rsidRPr="00E55917" w:rsidRDefault="005F6E3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5F6E34" w:rsidRPr="00E55917" w:rsidRDefault="005F6E3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5F6E34" w:rsidRPr="00E55917" w:rsidRDefault="009D6328" w:rsidP="009D6328">
            <w:pPr>
              <w:jc w:val="both"/>
              <w:rPr>
                <w:rFonts w:ascii="Times New Roman" w:hAnsi="Times New Roman" w:cs="Times New Roman"/>
                <w:sz w:val="24"/>
                <w:szCs w:val="24"/>
              </w:rPr>
            </w:pPr>
            <w:r>
              <w:rPr>
                <w:rFonts w:ascii="Times New Roman" w:hAnsi="Times New Roman" w:cs="Times New Roman"/>
                <w:sz w:val="24"/>
                <w:szCs w:val="24"/>
              </w:rPr>
              <w:t>Eğitim Fakültesi tarafından</w:t>
            </w:r>
            <w:r w:rsidRPr="009D6328">
              <w:rPr>
                <w:rFonts w:ascii="Times New Roman" w:hAnsi="Times New Roman" w:cs="Times New Roman"/>
                <w:sz w:val="24"/>
                <w:szCs w:val="24"/>
              </w:rPr>
              <w:t xml:space="preserve"> planlanan</w:t>
            </w:r>
            <w:r>
              <w:rPr>
                <w:rFonts w:ascii="Times New Roman" w:hAnsi="Times New Roman" w:cs="Times New Roman"/>
                <w:sz w:val="24"/>
                <w:szCs w:val="24"/>
              </w:rPr>
              <w:t>,</w:t>
            </w:r>
            <w:r w:rsidRPr="009D6328">
              <w:rPr>
                <w:rFonts w:ascii="Times New Roman" w:hAnsi="Times New Roman" w:cs="Times New Roman"/>
                <w:sz w:val="24"/>
                <w:szCs w:val="24"/>
              </w:rPr>
              <w:t xml:space="preserve"> Pedagojik Formasyon Eğitimi Sertifika Programının kontenjanları, öğrenci alımı için belirlenen </w:t>
            </w:r>
            <w:proofErr w:type="gramStart"/>
            <w:r w:rsidRPr="009D6328">
              <w:rPr>
                <w:rFonts w:ascii="Times New Roman" w:hAnsi="Times New Roman" w:cs="Times New Roman"/>
                <w:sz w:val="24"/>
                <w:szCs w:val="24"/>
              </w:rPr>
              <w:t>kriterler</w:t>
            </w:r>
            <w:proofErr w:type="gramEnd"/>
            <w:r w:rsidRPr="009D6328">
              <w:rPr>
                <w:rFonts w:ascii="Times New Roman" w:hAnsi="Times New Roman" w:cs="Times New Roman"/>
                <w:sz w:val="24"/>
                <w:szCs w:val="24"/>
              </w:rPr>
              <w:t>, akademik takvim, ödeme takvimi, kontenjan ayrılan atamaya esas olan alanlar, okutulacak olan dersler ve bu derslerin yürütme şeklini içeren "Pedagojik Formasyon Eğitimi Sertifika Programı Ön Kayıt Başvuru Kılavuzunda sunulmuş, daha sonra bahar dönemi akademik takvimi yayınlanmıştır</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tr-TR"/>
              </w:rPr>
              <w:t>[1_B.2.4] (OD2</w:t>
            </w:r>
            <w:r w:rsidRPr="00A547DA">
              <w:rPr>
                <w:rFonts w:ascii="Times New Roman" w:eastAsia="Times New Roman" w:hAnsi="Times New Roman" w:cs="Times New Roman"/>
                <w:color w:val="000000"/>
                <w:sz w:val="24"/>
                <w:szCs w:val="24"/>
                <w:lang w:eastAsia="tr-TR"/>
              </w:rPr>
              <w:t>)</w:t>
            </w:r>
          </w:p>
        </w:tc>
      </w:tr>
      <w:tr w:rsidR="005F6E34" w:rsidRPr="00E55917" w:rsidTr="003E5E21">
        <w:trPr>
          <w:trHeight w:val="359"/>
        </w:trPr>
        <w:tc>
          <w:tcPr>
            <w:tcW w:w="0" w:type="auto"/>
            <w:tcMar>
              <w:top w:w="0" w:type="dxa"/>
              <w:left w:w="108" w:type="dxa"/>
              <w:bottom w:w="0" w:type="dxa"/>
              <w:right w:w="108" w:type="dxa"/>
            </w:tcMar>
            <w:hideMark/>
          </w:tcPr>
          <w:p w:rsidR="005F6E34" w:rsidRPr="00E55917" w:rsidRDefault="005F6E34" w:rsidP="003E5E21">
            <w:pPr>
              <w:jc w:val="both"/>
              <w:rPr>
                <w:rFonts w:ascii="Times New Roman" w:hAnsi="Times New Roman" w:cs="Times New Roman"/>
                <w:sz w:val="24"/>
                <w:szCs w:val="24"/>
              </w:rPr>
            </w:pPr>
            <w:r w:rsidRPr="00E55917">
              <w:rPr>
                <w:rFonts w:ascii="Times New Roman" w:hAnsi="Times New Roman" w:cs="Times New Roman"/>
                <w:b/>
                <w:bCs/>
                <w:sz w:val="24"/>
                <w:szCs w:val="24"/>
              </w:rPr>
              <w:lastRenderedPageBreak/>
              <w:t>Uygulama</w:t>
            </w:r>
          </w:p>
          <w:p w:rsidR="005F6E34" w:rsidRPr="00E55917" w:rsidRDefault="005F6E3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5F6E34" w:rsidRPr="00E55917" w:rsidRDefault="005F6E34" w:rsidP="009D6328">
            <w:pPr>
              <w:jc w:val="both"/>
              <w:rPr>
                <w:rFonts w:ascii="Times New Roman" w:hAnsi="Times New Roman" w:cs="Times New Roman"/>
                <w:sz w:val="24"/>
                <w:szCs w:val="24"/>
              </w:rPr>
            </w:pPr>
            <w:r>
              <w:rPr>
                <w:rFonts w:ascii="Times New Roman" w:hAnsi="Times New Roman" w:cs="Times New Roman"/>
                <w:sz w:val="24"/>
                <w:szCs w:val="24"/>
              </w:rPr>
              <w:t xml:space="preserve">Bu kapsamda </w:t>
            </w:r>
            <w:r w:rsidR="009D6328" w:rsidRPr="009D6328">
              <w:rPr>
                <w:rFonts w:ascii="Times New Roman" w:hAnsi="Times New Roman" w:cs="Times New Roman"/>
                <w:sz w:val="24"/>
                <w:szCs w:val="24"/>
              </w:rPr>
              <w:t>Pedagojik Formasyon Eğitimi</w:t>
            </w:r>
            <w:r w:rsidR="009D6328">
              <w:rPr>
                <w:rFonts w:ascii="Times New Roman" w:hAnsi="Times New Roman" w:cs="Times New Roman"/>
                <w:sz w:val="24"/>
                <w:szCs w:val="24"/>
              </w:rPr>
              <w:t xml:space="preserve"> gerçekleştirilmiştir</w:t>
            </w:r>
            <w:r w:rsidRPr="00D04DCD">
              <w:rPr>
                <w:rFonts w:ascii="Times New Roman" w:eastAsia="Times New Roman" w:hAnsi="Times New Roman" w:cs="Times New Roman"/>
                <w:color w:val="000000"/>
                <w:sz w:val="24"/>
                <w:szCs w:val="24"/>
                <w:lang w:eastAsia="tr-TR"/>
              </w:rPr>
              <w:t xml:space="preserve"> </w:t>
            </w:r>
            <w:r w:rsidR="009D6328">
              <w:rPr>
                <w:rFonts w:ascii="Times New Roman" w:eastAsia="Times New Roman" w:hAnsi="Times New Roman" w:cs="Times New Roman"/>
                <w:color w:val="000000"/>
                <w:sz w:val="24"/>
                <w:szCs w:val="24"/>
                <w:lang w:eastAsia="tr-TR"/>
              </w:rPr>
              <w:t>[2_B.2.4</w:t>
            </w:r>
            <w:r>
              <w:rPr>
                <w:rFonts w:ascii="Times New Roman" w:eastAsia="Times New Roman" w:hAnsi="Times New Roman" w:cs="Times New Roman"/>
                <w:color w:val="000000"/>
                <w:sz w:val="24"/>
                <w:szCs w:val="24"/>
                <w:lang w:eastAsia="tr-TR"/>
              </w:rPr>
              <w:t>] (OD3</w:t>
            </w:r>
            <w:r w:rsidRPr="00A547DA">
              <w:rPr>
                <w:rFonts w:ascii="Times New Roman" w:eastAsia="Times New Roman" w:hAnsi="Times New Roman" w:cs="Times New Roman"/>
                <w:color w:val="000000"/>
                <w:sz w:val="24"/>
                <w:szCs w:val="24"/>
                <w:lang w:eastAsia="tr-TR"/>
              </w:rPr>
              <w:t>)</w:t>
            </w:r>
          </w:p>
        </w:tc>
      </w:tr>
      <w:tr w:rsidR="005F6E34" w:rsidRPr="00E55917" w:rsidTr="003E5E21">
        <w:trPr>
          <w:trHeight w:val="340"/>
        </w:trPr>
        <w:tc>
          <w:tcPr>
            <w:tcW w:w="0" w:type="auto"/>
            <w:tcMar>
              <w:top w:w="0" w:type="dxa"/>
              <w:left w:w="108" w:type="dxa"/>
              <w:bottom w:w="0" w:type="dxa"/>
              <w:right w:w="108" w:type="dxa"/>
            </w:tcMar>
            <w:hideMark/>
          </w:tcPr>
          <w:p w:rsidR="005F6E34" w:rsidRPr="00E55917" w:rsidRDefault="005F6E3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5F6E34" w:rsidRPr="00E55917" w:rsidRDefault="005F6E3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5F6E34" w:rsidRPr="00075332" w:rsidRDefault="009D6328" w:rsidP="003E5E21">
            <w:pPr>
              <w:jc w:val="both"/>
              <w:rPr>
                <w:rFonts w:ascii="Times New Roman" w:hAnsi="Times New Roman" w:cs="Times New Roman"/>
                <w:iCs/>
                <w:sz w:val="24"/>
                <w:szCs w:val="24"/>
              </w:rPr>
            </w:pPr>
            <w:r w:rsidRPr="009D6328">
              <w:rPr>
                <w:rFonts w:ascii="Times New Roman" w:hAnsi="Times New Roman" w:cs="Times New Roman"/>
                <w:iCs/>
                <w:color w:val="FF0000"/>
                <w:sz w:val="24"/>
                <w:szCs w:val="24"/>
              </w:rPr>
              <w:t xml:space="preserve">Formasyon sertifikalandırma ve diploma süreçlerinin yönetimsel ve </w:t>
            </w:r>
            <w:proofErr w:type="spellStart"/>
            <w:r w:rsidRPr="009D6328">
              <w:rPr>
                <w:rFonts w:ascii="Times New Roman" w:hAnsi="Times New Roman" w:cs="Times New Roman"/>
                <w:iCs/>
                <w:color w:val="FF0000"/>
                <w:sz w:val="24"/>
                <w:szCs w:val="24"/>
              </w:rPr>
              <w:t>operasyonel</w:t>
            </w:r>
            <w:proofErr w:type="spellEnd"/>
            <w:r w:rsidRPr="009D6328">
              <w:rPr>
                <w:rFonts w:ascii="Times New Roman" w:hAnsi="Times New Roman" w:cs="Times New Roman"/>
                <w:iCs/>
                <w:color w:val="FF0000"/>
                <w:sz w:val="24"/>
                <w:szCs w:val="24"/>
              </w:rPr>
              <w:t xml:space="preserve"> kalitesi, her mezuniyet döneminin ardından kurumsal izleme araçlarıyla kontrol edilmiştir. Bu doğrultuda; mezun olan öğrencilere uygulanan "Diploma ve Sertifikasyon Süreçleri Memnuniyet Anketi"</w:t>
            </w:r>
            <w:r>
              <w:rPr>
                <w:rFonts w:ascii="Times New Roman" w:hAnsi="Times New Roman" w:cs="Times New Roman"/>
                <w:iCs/>
                <w:color w:val="FF0000"/>
                <w:sz w:val="24"/>
                <w:szCs w:val="24"/>
              </w:rPr>
              <w:t xml:space="preserve"> sonuçlarına göre </w:t>
            </w:r>
            <w:proofErr w:type="gramStart"/>
            <w:r>
              <w:rPr>
                <w:rFonts w:ascii="Times New Roman" w:hAnsi="Times New Roman" w:cs="Times New Roman"/>
                <w:iCs/>
                <w:color w:val="FF0000"/>
                <w:sz w:val="24"/>
                <w:szCs w:val="24"/>
              </w:rPr>
              <w:t>…..</w:t>
            </w:r>
            <w:proofErr w:type="gramEnd"/>
            <w:r>
              <w:rPr>
                <w:rFonts w:ascii="Times New Roman" w:hAnsi="Times New Roman" w:cs="Times New Roman"/>
                <w:iCs/>
                <w:color w:val="FF0000"/>
                <w:sz w:val="24"/>
                <w:szCs w:val="24"/>
              </w:rPr>
              <w:t xml:space="preserve"> </w:t>
            </w:r>
            <w:proofErr w:type="gramStart"/>
            <w:r>
              <w:rPr>
                <w:rFonts w:ascii="Times New Roman" w:hAnsi="Times New Roman" w:cs="Times New Roman"/>
                <w:iCs/>
                <w:color w:val="FF0000"/>
                <w:sz w:val="24"/>
                <w:szCs w:val="24"/>
              </w:rPr>
              <w:t>konusunda</w:t>
            </w:r>
            <w:proofErr w:type="gramEnd"/>
            <w:r>
              <w:rPr>
                <w:rFonts w:ascii="Times New Roman" w:hAnsi="Times New Roman" w:cs="Times New Roman"/>
                <w:iCs/>
                <w:color w:val="FF0000"/>
                <w:sz w:val="24"/>
                <w:szCs w:val="24"/>
              </w:rPr>
              <w:t xml:space="preserve"> memnuniyetsizlik tespit edilmiştir.</w:t>
            </w:r>
          </w:p>
        </w:tc>
      </w:tr>
      <w:tr w:rsidR="005F6E34" w:rsidRPr="00E55917" w:rsidTr="003E5E21">
        <w:trPr>
          <w:trHeight w:val="359"/>
        </w:trPr>
        <w:tc>
          <w:tcPr>
            <w:tcW w:w="0" w:type="auto"/>
            <w:tcMar>
              <w:top w:w="0" w:type="dxa"/>
              <w:left w:w="108" w:type="dxa"/>
              <w:bottom w:w="0" w:type="dxa"/>
              <w:right w:w="108" w:type="dxa"/>
            </w:tcMar>
            <w:hideMark/>
          </w:tcPr>
          <w:p w:rsidR="005F6E34" w:rsidRPr="00E55917" w:rsidRDefault="005F6E34"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5F6E34" w:rsidRPr="00E55917" w:rsidRDefault="005F6E34"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5F6E34" w:rsidRPr="00E55917" w:rsidRDefault="005F6E34" w:rsidP="009D6328">
            <w:pPr>
              <w:jc w:val="both"/>
              <w:rPr>
                <w:rFonts w:ascii="Times New Roman" w:hAnsi="Times New Roman" w:cs="Times New Roman"/>
                <w:sz w:val="24"/>
                <w:szCs w:val="24"/>
              </w:rPr>
            </w:pPr>
            <w:r w:rsidRPr="0002745E">
              <w:rPr>
                <w:rFonts w:ascii="Times New Roman" w:hAnsi="Times New Roman" w:cs="Times New Roman"/>
                <w:color w:val="FF0000"/>
                <w:sz w:val="24"/>
                <w:szCs w:val="24"/>
              </w:rPr>
              <w:t xml:space="preserve">Kontrol aşamasında tespit edilen </w:t>
            </w:r>
            <w:r>
              <w:rPr>
                <w:rFonts w:ascii="Times New Roman" w:hAnsi="Times New Roman" w:cs="Times New Roman"/>
                <w:color w:val="FF0000"/>
                <w:sz w:val="24"/>
                <w:szCs w:val="24"/>
              </w:rPr>
              <w:t xml:space="preserve">bu </w:t>
            </w:r>
            <w:r w:rsidR="009D6328">
              <w:rPr>
                <w:rFonts w:ascii="Times New Roman" w:hAnsi="Times New Roman" w:cs="Times New Roman"/>
                <w:color w:val="FF0000"/>
                <w:sz w:val="24"/>
                <w:szCs w:val="24"/>
              </w:rPr>
              <w:t xml:space="preserve">memnuniyetsizliği ortadan kaldırabilmek için </w:t>
            </w:r>
            <w:proofErr w:type="gramStart"/>
            <w:r w:rsidR="009D6328">
              <w:rPr>
                <w:rFonts w:ascii="Times New Roman" w:hAnsi="Times New Roman" w:cs="Times New Roman"/>
                <w:color w:val="FF0000"/>
                <w:sz w:val="24"/>
                <w:szCs w:val="24"/>
              </w:rPr>
              <w:t>……</w:t>
            </w:r>
            <w:proofErr w:type="gramEnd"/>
            <w:r w:rsidR="009D6328">
              <w:rPr>
                <w:rFonts w:ascii="Times New Roman" w:hAnsi="Times New Roman" w:cs="Times New Roman"/>
                <w:color w:val="FF0000"/>
                <w:sz w:val="24"/>
                <w:szCs w:val="24"/>
              </w:rPr>
              <w:t xml:space="preserve"> </w:t>
            </w:r>
            <w:proofErr w:type="gramStart"/>
            <w:r w:rsidR="009D6328">
              <w:rPr>
                <w:rFonts w:ascii="Times New Roman" w:hAnsi="Times New Roman" w:cs="Times New Roman"/>
                <w:color w:val="FF0000"/>
                <w:sz w:val="24"/>
                <w:szCs w:val="24"/>
              </w:rPr>
              <w:t>uygulaması</w:t>
            </w:r>
            <w:proofErr w:type="gramEnd"/>
            <w:r w:rsidR="009D6328">
              <w:rPr>
                <w:rFonts w:ascii="Times New Roman" w:hAnsi="Times New Roman" w:cs="Times New Roman"/>
                <w:color w:val="FF0000"/>
                <w:sz w:val="24"/>
                <w:szCs w:val="24"/>
              </w:rPr>
              <w:t xml:space="preserve"> planlanmıştır.</w:t>
            </w:r>
          </w:p>
        </w:tc>
      </w:tr>
    </w:tbl>
    <w:p w:rsidR="00205A81" w:rsidRDefault="00205A81" w:rsidP="005F6E34">
      <w:pPr>
        <w:jc w:val="both"/>
        <w:rPr>
          <w:rFonts w:ascii="Times New Roman" w:hAnsi="Times New Roman" w:cs="Times New Roman"/>
          <w:sz w:val="24"/>
          <w:szCs w:val="24"/>
        </w:rPr>
      </w:pPr>
    </w:p>
    <w:p w:rsidR="005F6E34" w:rsidRDefault="00205A81" w:rsidP="005F6E34">
      <w:pPr>
        <w:jc w:val="both"/>
        <w:rPr>
          <w:rFonts w:ascii="Times New Roman" w:hAnsi="Times New Roman" w:cs="Times New Roman"/>
          <w:b/>
          <w:sz w:val="24"/>
          <w:szCs w:val="24"/>
        </w:rPr>
      </w:pPr>
      <w:r w:rsidRPr="00205A81">
        <w:rPr>
          <w:rFonts w:ascii="Times New Roman" w:hAnsi="Times New Roman" w:cs="Times New Roman"/>
          <w:b/>
          <w:sz w:val="24"/>
          <w:szCs w:val="24"/>
        </w:rPr>
        <w:t>B.3.1. Öğrenme ortam ve kaynakları</w:t>
      </w:r>
    </w:p>
    <w:p w:rsidR="00205A81" w:rsidRDefault="00BD10BB" w:rsidP="00BD10BB">
      <w:pPr>
        <w:jc w:val="both"/>
        <w:rPr>
          <w:rFonts w:ascii="Times New Roman" w:hAnsi="Times New Roman" w:cs="Times New Roman"/>
          <w:sz w:val="24"/>
          <w:szCs w:val="24"/>
        </w:rPr>
      </w:pPr>
      <w:r w:rsidRPr="00BD10BB">
        <w:rPr>
          <w:rFonts w:ascii="Times New Roman" w:hAnsi="Times New Roman" w:cs="Times New Roman"/>
          <w:sz w:val="24"/>
          <w:szCs w:val="24"/>
        </w:rPr>
        <w:t xml:space="preserve">Birimde bulunan sınıf, laboratuvar, kütüphane, stüdyo, ders kitapları, </w:t>
      </w:r>
      <w:proofErr w:type="gramStart"/>
      <w:r w:rsidRPr="00BD10BB">
        <w:rPr>
          <w:rFonts w:ascii="Times New Roman" w:hAnsi="Times New Roman" w:cs="Times New Roman"/>
          <w:sz w:val="24"/>
          <w:szCs w:val="24"/>
        </w:rPr>
        <w:t>online</w:t>
      </w:r>
      <w:proofErr w:type="gramEnd"/>
      <w:r w:rsidRPr="00BD10BB">
        <w:rPr>
          <w:rFonts w:ascii="Times New Roman" w:hAnsi="Times New Roman" w:cs="Times New Roman"/>
          <w:sz w:val="24"/>
          <w:szCs w:val="24"/>
        </w:rPr>
        <w:t xml:space="preserve"> videolar vb. kaynakların güncel durumu/sayısı belirtilmelidir. Birim faaliyet raporlarında da bu bilgiler yer alabileceği için kanıt olarak bu raporlar kullanılabilir. </w:t>
      </w:r>
      <w:r w:rsidR="00354DE7">
        <w:rPr>
          <w:rFonts w:ascii="Times New Roman" w:hAnsi="Times New Roman" w:cs="Times New Roman"/>
          <w:sz w:val="24"/>
          <w:szCs w:val="24"/>
        </w:rPr>
        <w:t>Yeterli olmayan</w:t>
      </w:r>
      <w:r w:rsidRPr="00BD10BB">
        <w:rPr>
          <w:rFonts w:ascii="Times New Roman" w:hAnsi="Times New Roman" w:cs="Times New Roman"/>
          <w:sz w:val="24"/>
          <w:szCs w:val="24"/>
        </w:rPr>
        <w:t xml:space="preserve"> öğrenme ortam ve kaynakları </w:t>
      </w:r>
      <w:r w:rsidR="00354DE7">
        <w:rPr>
          <w:rFonts w:ascii="Times New Roman" w:hAnsi="Times New Roman" w:cs="Times New Roman"/>
          <w:sz w:val="24"/>
          <w:szCs w:val="24"/>
        </w:rPr>
        <w:t>için</w:t>
      </w:r>
      <w:r w:rsidRPr="00BD10BB">
        <w:rPr>
          <w:rFonts w:ascii="Times New Roman" w:hAnsi="Times New Roman" w:cs="Times New Roman"/>
          <w:sz w:val="24"/>
          <w:szCs w:val="24"/>
        </w:rPr>
        <w:t xml:space="preserve"> </w:t>
      </w:r>
      <w:r w:rsidR="00354DE7">
        <w:rPr>
          <w:rFonts w:ascii="Times New Roman" w:hAnsi="Times New Roman" w:cs="Times New Roman"/>
          <w:sz w:val="24"/>
          <w:szCs w:val="24"/>
        </w:rPr>
        <w:t>yeni planlamalar</w:t>
      </w:r>
      <w:r w:rsidRPr="00BD10BB">
        <w:rPr>
          <w:rFonts w:ascii="Times New Roman" w:hAnsi="Times New Roman" w:cs="Times New Roman"/>
          <w:sz w:val="24"/>
          <w:szCs w:val="24"/>
        </w:rPr>
        <w:t xml:space="preserve"> (Yeni bir derslik, y</w:t>
      </w:r>
      <w:r w:rsidR="00354DE7">
        <w:rPr>
          <w:rFonts w:ascii="Times New Roman" w:hAnsi="Times New Roman" w:cs="Times New Roman"/>
          <w:sz w:val="24"/>
          <w:szCs w:val="24"/>
        </w:rPr>
        <w:t>eni bir laboratuvar alanı gibi), v</w:t>
      </w:r>
      <w:r w:rsidRPr="00BD10BB">
        <w:rPr>
          <w:rFonts w:ascii="Times New Roman" w:hAnsi="Times New Roman" w:cs="Times New Roman"/>
          <w:sz w:val="24"/>
          <w:szCs w:val="24"/>
        </w:rPr>
        <w:t xml:space="preserve">arsa bu planlamalar birimde gerçekleştirilecek toplantılarda gündem maddesi olarak </w:t>
      </w:r>
      <w:r w:rsidR="00354DE7">
        <w:rPr>
          <w:rFonts w:ascii="Times New Roman" w:hAnsi="Times New Roman" w:cs="Times New Roman"/>
          <w:sz w:val="24"/>
          <w:szCs w:val="24"/>
        </w:rPr>
        <w:t>yer alarak toplantı tutanakları, ö</w:t>
      </w:r>
      <w:r w:rsidRPr="00BD10BB">
        <w:rPr>
          <w:rFonts w:ascii="Times New Roman" w:hAnsi="Times New Roman" w:cs="Times New Roman"/>
          <w:sz w:val="24"/>
          <w:szCs w:val="24"/>
        </w:rPr>
        <w:t xml:space="preserve">zel ihtiyaçlı bireyler için varsa özel alanların </w:t>
      </w:r>
      <w:r w:rsidR="00354DE7">
        <w:rPr>
          <w:rFonts w:ascii="Times New Roman" w:hAnsi="Times New Roman" w:cs="Times New Roman"/>
          <w:sz w:val="24"/>
          <w:szCs w:val="24"/>
        </w:rPr>
        <w:t>ayrılması kanıt olabilmektedir.</w:t>
      </w:r>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354DE7" w:rsidRPr="00E55917" w:rsidTr="003E5E21">
        <w:trPr>
          <w:trHeight w:val="340"/>
        </w:trPr>
        <w:tc>
          <w:tcPr>
            <w:tcW w:w="0" w:type="auto"/>
            <w:tcMar>
              <w:top w:w="0" w:type="dxa"/>
              <w:left w:w="108" w:type="dxa"/>
              <w:bottom w:w="0" w:type="dxa"/>
              <w:right w:w="108" w:type="dxa"/>
            </w:tcMar>
            <w:hideMark/>
          </w:tcPr>
          <w:p w:rsidR="00354DE7" w:rsidRPr="00E55917" w:rsidRDefault="00354DE7"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354DE7" w:rsidRPr="00E55917" w:rsidRDefault="00354DE7"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54DE7" w:rsidRPr="00E55917" w:rsidRDefault="00354DE7" w:rsidP="00354DE7">
            <w:pPr>
              <w:jc w:val="both"/>
              <w:rPr>
                <w:rFonts w:ascii="Times New Roman" w:hAnsi="Times New Roman" w:cs="Times New Roman"/>
                <w:sz w:val="24"/>
                <w:szCs w:val="24"/>
              </w:rPr>
            </w:pPr>
            <w:r w:rsidRPr="00354DE7">
              <w:rPr>
                <w:rFonts w:ascii="Times New Roman" w:hAnsi="Times New Roman" w:cs="Times New Roman"/>
                <w:sz w:val="24"/>
                <w:szCs w:val="24"/>
              </w:rPr>
              <w:t xml:space="preserve">Kütüphane </w:t>
            </w:r>
            <w:r>
              <w:rPr>
                <w:rFonts w:ascii="Times New Roman" w:hAnsi="Times New Roman" w:cs="Times New Roman"/>
                <w:sz w:val="24"/>
                <w:szCs w:val="24"/>
              </w:rPr>
              <w:t>ve Dokümantasyon Daire Başkanlığı</w:t>
            </w:r>
            <w:r w:rsidRPr="00354DE7">
              <w:rPr>
                <w:rFonts w:ascii="Times New Roman" w:hAnsi="Times New Roman" w:cs="Times New Roman"/>
                <w:sz w:val="24"/>
                <w:szCs w:val="24"/>
              </w:rPr>
              <w:t xml:space="preserve"> bünyesinde, eğitim-öğretim ve araştırma-geliştirme faaliyetlerinin kalitesini artırmak amacıyla, öğrenme kaynaklarının (fiziki ve dijital veri tabanları) paydaş ihtiyaçlarına göre rasyonel bir şekilde yönetilmesi planlanmıştır. Bu kapsamda; akademisyen ve öğrencilerin hangi veri tabanlarının aboneliğinin devam ettirilmesini istediğini ya da hangi yeni veri tabanlarına abonelik başlatılması gerektiğini belirlemek üzere yıllık </w:t>
            </w:r>
            <w:proofErr w:type="gramStart"/>
            <w:r w:rsidRPr="00354DE7">
              <w:rPr>
                <w:rFonts w:ascii="Times New Roman" w:hAnsi="Times New Roman" w:cs="Times New Roman"/>
                <w:sz w:val="24"/>
                <w:szCs w:val="24"/>
              </w:rPr>
              <w:t>periyotlarla</w:t>
            </w:r>
            <w:proofErr w:type="gramEnd"/>
            <w:r w:rsidRPr="00354DE7">
              <w:rPr>
                <w:rFonts w:ascii="Times New Roman" w:hAnsi="Times New Roman" w:cs="Times New Roman"/>
                <w:sz w:val="24"/>
                <w:szCs w:val="24"/>
              </w:rPr>
              <w:t xml:space="preserve"> uygulanacak bir "Veri Tabanı Değerlendirme Anket</w:t>
            </w:r>
            <w:r>
              <w:rPr>
                <w:rFonts w:ascii="Times New Roman" w:hAnsi="Times New Roman" w:cs="Times New Roman"/>
                <w:sz w:val="24"/>
                <w:szCs w:val="24"/>
              </w:rPr>
              <w:t>i Mekanizması" kurgulanmıştır [1_B.3.1](OD2).</w:t>
            </w:r>
          </w:p>
        </w:tc>
      </w:tr>
      <w:tr w:rsidR="00354DE7" w:rsidRPr="00E55917" w:rsidTr="003E5E21">
        <w:trPr>
          <w:trHeight w:val="359"/>
        </w:trPr>
        <w:tc>
          <w:tcPr>
            <w:tcW w:w="0" w:type="auto"/>
            <w:tcMar>
              <w:top w:w="0" w:type="dxa"/>
              <w:left w:w="108" w:type="dxa"/>
              <w:bottom w:w="0" w:type="dxa"/>
              <w:right w:w="108" w:type="dxa"/>
            </w:tcMar>
            <w:hideMark/>
          </w:tcPr>
          <w:p w:rsidR="00354DE7" w:rsidRPr="00E55917" w:rsidRDefault="00354DE7"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354DE7" w:rsidRPr="00E55917" w:rsidRDefault="00354DE7"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54DE7" w:rsidRPr="00E55917" w:rsidRDefault="00354DE7" w:rsidP="00354DE7">
            <w:pPr>
              <w:jc w:val="both"/>
              <w:rPr>
                <w:rFonts w:ascii="Times New Roman" w:hAnsi="Times New Roman" w:cs="Times New Roman"/>
                <w:sz w:val="24"/>
                <w:szCs w:val="24"/>
              </w:rPr>
            </w:pPr>
            <w:r w:rsidRPr="00354DE7">
              <w:rPr>
                <w:rFonts w:ascii="Times New Roman" w:hAnsi="Times New Roman" w:cs="Times New Roman"/>
                <w:sz w:val="24"/>
                <w:szCs w:val="24"/>
              </w:rPr>
              <w:t xml:space="preserve">Planlanan strateji doğrultusunda, kütüphane bilgi kaynaklarının yönetim süreçleri aktif olarak işletilmiştir </w:t>
            </w:r>
            <w:r>
              <w:rPr>
                <w:rFonts w:ascii="Times New Roman" w:eastAsia="Times New Roman" w:hAnsi="Times New Roman" w:cs="Times New Roman"/>
                <w:color w:val="000000"/>
                <w:sz w:val="24"/>
                <w:szCs w:val="24"/>
                <w:lang w:eastAsia="tr-TR"/>
              </w:rPr>
              <w:t>[2_B.3.1](OD3</w:t>
            </w:r>
            <w:r w:rsidRPr="00A547DA">
              <w:rPr>
                <w:rFonts w:ascii="Times New Roman" w:eastAsia="Times New Roman" w:hAnsi="Times New Roman" w:cs="Times New Roman"/>
                <w:color w:val="000000"/>
                <w:sz w:val="24"/>
                <w:szCs w:val="24"/>
                <w:lang w:eastAsia="tr-TR"/>
              </w:rPr>
              <w:t>)</w:t>
            </w:r>
          </w:p>
        </w:tc>
      </w:tr>
      <w:tr w:rsidR="00354DE7" w:rsidRPr="00E55917" w:rsidTr="003E5E21">
        <w:trPr>
          <w:trHeight w:val="340"/>
        </w:trPr>
        <w:tc>
          <w:tcPr>
            <w:tcW w:w="0" w:type="auto"/>
            <w:tcMar>
              <w:top w:w="0" w:type="dxa"/>
              <w:left w:w="108" w:type="dxa"/>
              <w:bottom w:w="0" w:type="dxa"/>
              <w:right w:w="108" w:type="dxa"/>
            </w:tcMar>
            <w:hideMark/>
          </w:tcPr>
          <w:p w:rsidR="00354DE7" w:rsidRPr="00E55917" w:rsidRDefault="00354DE7"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354DE7" w:rsidRPr="00E55917" w:rsidRDefault="00354DE7"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54DE7" w:rsidRPr="00354DE7" w:rsidRDefault="00354DE7" w:rsidP="00354DE7">
            <w:pPr>
              <w:jc w:val="both"/>
              <w:rPr>
                <w:rFonts w:ascii="Times New Roman" w:hAnsi="Times New Roman" w:cs="Times New Roman"/>
                <w:iCs/>
                <w:sz w:val="24"/>
                <w:szCs w:val="24"/>
              </w:rPr>
            </w:pPr>
            <w:r w:rsidRPr="00354DE7">
              <w:rPr>
                <w:rFonts w:ascii="Times New Roman" w:hAnsi="Times New Roman" w:cs="Times New Roman"/>
                <w:iCs/>
                <w:sz w:val="24"/>
                <w:szCs w:val="24"/>
              </w:rPr>
              <w:t xml:space="preserve">Kütüphane kaynaklarının verimliliği ve kullanıcı taleplerinin karşılanma düzeyi sistematik olarak kontrol edilmektedir. Bu doğrultuda; </w:t>
            </w:r>
            <w:r w:rsidRPr="00354DE7">
              <w:rPr>
                <w:rFonts w:ascii="Times New Roman" w:hAnsi="Times New Roman" w:cs="Times New Roman"/>
                <w:bCs/>
                <w:iCs/>
                <w:sz w:val="24"/>
                <w:szCs w:val="24"/>
              </w:rPr>
              <w:t xml:space="preserve">2025 Veri Tabanı Değerlendirme Anketi sonuçları </w:t>
            </w:r>
            <w:proofErr w:type="spellStart"/>
            <w:r w:rsidRPr="00354DE7">
              <w:rPr>
                <w:rFonts w:ascii="Times New Roman" w:hAnsi="Times New Roman" w:cs="Times New Roman"/>
                <w:bCs/>
                <w:iCs/>
                <w:sz w:val="24"/>
                <w:szCs w:val="24"/>
              </w:rPr>
              <w:t>raporlaştırılmış</w:t>
            </w:r>
            <w:r>
              <w:rPr>
                <w:rFonts w:ascii="Times New Roman" w:hAnsi="Times New Roman" w:cs="Times New Roman"/>
                <w:iCs/>
                <w:sz w:val="24"/>
                <w:szCs w:val="24"/>
              </w:rPr>
              <w:t>tır</w:t>
            </w:r>
            <w:proofErr w:type="spellEnd"/>
            <w:r>
              <w:rPr>
                <w:rFonts w:ascii="Times New Roman" w:hAnsi="Times New Roman" w:cs="Times New Roman"/>
                <w:iCs/>
                <w:sz w:val="24"/>
                <w:szCs w:val="24"/>
              </w:rPr>
              <w:t xml:space="preserve"> </w:t>
            </w:r>
            <w:r>
              <w:rPr>
                <w:rFonts w:ascii="Times New Roman" w:eastAsia="Times New Roman" w:hAnsi="Times New Roman" w:cs="Times New Roman"/>
                <w:color w:val="000000"/>
                <w:sz w:val="24"/>
                <w:szCs w:val="24"/>
                <w:lang w:eastAsia="tr-TR"/>
              </w:rPr>
              <w:t>[3_B.3.1](OD4</w:t>
            </w:r>
            <w:r w:rsidRPr="00A547DA">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54DE7">
              <w:rPr>
                <w:rFonts w:ascii="Times New Roman" w:hAnsi="Times New Roman" w:cs="Times New Roman"/>
                <w:iCs/>
                <w:sz w:val="24"/>
                <w:szCs w:val="24"/>
              </w:rPr>
              <w:t>Yapılan bu kontrol süreçlerinde; bazı yüksek bütçeli veri tabanlarının kullanım oranlarının çok düşük kaldığı, buna karşın akademisyen ve öğrencilerden belirli alanlardaki yeni veri tabanlarına yönelik yoğun bir abonelik talebi olduğu verilerle kontrol edilerek saptanmıştır.</w:t>
            </w:r>
          </w:p>
        </w:tc>
      </w:tr>
      <w:tr w:rsidR="00354DE7" w:rsidRPr="00E55917" w:rsidTr="003E5E21">
        <w:trPr>
          <w:trHeight w:val="359"/>
        </w:trPr>
        <w:tc>
          <w:tcPr>
            <w:tcW w:w="0" w:type="auto"/>
            <w:tcMar>
              <w:top w:w="0" w:type="dxa"/>
              <w:left w:w="108" w:type="dxa"/>
              <w:bottom w:w="0" w:type="dxa"/>
              <w:right w:w="108" w:type="dxa"/>
            </w:tcMar>
            <w:hideMark/>
          </w:tcPr>
          <w:p w:rsidR="00354DE7" w:rsidRPr="00E55917" w:rsidRDefault="00354DE7"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354DE7" w:rsidRPr="00E55917" w:rsidRDefault="00354DE7"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354DE7" w:rsidRPr="00E55917" w:rsidRDefault="00454535" w:rsidP="003E5E21">
            <w:pPr>
              <w:jc w:val="both"/>
              <w:rPr>
                <w:rFonts w:ascii="Times New Roman" w:hAnsi="Times New Roman" w:cs="Times New Roman"/>
                <w:sz w:val="24"/>
                <w:szCs w:val="24"/>
              </w:rPr>
            </w:pPr>
            <w:r w:rsidRPr="00454535">
              <w:rPr>
                <w:rFonts w:ascii="Times New Roman" w:hAnsi="Times New Roman" w:cs="Times New Roman"/>
                <w:sz w:val="24"/>
                <w:szCs w:val="24"/>
              </w:rPr>
              <w:t xml:space="preserve">Gelecek yılın kütüphane abonelik bütçesi planlanırken elde edilen bu kontrollü veriler göz önüne alınmıştır. Bu bağlamda; kurum bütçesini verimli kullanmak adına kullanım istatistikleri düşük kalan ve memnuniyet düzeyi yetersiz olan var olan aboneliklerin sonlandırılmasına (iptaline) karar verilmiştir. Buradan tasarruf edilen kaynakla, paydaşların anketlerde yoğun olarak talep ettiği yeni </w:t>
            </w:r>
            <w:r w:rsidRPr="00454535">
              <w:rPr>
                <w:rFonts w:ascii="Times New Roman" w:hAnsi="Times New Roman" w:cs="Times New Roman"/>
                <w:sz w:val="24"/>
                <w:szCs w:val="24"/>
              </w:rPr>
              <w:lastRenderedPageBreak/>
              <w:t>veri tabanlarına abonelik başlatılmış veya mevcut nitelikli aboneliklerin devamı sağlanarak kaynak kalitesinde sürekli iyileştirme güvence altına alınmıştır.</w:t>
            </w:r>
          </w:p>
        </w:tc>
      </w:tr>
    </w:tbl>
    <w:p w:rsidR="00354DE7" w:rsidRDefault="00354DE7" w:rsidP="00BD10BB">
      <w:pPr>
        <w:jc w:val="both"/>
        <w:rPr>
          <w:rFonts w:ascii="Times New Roman" w:hAnsi="Times New Roman" w:cs="Times New Roman"/>
          <w:sz w:val="24"/>
          <w:szCs w:val="24"/>
        </w:rPr>
      </w:pPr>
    </w:p>
    <w:p w:rsidR="00454535" w:rsidRDefault="00454535" w:rsidP="00BD10BB">
      <w:pPr>
        <w:jc w:val="both"/>
        <w:rPr>
          <w:rFonts w:ascii="Times New Roman" w:hAnsi="Times New Roman" w:cs="Times New Roman"/>
          <w:b/>
          <w:sz w:val="24"/>
          <w:szCs w:val="24"/>
        </w:rPr>
      </w:pPr>
      <w:r w:rsidRPr="00454535">
        <w:rPr>
          <w:rFonts w:ascii="Times New Roman" w:hAnsi="Times New Roman" w:cs="Times New Roman"/>
          <w:b/>
          <w:sz w:val="24"/>
          <w:szCs w:val="24"/>
        </w:rPr>
        <w:t>B.3.2. Akademik destek hizmetleri</w:t>
      </w:r>
    </w:p>
    <w:p w:rsidR="00454535" w:rsidRDefault="00454535" w:rsidP="00454535">
      <w:pPr>
        <w:jc w:val="both"/>
        <w:rPr>
          <w:rFonts w:ascii="Times New Roman" w:hAnsi="Times New Roman" w:cs="Times New Roman"/>
          <w:sz w:val="24"/>
          <w:szCs w:val="24"/>
        </w:rPr>
      </w:pPr>
      <w:r>
        <w:rPr>
          <w:rFonts w:ascii="Times New Roman" w:hAnsi="Times New Roman" w:cs="Times New Roman"/>
          <w:sz w:val="24"/>
          <w:szCs w:val="24"/>
        </w:rPr>
        <w:t>U</w:t>
      </w:r>
      <w:r w:rsidRPr="00454535">
        <w:rPr>
          <w:rFonts w:ascii="Times New Roman" w:hAnsi="Times New Roman" w:cs="Times New Roman"/>
          <w:sz w:val="24"/>
          <w:szCs w:val="24"/>
        </w:rPr>
        <w:t>zaktan eğitimde akademik ve teknik öğrenci danışmanlığı me</w:t>
      </w:r>
      <w:r>
        <w:rPr>
          <w:rFonts w:ascii="Times New Roman" w:hAnsi="Times New Roman" w:cs="Times New Roman"/>
          <w:sz w:val="24"/>
          <w:szCs w:val="24"/>
        </w:rPr>
        <w:t>kanizmaları ve tanımlı süreçler, p</w:t>
      </w:r>
      <w:r w:rsidRPr="00454535">
        <w:rPr>
          <w:rFonts w:ascii="Times New Roman" w:hAnsi="Times New Roman" w:cs="Times New Roman"/>
          <w:sz w:val="24"/>
          <w:szCs w:val="24"/>
        </w:rPr>
        <w:t>sikolojik danışmanlık veya kariyer mer</w:t>
      </w:r>
      <w:r>
        <w:rPr>
          <w:rFonts w:ascii="Times New Roman" w:hAnsi="Times New Roman" w:cs="Times New Roman"/>
          <w:sz w:val="24"/>
          <w:szCs w:val="24"/>
        </w:rPr>
        <w:t xml:space="preserve">kezi </w:t>
      </w:r>
      <w:proofErr w:type="spellStart"/>
      <w:r>
        <w:rPr>
          <w:rFonts w:ascii="Times New Roman" w:hAnsi="Times New Roman" w:cs="Times New Roman"/>
          <w:sz w:val="24"/>
          <w:szCs w:val="24"/>
        </w:rPr>
        <w:t>organizasyonel</w:t>
      </w:r>
      <w:proofErr w:type="spellEnd"/>
      <w:r>
        <w:rPr>
          <w:rFonts w:ascii="Times New Roman" w:hAnsi="Times New Roman" w:cs="Times New Roman"/>
          <w:sz w:val="24"/>
          <w:szCs w:val="24"/>
        </w:rPr>
        <w:t xml:space="preserve"> yapılanması, ö</w:t>
      </w:r>
      <w:r w:rsidRPr="00454535">
        <w:rPr>
          <w:rFonts w:ascii="Times New Roman" w:hAnsi="Times New Roman" w:cs="Times New Roman"/>
          <w:sz w:val="24"/>
          <w:szCs w:val="24"/>
        </w:rPr>
        <w:t xml:space="preserve">ğrencilere sunulan </w:t>
      </w:r>
      <w:r>
        <w:rPr>
          <w:rFonts w:ascii="Times New Roman" w:hAnsi="Times New Roman" w:cs="Times New Roman"/>
          <w:sz w:val="24"/>
          <w:szCs w:val="24"/>
        </w:rPr>
        <w:t xml:space="preserve">bu </w:t>
      </w:r>
      <w:r w:rsidRPr="00454535">
        <w:rPr>
          <w:rFonts w:ascii="Times New Roman" w:hAnsi="Times New Roman" w:cs="Times New Roman"/>
          <w:sz w:val="24"/>
          <w:szCs w:val="24"/>
        </w:rPr>
        <w:t>hizmetlerle ilgili öğrenci geri bildirim araçlarını</w:t>
      </w:r>
      <w:r>
        <w:rPr>
          <w:rFonts w:ascii="Times New Roman" w:hAnsi="Times New Roman" w:cs="Times New Roman"/>
          <w:sz w:val="24"/>
          <w:szCs w:val="24"/>
        </w:rPr>
        <w:t>n sonuçları ve izleme kanıtları, ö</w:t>
      </w:r>
      <w:r w:rsidRPr="00454535">
        <w:rPr>
          <w:rFonts w:ascii="Times New Roman" w:hAnsi="Times New Roman" w:cs="Times New Roman"/>
          <w:sz w:val="24"/>
          <w:szCs w:val="24"/>
        </w:rPr>
        <w:t>ğrenci danışman atamalarının yer yıl yapılması ve bilgilerin birim web sitesinde ilan edilmesi</w:t>
      </w:r>
      <w:r>
        <w:rPr>
          <w:rFonts w:ascii="Times New Roman" w:hAnsi="Times New Roman" w:cs="Times New Roman"/>
          <w:sz w:val="24"/>
          <w:szCs w:val="24"/>
        </w:rPr>
        <w:t xml:space="preserve">, öğrenci </w:t>
      </w:r>
      <w:proofErr w:type="gramStart"/>
      <w:r>
        <w:rPr>
          <w:rFonts w:ascii="Times New Roman" w:hAnsi="Times New Roman" w:cs="Times New Roman"/>
          <w:sz w:val="24"/>
          <w:szCs w:val="24"/>
        </w:rPr>
        <w:t>oryantasyon</w:t>
      </w:r>
      <w:proofErr w:type="gramEnd"/>
      <w:r>
        <w:rPr>
          <w:rFonts w:ascii="Times New Roman" w:hAnsi="Times New Roman" w:cs="Times New Roman"/>
          <w:sz w:val="24"/>
          <w:szCs w:val="24"/>
        </w:rPr>
        <w:t xml:space="preserve"> çalışmaları, ö</w:t>
      </w:r>
      <w:r w:rsidRPr="00454535">
        <w:rPr>
          <w:rFonts w:ascii="Times New Roman" w:hAnsi="Times New Roman" w:cs="Times New Roman"/>
          <w:sz w:val="24"/>
          <w:szCs w:val="24"/>
        </w:rPr>
        <w:t>ğretim elemanlarının danışmanlık ofis saatleri</w:t>
      </w:r>
      <w:r>
        <w:rPr>
          <w:rFonts w:ascii="Times New Roman" w:hAnsi="Times New Roman" w:cs="Times New Roman"/>
          <w:sz w:val="24"/>
          <w:szCs w:val="24"/>
        </w:rPr>
        <w:t>, ö</w:t>
      </w:r>
      <w:r w:rsidRPr="00454535">
        <w:rPr>
          <w:rFonts w:ascii="Times New Roman" w:hAnsi="Times New Roman" w:cs="Times New Roman"/>
          <w:sz w:val="24"/>
          <w:szCs w:val="24"/>
        </w:rPr>
        <w:t xml:space="preserve">ğrencinin kariyer merkezi planlaması dâhilinde yürütülen Kariyer Planlama dersi ilgili görevlendirmeler </w:t>
      </w:r>
      <w:r>
        <w:rPr>
          <w:rFonts w:ascii="Times New Roman" w:hAnsi="Times New Roman" w:cs="Times New Roman"/>
          <w:sz w:val="24"/>
          <w:szCs w:val="24"/>
        </w:rPr>
        <w:t>kanıt olabilmektedir.</w:t>
      </w:r>
    </w:p>
    <w:tbl>
      <w:tblPr>
        <w:tblW w:w="0" w:type="auto"/>
        <w:tblCellMar>
          <w:top w:w="15" w:type="dxa"/>
          <w:left w:w="15" w:type="dxa"/>
          <w:bottom w:w="15" w:type="dxa"/>
          <w:right w:w="15" w:type="dxa"/>
        </w:tblCellMar>
        <w:tblLook w:val="04A0" w:firstRow="1" w:lastRow="0" w:firstColumn="1" w:lastColumn="0" w:noHBand="0" w:noVBand="1"/>
      </w:tblPr>
      <w:tblGrid>
        <w:gridCol w:w="1330"/>
        <w:gridCol w:w="7742"/>
      </w:tblGrid>
      <w:tr w:rsidR="00454535" w:rsidRPr="00E55917" w:rsidTr="003E5E21">
        <w:trPr>
          <w:trHeight w:val="340"/>
        </w:trPr>
        <w:tc>
          <w:tcPr>
            <w:tcW w:w="0" w:type="auto"/>
            <w:tcMar>
              <w:top w:w="0" w:type="dxa"/>
              <w:left w:w="108" w:type="dxa"/>
              <w:bottom w:w="0" w:type="dxa"/>
              <w:right w:w="108" w:type="dxa"/>
            </w:tcMar>
            <w:hideMark/>
          </w:tcPr>
          <w:p w:rsidR="00454535" w:rsidRPr="00E55917" w:rsidRDefault="0045453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454535" w:rsidRPr="00E55917" w:rsidRDefault="0045453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54535" w:rsidRPr="00E55917" w:rsidRDefault="00454535" w:rsidP="00076773">
            <w:pPr>
              <w:jc w:val="both"/>
              <w:rPr>
                <w:rFonts w:ascii="Times New Roman" w:hAnsi="Times New Roman" w:cs="Times New Roman"/>
                <w:sz w:val="24"/>
                <w:szCs w:val="24"/>
              </w:rPr>
            </w:pPr>
            <w:r w:rsidRPr="00076773">
              <w:rPr>
                <w:rFonts w:ascii="Times New Roman" w:hAnsi="Times New Roman" w:cs="Times New Roman"/>
                <w:color w:val="FF0000"/>
                <w:sz w:val="24"/>
                <w:szCs w:val="24"/>
              </w:rPr>
              <w:t>Lisansüstü Eğitim Enstitüsünde</w:t>
            </w:r>
            <w:r w:rsidR="00076773" w:rsidRPr="00076773">
              <w:rPr>
                <w:rFonts w:ascii="Times New Roman" w:hAnsi="Times New Roman" w:cs="Times New Roman"/>
                <w:color w:val="FF0000"/>
                <w:sz w:val="24"/>
                <w:szCs w:val="24"/>
              </w:rPr>
              <w:t>,</w:t>
            </w:r>
            <w:r w:rsidRPr="00076773">
              <w:rPr>
                <w:rFonts w:ascii="Times New Roman" w:hAnsi="Times New Roman" w:cs="Times New Roman"/>
                <w:color w:val="FF0000"/>
                <w:sz w:val="24"/>
                <w:szCs w:val="24"/>
              </w:rPr>
              <w:t xml:space="preserve"> </w:t>
            </w:r>
            <w:r w:rsidR="00076773" w:rsidRPr="00076773">
              <w:rPr>
                <w:rFonts w:ascii="Times New Roman" w:hAnsi="Times New Roman" w:cs="Times New Roman"/>
                <w:color w:val="FF0000"/>
                <w:sz w:val="24"/>
                <w:szCs w:val="24"/>
              </w:rPr>
              <w:t xml:space="preserve">dönem başında yapılan eğitim öğretim komisyonu toplantısında </w:t>
            </w:r>
            <w:r w:rsidRPr="00076773">
              <w:rPr>
                <w:rFonts w:ascii="Times New Roman" w:hAnsi="Times New Roman" w:cs="Times New Roman"/>
                <w:color w:val="FF0000"/>
                <w:sz w:val="24"/>
                <w:szCs w:val="24"/>
              </w:rPr>
              <w:t>öğrencilere sunulan akademik destek hizmetleri; öğrencilerin akademik gelişimlerini desteklemek, tez sürecini etkin ve sağlıklı biçimde yürütmelerini sağlamak ve öğrenci memnuniyetini ar</w:t>
            </w:r>
            <w:r w:rsidR="00076773" w:rsidRPr="00076773">
              <w:rPr>
                <w:rFonts w:ascii="Times New Roman" w:hAnsi="Times New Roman" w:cs="Times New Roman"/>
                <w:color w:val="FF0000"/>
                <w:sz w:val="24"/>
                <w:szCs w:val="24"/>
              </w:rPr>
              <w:t xml:space="preserve">tırmak amacıyla planlanmaktadır </w:t>
            </w:r>
            <w:r w:rsidR="00076773" w:rsidRPr="00076773">
              <w:rPr>
                <w:rFonts w:ascii="Times New Roman" w:eastAsia="Times New Roman" w:hAnsi="Times New Roman" w:cs="Times New Roman"/>
                <w:color w:val="FF0000"/>
                <w:sz w:val="24"/>
                <w:szCs w:val="24"/>
                <w:lang w:eastAsia="tr-TR"/>
              </w:rPr>
              <w:t>[1_B.3.2](OD2)</w:t>
            </w:r>
          </w:p>
        </w:tc>
      </w:tr>
      <w:tr w:rsidR="00454535" w:rsidRPr="00E55917" w:rsidTr="003E5E21">
        <w:trPr>
          <w:trHeight w:val="359"/>
        </w:trPr>
        <w:tc>
          <w:tcPr>
            <w:tcW w:w="0" w:type="auto"/>
            <w:tcMar>
              <w:top w:w="0" w:type="dxa"/>
              <w:left w:w="108" w:type="dxa"/>
              <w:bottom w:w="0" w:type="dxa"/>
              <w:right w:w="108" w:type="dxa"/>
            </w:tcMar>
            <w:hideMark/>
          </w:tcPr>
          <w:p w:rsidR="00454535" w:rsidRPr="00E55917" w:rsidRDefault="0045453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454535" w:rsidRPr="00E55917" w:rsidRDefault="0045453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54535" w:rsidRPr="00E55917" w:rsidRDefault="00076773" w:rsidP="00076773">
            <w:pPr>
              <w:jc w:val="both"/>
              <w:rPr>
                <w:rFonts w:ascii="Times New Roman" w:hAnsi="Times New Roman" w:cs="Times New Roman"/>
                <w:sz w:val="24"/>
                <w:szCs w:val="24"/>
              </w:rPr>
            </w:pPr>
            <w:r w:rsidRPr="00076773">
              <w:rPr>
                <w:rFonts w:ascii="Times New Roman" w:hAnsi="Times New Roman" w:cs="Times New Roman"/>
                <w:sz w:val="24"/>
                <w:szCs w:val="24"/>
              </w:rPr>
              <w:t>Öğretim elemanlarının danışmanlık ofis saatleri belirlenmiş olup, bu bilgiler ofis kapılarında ilan edilerek öğrencilerin erişimine sunulmaktadır.</w:t>
            </w:r>
            <w:r>
              <w:rPr>
                <w:rFonts w:ascii="Times New Roman" w:hAnsi="Times New Roman" w:cs="Times New Roman"/>
                <w:sz w:val="24"/>
                <w:szCs w:val="24"/>
              </w:rPr>
              <w:t xml:space="preserve"> </w:t>
            </w:r>
            <w:r w:rsidRPr="00076773">
              <w:rPr>
                <w:rFonts w:ascii="Times New Roman" w:hAnsi="Times New Roman" w:cs="Times New Roman"/>
                <w:sz w:val="24"/>
                <w:szCs w:val="24"/>
              </w:rPr>
              <w:t>Lisansüstü öğrencilerin tez yazım sürecinin tüm aşamalarını desteklemek amacıyla, tez savunma öncesinden basım ve teslim işlemlerine kadar olan süreci kapsayan tez yazım şablonları ve açıklayıcı dokümanlar hazırlanmış ve enstitü web sitesinde yayımlanmıştır [1_B.3.3](OD3).</w:t>
            </w:r>
          </w:p>
        </w:tc>
      </w:tr>
      <w:tr w:rsidR="00454535" w:rsidRPr="00E55917" w:rsidTr="003E5E21">
        <w:trPr>
          <w:trHeight w:val="340"/>
        </w:trPr>
        <w:tc>
          <w:tcPr>
            <w:tcW w:w="0" w:type="auto"/>
            <w:tcMar>
              <w:top w:w="0" w:type="dxa"/>
              <w:left w:w="108" w:type="dxa"/>
              <w:bottom w:w="0" w:type="dxa"/>
              <w:right w:w="108" w:type="dxa"/>
            </w:tcMar>
            <w:hideMark/>
          </w:tcPr>
          <w:p w:rsidR="00454535" w:rsidRPr="00E55917" w:rsidRDefault="0045453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454535" w:rsidRPr="00E55917" w:rsidRDefault="0045453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54535" w:rsidRPr="00354DE7" w:rsidRDefault="00076773" w:rsidP="00076773">
            <w:pPr>
              <w:jc w:val="both"/>
              <w:rPr>
                <w:rFonts w:ascii="Times New Roman" w:hAnsi="Times New Roman" w:cs="Times New Roman"/>
                <w:iCs/>
                <w:sz w:val="24"/>
                <w:szCs w:val="24"/>
              </w:rPr>
            </w:pPr>
            <w:r w:rsidRPr="00076773">
              <w:rPr>
                <w:rFonts w:ascii="Times New Roman" w:hAnsi="Times New Roman" w:cs="Times New Roman"/>
                <w:iCs/>
                <w:sz w:val="24"/>
                <w:szCs w:val="24"/>
              </w:rPr>
              <w:t>Öğrencilerin akademik süreçler, danışmanlık hizmetleri ve enstitü uygulamalarına ilişkin görüşlerini almak amacıyla öğrenci anketleri ve odak grup görüşmeleri uygulanmaktadır</w:t>
            </w:r>
            <w:r>
              <w:rPr>
                <w:rFonts w:ascii="Times New Roman" w:hAnsi="Times New Roman" w:cs="Times New Roman"/>
                <w:iCs/>
                <w:sz w:val="24"/>
                <w:szCs w:val="24"/>
              </w:rPr>
              <w:t xml:space="preserve">. </w:t>
            </w:r>
            <w:r w:rsidRPr="00076773">
              <w:rPr>
                <w:rFonts w:ascii="Times New Roman" w:hAnsi="Times New Roman" w:cs="Times New Roman"/>
                <w:iCs/>
                <w:sz w:val="24"/>
                <w:szCs w:val="24"/>
              </w:rPr>
              <w:t>Anket sonuçları analiz edilerek enstitü yönetimi tarafından değerlendirilmekte</w:t>
            </w:r>
            <w:r w:rsidRPr="00076773">
              <w:rPr>
                <w:rFonts w:ascii="Times New Roman" w:hAnsi="Times New Roman" w:cs="Times New Roman"/>
                <w:b/>
                <w:bCs/>
                <w:iCs/>
                <w:sz w:val="24"/>
                <w:szCs w:val="24"/>
              </w:rPr>
              <w:t xml:space="preserve"> </w:t>
            </w:r>
            <w:r w:rsidRPr="00076773">
              <w:rPr>
                <w:rFonts w:ascii="Times New Roman" w:hAnsi="Times New Roman" w:cs="Times New Roman"/>
                <w:iCs/>
                <w:sz w:val="24"/>
                <w:szCs w:val="24"/>
              </w:rPr>
              <w:t>ve</w:t>
            </w:r>
            <w:r w:rsidRPr="00076773">
              <w:rPr>
                <w:rFonts w:ascii="Times New Roman" w:hAnsi="Times New Roman" w:cs="Times New Roman"/>
                <w:b/>
                <w:bCs/>
                <w:iCs/>
                <w:sz w:val="24"/>
                <w:szCs w:val="24"/>
              </w:rPr>
              <w:t xml:space="preserve"> </w:t>
            </w:r>
            <w:r w:rsidRPr="00076773">
              <w:rPr>
                <w:rFonts w:ascii="Times New Roman" w:hAnsi="Times New Roman" w:cs="Times New Roman"/>
                <w:iCs/>
                <w:sz w:val="24"/>
                <w:szCs w:val="24"/>
              </w:rPr>
              <w:t xml:space="preserve">web sitesi üzerinden </w:t>
            </w:r>
            <w:r w:rsidR="00107603">
              <w:rPr>
                <w:rFonts w:ascii="Times New Roman" w:hAnsi="Times New Roman" w:cs="Times New Roman"/>
                <w:iCs/>
                <w:sz w:val="24"/>
                <w:szCs w:val="24"/>
              </w:rPr>
              <w:t>şeffaf biçimde paylaşılmaktadır</w:t>
            </w:r>
            <w:r w:rsidRPr="00076773">
              <w:rPr>
                <w:rFonts w:ascii="Times New Roman" w:hAnsi="Times New Roman" w:cs="Times New Roman"/>
                <w:iCs/>
                <w:sz w:val="24"/>
                <w:szCs w:val="24"/>
              </w:rPr>
              <w:t xml:space="preserve"> [2_B.3.3](OD4).</w:t>
            </w:r>
            <w:r>
              <w:t xml:space="preserve"> </w:t>
            </w:r>
            <w:r w:rsidRPr="00076773">
              <w:rPr>
                <w:rFonts w:ascii="Times New Roman" w:hAnsi="Times New Roman" w:cs="Times New Roman"/>
                <w:iCs/>
                <w:sz w:val="24"/>
                <w:szCs w:val="24"/>
              </w:rPr>
              <w:t>Akademik danışmanlık hizmetlerinin güçlendirilmesi,</w:t>
            </w:r>
            <w:r>
              <w:rPr>
                <w:rFonts w:ascii="Times New Roman" w:hAnsi="Times New Roman" w:cs="Times New Roman"/>
                <w:iCs/>
                <w:sz w:val="24"/>
                <w:szCs w:val="24"/>
              </w:rPr>
              <w:t xml:space="preserve"> ö</w:t>
            </w:r>
            <w:r w:rsidRPr="00076773">
              <w:rPr>
                <w:rFonts w:ascii="Times New Roman" w:hAnsi="Times New Roman" w:cs="Times New Roman"/>
                <w:iCs/>
                <w:sz w:val="24"/>
                <w:szCs w:val="24"/>
              </w:rPr>
              <w:t xml:space="preserve">ğrenci destek </w:t>
            </w:r>
            <w:r>
              <w:rPr>
                <w:rFonts w:ascii="Times New Roman" w:hAnsi="Times New Roman" w:cs="Times New Roman"/>
                <w:iCs/>
                <w:sz w:val="24"/>
                <w:szCs w:val="24"/>
              </w:rPr>
              <w:t xml:space="preserve">mekanizmalarının geliştirilmesi </w:t>
            </w:r>
            <w:r w:rsidRPr="00076773">
              <w:rPr>
                <w:rFonts w:ascii="Times New Roman" w:hAnsi="Times New Roman" w:cs="Times New Roman"/>
                <w:iCs/>
                <w:sz w:val="24"/>
                <w:szCs w:val="24"/>
              </w:rPr>
              <w:t>yönünde iyileştirme çalışmalarına esas teşkil edecek değerlendirmeler yapılmaktadır.</w:t>
            </w:r>
          </w:p>
        </w:tc>
      </w:tr>
      <w:tr w:rsidR="00454535" w:rsidRPr="00E55917" w:rsidTr="003E5E21">
        <w:trPr>
          <w:trHeight w:val="359"/>
        </w:trPr>
        <w:tc>
          <w:tcPr>
            <w:tcW w:w="0" w:type="auto"/>
            <w:tcMar>
              <w:top w:w="0" w:type="dxa"/>
              <w:left w:w="108" w:type="dxa"/>
              <w:bottom w:w="0" w:type="dxa"/>
              <w:right w:w="108" w:type="dxa"/>
            </w:tcMar>
            <w:hideMark/>
          </w:tcPr>
          <w:p w:rsidR="00454535" w:rsidRPr="00E55917" w:rsidRDefault="0045453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454535" w:rsidRPr="00E55917" w:rsidRDefault="0045453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454535" w:rsidRPr="00E55917" w:rsidRDefault="00076773" w:rsidP="003E5E21">
            <w:pPr>
              <w:jc w:val="both"/>
              <w:rPr>
                <w:rFonts w:ascii="Times New Roman" w:hAnsi="Times New Roman" w:cs="Times New Roman"/>
                <w:sz w:val="24"/>
                <w:szCs w:val="24"/>
              </w:rPr>
            </w:pPr>
            <w:r w:rsidRPr="00806E55">
              <w:rPr>
                <w:rFonts w:ascii="Times New Roman" w:hAnsi="Times New Roman" w:cs="Times New Roman"/>
                <w:color w:val="FF0000"/>
                <w:sz w:val="24"/>
                <w:szCs w:val="24"/>
              </w:rPr>
              <w:t xml:space="preserve">Fiziki çakışmaları ve zaman kısıtlarını ortadan kaldırmak amacıyla, haftalık 2 saatlik ofis saatinin 1 saatinin kütüphane veya </w:t>
            </w:r>
            <w:proofErr w:type="gramStart"/>
            <w:r w:rsidRPr="00806E55">
              <w:rPr>
                <w:rFonts w:ascii="Times New Roman" w:hAnsi="Times New Roman" w:cs="Times New Roman"/>
                <w:color w:val="FF0000"/>
                <w:sz w:val="24"/>
                <w:szCs w:val="24"/>
              </w:rPr>
              <w:t>online</w:t>
            </w:r>
            <w:proofErr w:type="gramEnd"/>
            <w:r w:rsidRPr="00806E55">
              <w:rPr>
                <w:rFonts w:ascii="Times New Roman" w:hAnsi="Times New Roman" w:cs="Times New Roman"/>
                <w:color w:val="FF0000"/>
                <w:sz w:val="24"/>
                <w:szCs w:val="24"/>
              </w:rPr>
              <w:t xml:space="preserve"> platformlar (</w:t>
            </w:r>
            <w:proofErr w:type="spellStart"/>
            <w:r w:rsidRPr="00806E55">
              <w:rPr>
                <w:rFonts w:ascii="Times New Roman" w:hAnsi="Times New Roman" w:cs="Times New Roman"/>
                <w:color w:val="FF0000"/>
                <w:sz w:val="24"/>
                <w:szCs w:val="24"/>
              </w:rPr>
              <w:t>Teams</w:t>
            </w:r>
            <w:proofErr w:type="spellEnd"/>
            <w:r w:rsidRPr="00806E55">
              <w:rPr>
                <w:rFonts w:ascii="Times New Roman" w:hAnsi="Times New Roman" w:cs="Times New Roman"/>
                <w:color w:val="FF0000"/>
                <w:sz w:val="24"/>
                <w:szCs w:val="24"/>
              </w:rPr>
              <w:t>/</w:t>
            </w:r>
            <w:proofErr w:type="spellStart"/>
            <w:r w:rsidRPr="00806E55">
              <w:rPr>
                <w:rFonts w:ascii="Times New Roman" w:hAnsi="Times New Roman" w:cs="Times New Roman"/>
                <w:color w:val="FF0000"/>
                <w:sz w:val="24"/>
                <w:szCs w:val="24"/>
              </w:rPr>
              <w:t>Zoom</w:t>
            </w:r>
            <w:proofErr w:type="spellEnd"/>
            <w:r w:rsidRPr="00806E55">
              <w:rPr>
                <w:rFonts w:ascii="Times New Roman" w:hAnsi="Times New Roman" w:cs="Times New Roman"/>
                <w:color w:val="FF0000"/>
                <w:sz w:val="24"/>
                <w:szCs w:val="24"/>
              </w:rPr>
              <w:t xml:space="preserve">) üzerinden </w:t>
            </w:r>
            <w:r w:rsidRPr="00806E55">
              <w:rPr>
                <w:rFonts w:ascii="Times New Roman" w:hAnsi="Times New Roman" w:cs="Times New Roman"/>
                <w:bCs/>
                <w:color w:val="FF0000"/>
                <w:sz w:val="24"/>
                <w:szCs w:val="24"/>
              </w:rPr>
              <w:t>"Dijital Ofis Saati"</w:t>
            </w:r>
            <w:r w:rsidRPr="00806E55">
              <w:rPr>
                <w:rFonts w:ascii="Times New Roman" w:hAnsi="Times New Roman" w:cs="Times New Roman"/>
                <w:color w:val="FF0000"/>
                <w:sz w:val="24"/>
                <w:szCs w:val="24"/>
              </w:rPr>
              <w:t xml:space="preserve"> olarak esnekleştirilmesi standardı getirilmiştir. Böylece öğrencilerin kampüs dışındayken de akademik destek almaları kolaylaştırılmıştır.</w:t>
            </w:r>
          </w:p>
        </w:tc>
      </w:tr>
    </w:tbl>
    <w:p w:rsidR="00454535" w:rsidRDefault="00454535" w:rsidP="00454535">
      <w:pPr>
        <w:jc w:val="both"/>
        <w:rPr>
          <w:rFonts w:ascii="Times New Roman" w:hAnsi="Times New Roman" w:cs="Times New Roman"/>
          <w:sz w:val="24"/>
          <w:szCs w:val="24"/>
        </w:rPr>
      </w:pPr>
    </w:p>
    <w:p w:rsidR="00806E55" w:rsidRPr="00806E55" w:rsidRDefault="00806E55" w:rsidP="00454535">
      <w:pPr>
        <w:jc w:val="both"/>
        <w:rPr>
          <w:rFonts w:ascii="Times New Roman" w:hAnsi="Times New Roman" w:cs="Times New Roman"/>
          <w:b/>
          <w:sz w:val="24"/>
          <w:szCs w:val="24"/>
        </w:rPr>
      </w:pPr>
      <w:r w:rsidRPr="00806E55">
        <w:rPr>
          <w:rFonts w:ascii="Times New Roman" w:hAnsi="Times New Roman" w:cs="Times New Roman"/>
          <w:b/>
          <w:sz w:val="24"/>
          <w:szCs w:val="24"/>
        </w:rPr>
        <w:t>B.3.3. Tesis ve altyapılar</w:t>
      </w:r>
    </w:p>
    <w:p w:rsidR="00806E55" w:rsidRDefault="00806E55" w:rsidP="00806E55">
      <w:pPr>
        <w:jc w:val="both"/>
        <w:rPr>
          <w:rFonts w:ascii="Times New Roman" w:hAnsi="Times New Roman" w:cs="Times New Roman"/>
          <w:sz w:val="24"/>
          <w:szCs w:val="24"/>
        </w:rPr>
      </w:pPr>
      <w:proofErr w:type="gramStart"/>
      <w:r w:rsidRPr="00806E55">
        <w:rPr>
          <w:rFonts w:ascii="Times New Roman" w:hAnsi="Times New Roman" w:cs="Times New Roman"/>
          <w:sz w:val="24"/>
          <w:szCs w:val="24"/>
        </w:rPr>
        <w:t>Birimde derslik dışında yemekhane, kafeterya, tiyatro salonu, spor salonu gibi tesislerin yapılması veya planlanması aşamaları</w:t>
      </w:r>
      <w:r>
        <w:rPr>
          <w:rFonts w:ascii="Times New Roman" w:hAnsi="Times New Roman" w:cs="Times New Roman"/>
          <w:sz w:val="24"/>
          <w:szCs w:val="24"/>
        </w:rPr>
        <w:t>, t</w:t>
      </w:r>
      <w:r w:rsidRPr="00806E55">
        <w:rPr>
          <w:rFonts w:ascii="Times New Roman" w:hAnsi="Times New Roman" w:cs="Times New Roman"/>
          <w:sz w:val="24"/>
          <w:szCs w:val="24"/>
        </w:rPr>
        <w:t>esis ve altyapının kullanımına yönelik i</w:t>
      </w:r>
      <w:r>
        <w:rPr>
          <w:rFonts w:ascii="Times New Roman" w:hAnsi="Times New Roman" w:cs="Times New Roman"/>
          <w:sz w:val="24"/>
          <w:szCs w:val="24"/>
        </w:rPr>
        <w:t>lke, kurallar, öğrenci formları, e</w:t>
      </w:r>
      <w:r w:rsidRPr="00806E55">
        <w:rPr>
          <w:rFonts w:ascii="Times New Roman" w:hAnsi="Times New Roman" w:cs="Times New Roman"/>
          <w:sz w:val="24"/>
          <w:szCs w:val="24"/>
        </w:rPr>
        <w:t>rişim ve kullanıma</w:t>
      </w:r>
      <w:r>
        <w:rPr>
          <w:rFonts w:ascii="Times New Roman" w:hAnsi="Times New Roman" w:cs="Times New Roman"/>
          <w:sz w:val="24"/>
          <w:szCs w:val="24"/>
        </w:rPr>
        <w:t xml:space="preserve"> ilişkin uygulamalar/talimatlar, k</w:t>
      </w:r>
      <w:r w:rsidRPr="00806E55">
        <w:rPr>
          <w:rFonts w:ascii="Times New Roman" w:hAnsi="Times New Roman" w:cs="Times New Roman"/>
          <w:sz w:val="24"/>
          <w:szCs w:val="24"/>
        </w:rPr>
        <w:t>urumda uzaktan eğitim programları ve uygulamaları varsa; bunlara yönelik alt yapı, tesis, donanım ve yazılı</w:t>
      </w:r>
      <w:r>
        <w:rPr>
          <w:rFonts w:ascii="Times New Roman" w:hAnsi="Times New Roman" w:cs="Times New Roman"/>
          <w:sz w:val="24"/>
          <w:szCs w:val="24"/>
        </w:rPr>
        <w:t xml:space="preserve">m </w:t>
      </w:r>
      <w:r>
        <w:rPr>
          <w:rFonts w:ascii="Times New Roman" w:hAnsi="Times New Roman" w:cs="Times New Roman"/>
          <w:sz w:val="24"/>
          <w:szCs w:val="24"/>
        </w:rPr>
        <w:lastRenderedPageBreak/>
        <w:t>durumlarını gösteren belgeler, t</w:t>
      </w:r>
      <w:r w:rsidRPr="00806E55">
        <w:rPr>
          <w:rFonts w:ascii="Times New Roman" w:hAnsi="Times New Roman" w:cs="Times New Roman"/>
          <w:sz w:val="24"/>
          <w:szCs w:val="24"/>
        </w:rPr>
        <w:t>esis ve altyapı hizmetlerinin izlenmesi, çeşitlendirilmesi ve iyileştirilmesine ilişkin kanıtlar sunulabilir.</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30"/>
        <w:gridCol w:w="7742"/>
      </w:tblGrid>
      <w:tr w:rsidR="00806E55" w:rsidRPr="00E55917" w:rsidTr="003E5E21">
        <w:trPr>
          <w:trHeight w:val="340"/>
        </w:trPr>
        <w:tc>
          <w:tcPr>
            <w:tcW w:w="0" w:type="auto"/>
            <w:tcMar>
              <w:top w:w="0" w:type="dxa"/>
              <w:left w:w="108" w:type="dxa"/>
              <w:bottom w:w="0" w:type="dxa"/>
              <w:right w:w="108" w:type="dxa"/>
            </w:tcMar>
            <w:hideMark/>
          </w:tcPr>
          <w:p w:rsidR="00806E55" w:rsidRPr="00E55917" w:rsidRDefault="00806E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806E55" w:rsidRPr="00E55917" w:rsidRDefault="00806E5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806E55" w:rsidRPr="00E55917" w:rsidRDefault="00F335AE" w:rsidP="00F335AE">
            <w:pPr>
              <w:jc w:val="both"/>
              <w:rPr>
                <w:rFonts w:ascii="Times New Roman" w:hAnsi="Times New Roman" w:cs="Times New Roman"/>
                <w:sz w:val="24"/>
                <w:szCs w:val="24"/>
              </w:rPr>
            </w:pPr>
            <w:r w:rsidRPr="00F335AE">
              <w:rPr>
                <w:rFonts w:ascii="Times New Roman" w:hAnsi="Times New Roman" w:cs="Times New Roman"/>
                <w:sz w:val="24"/>
                <w:szCs w:val="24"/>
              </w:rPr>
              <w:t>Tavşanlı Uygulamalı Bilimler Fakültesinde, t</w:t>
            </w:r>
            <w:r w:rsidR="00806E55" w:rsidRPr="00F335AE">
              <w:rPr>
                <w:rFonts w:ascii="Times New Roman" w:hAnsi="Times New Roman" w:cs="Times New Roman"/>
                <w:sz w:val="24"/>
                <w:szCs w:val="24"/>
              </w:rPr>
              <w:t>esis ve altyapı ihtiyaçları, programların eğitim-öğretim hedefleri, öğrenci sayıları ve uygulama gereksinimleri dikkate alınarak üniversitemizin stratejik planı ve kalite güvencesi hedefler</w:t>
            </w:r>
            <w:r>
              <w:rPr>
                <w:rFonts w:ascii="Times New Roman" w:hAnsi="Times New Roman" w:cs="Times New Roman"/>
                <w:sz w:val="24"/>
                <w:szCs w:val="24"/>
              </w:rPr>
              <w:t>i doğrultusunda planlanmaktadır (</w:t>
            </w:r>
            <w:proofErr w:type="spellStart"/>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"https://www.dpu.edu.tr/index/sayfa/343/stratejik-amac-ve-hedefler" </w:instrText>
            </w:r>
            <w:r>
              <w:rPr>
                <w:rFonts w:ascii="Times New Roman" w:hAnsi="Times New Roman" w:cs="Times New Roman"/>
                <w:sz w:val="24"/>
                <w:szCs w:val="24"/>
              </w:rPr>
              <w:fldChar w:fldCharType="separate"/>
            </w:r>
            <w:r>
              <w:rPr>
                <w:rStyle w:val="Kpr"/>
                <w:rFonts w:ascii="Times New Roman" w:hAnsi="Times New Roman" w:cs="Times New Roman"/>
                <w:sz w:val="24"/>
                <w:szCs w:val="24"/>
              </w:rPr>
              <w:t>stratejik_amac_ve</w:t>
            </w:r>
            <w:proofErr w:type="spellEnd"/>
            <w:r>
              <w:rPr>
                <w:rStyle w:val="Kpr"/>
                <w:rFonts w:ascii="Times New Roman" w:hAnsi="Times New Roman" w:cs="Times New Roman"/>
                <w:sz w:val="24"/>
                <w:szCs w:val="24"/>
              </w:rPr>
              <w:t xml:space="preserve"> hedefler)(</w:t>
            </w:r>
            <w:r w:rsidRPr="00F335AE">
              <w:rPr>
                <w:rStyle w:val="Kpr"/>
                <w:rFonts w:ascii="Times New Roman" w:hAnsi="Times New Roman" w:cs="Times New Roman"/>
                <w:sz w:val="24"/>
                <w:szCs w:val="24"/>
              </w:rPr>
              <w:t>OD2</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806E55" w:rsidRPr="00E55917" w:rsidTr="003E5E21">
        <w:trPr>
          <w:trHeight w:val="359"/>
        </w:trPr>
        <w:tc>
          <w:tcPr>
            <w:tcW w:w="0" w:type="auto"/>
            <w:tcMar>
              <w:top w:w="0" w:type="dxa"/>
              <w:left w:w="108" w:type="dxa"/>
              <w:bottom w:w="0" w:type="dxa"/>
              <w:right w:w="108" w:type="dxa"/>
            </w:tcMar>
            <w:hideMark/>
          </w:tcPr>
          <w:p w:rsidR="00806E55" w:rsidRPr="00E55917" w:rsidRDefault="00806E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806E55" w:rsidRPr="00E55917" w:rsidRDefault="00806E5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806E55" w:rsidRPr="00E55917" w:rsidRDefault="00F335AE" w:rsidP="00F335AE">
            <w:pPr>
              <w:jc w:val="both"/>
              <w:rPr>
                <w:rFonts w:ascii="Times New Roman" w:hAnsi="Times New Roman" w:cs="Times New Roman"/>
                <w:sz w:val="24"/>
                <w:szCs w:val="24"/>
              </w:rPr>
            </w:pPr>
            <w:r>
              <w:rPr>
                <w:rFonts w:ascii="Times New Roman" w:hAnsi="Times New Roman" w:cs="Times New Roman"/>
                <w:sz w:val="24"/>
                <w:szCs w:val="24"/>
              </w:rPr>
              <w:t>F</w:t>
            </w:r>
            <w:r w:rsidRPr="00F335AE">
              <w:rPr>
                <w:rFonts w:ascii="Times New Roman" w:hAnsi="Times New Roman" w:cs="Times New Roman"/>
                <w:sz w:val="24"/>
                <w:szCs w:val="24"/>
              </w:rPr>
              <w:t xml:space="preserve">iziksel ve teknolojik altyapı olanakları kapsamında </w:t>
            </w:r>
            <w:r>
              <w:rPr>
                <w:rFonts w:ascii="Times New Roman" w:hAnsi="Times New Roman" w:cs="Times New Roman"/>
                <w:sz w:val="24"/>
                <w:szCs w:val="24"/>
              </w:rPr>
              <w:t xml:space="preserve">kafeterya, kırtasiye gibi </w:t>
            </w:r>
            <w:r w:rsidRPr="00F335AE">
              <w:rPr>
                <w:rFonts w:ascii="Times New Roman" w:hAnsi="Times New Roman" w:cs="Times New Roman"/>
                <w:sz w:val="24"/>
                <w:szCs w:val="24"/>
              </w:rPr>
              <w:t>ortak kullanım alanları aktif olarak kullanılmaktadır</w:t>
            </w:r>
            <w:r>
              <w:rPr>
                <w:rFonts w:ascii="Times New Roman" w:hAnsi="Times New Roman" w:cs="Times New Roman"/>
                <w:sz w:val="24"/>
                <w:szCs w:val="24"/>
              </w:rPr>
              <w:t xml:space="preserve"> (</w:t>
            </w:r>
            <w:r w:rsidRPr="00F335AE">
              <w:rPr>
                <w:rFonts w:ascii="Times New Roman" w:hAnsi="Times New Roman" w:cs="Times New Roman"/>
                <w:color w:val="0070C0"/>
                <w:sz w:val="24"/>
                <w:szCs w:val="24"/>
              </w:rPr>
              <w:t>tesisler)(OD3</w:t>
            </w:r>
            <w:r>
              <w:rPr>
                <w:rFonts w:ascii="Times New Roman" w:hAnsi="Times New Roman" w:cs="Times New Roman"/>
                <w:sz w:val="24"/>
                <w:szCs w:val="24"/>
              </w:rPr>
              <w:t>).</w:t>
            </w:r>
          </w:p>
        </w:tc>
      </w:tr>
      <w:tr w:rsidR="00806E55" w:rsidRPr="00E55917" w:rsidTr="003E5E21">
        <w:trPr>
          <w:trHeight w:val="340"/>
        </w:trPr>
        <w:tc>
          <w:tcPr>
            <w:tcW w:w="0" w:type="auto"/>
            <w:tcMar>
              <w:top w:w="0" w:type="dxa"/>
              <w:left w:w="108" w:type="dxa"/>
              <w:bottom w:w="0" w:type="dxa"/>
              <w:right w:w="108" w:type="dxa"/>
            </w:tcMar>
            <w:hideMark/>
          </w:tcPr>
          <w:p w:rsidR="00806E55" w:rsidRPr="00E55917" w:rsidRDefault="00806E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806E55" w:rsidRPr="00E55917" w:rsidRDefault="00806E5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806E55" w:rsidRPr="00354DE7" w:rsidRDefault="00F335AE" w:rsidP="003E5E21">
            <w:pPr>
              <w:jc w:val="both"/>
              <w:rPr>
                <w:rFonts w:ascii="Times New Roman" w:hAnsi="Times New Roman" w:cs="Times New Roman"/>
                <w:iCs/>
                <w:sz w:val="24"/>
                <w:szCs w:val="24"/>
              </w:rPr>
            </w:pPr>
            <w:r w:rsidRPr="00F335AE">
              <w:rPr>
                <w:rFonts w:ascii="Times New Roman" w:hAnsi="Times New Roman" w:cs="Times New Roman"/>
                <w:iCs/>
                <w:sz w:val="24"/>
                <w:szCs w:val="24"/>
              </w:rPr>
              <w:t>Tesis ve altyapıların yeterliliği ve kullanım etkinliği; öğrenci geri bildirimleri, memnuniyet anketleri ve ilgili komisyon değerlendirmeleri aracılığıyla düzenli olarak izlenmektedir</w:t>
            </w:r>
            <w:r>
              <w:rPr>
                <w:rFonts w:ascii="Times New Roman" w:hAnsi="Times New Roman" w:cs="Times New Roman"/>
                <w:iCs/>
                <w:sz w:val="24"/>
                <w:szCs w:val="24"/>
              </w:rPr>
              <w:t xml:space="preserve"> (</w:t>
            </w:r>
            <w:hyperlink r:id="rId19" w:history="1">
              <w:r w:rsidRPr="00F335AE">
                <w:rPr>
                  <w:rStyle w:val="Kpr"/>
                  <w:rFonts w:ascii="Times New Roman" w:hAnsi="Times New Roman" w:cs="Times New Roman"/>
                  <w:iCs/>
                  <w:sz w:val="24"/>
                  <w:szCs w:val="24"/>
                </w:rPr>
                <w:t>anket)(OD4</w:t>
              </w:r>
            </w:hyperlink>
            <w:r>
              <w:rPr>
                <w:rFonts w:ascii="Times New Roman" w:hAnsi="Times New Roman" w:cs="Times New Roman"/>
                <w:iCs/>
                <w:sz w:val="24"/>
                <w:szCs w:val="24"/>
              </w:rPr>
              <w:t>).</w:t>
            </w:r>
            <w:r w:rsidR="00251AAA">
              <w:rPr>
                <w:rFonts w:ascii="Times New Roman" w:hAnsi="Times New Roman" w:cs="Times New Roman"/>
                <w:iCs/>
                <w:sz w:val="24"/>
                <w:szCs w:val="24"/>
              </w:rPr>
              <w:t xml:space="preserve"> Kantin hizmetlerinden kısmen memnuniyetsizlik tespit edilmiştir.</w:t>
            </w:r>
          </w:p>
        </w:tc>
      </w:tr>
      <w:tr w:rsidR="00806E55" w:rsidRPr="00E55917" w:rsidTr="003E5E21">
        <w:trPr>
          <w:trHeight w:val="359"/>
        </w:trPr>
        <w:tc>
          <w:tcPr>
            <w:tcW w:w="0" w:type="auto"/>
            <w:tcMar>
              <w:top w:w="0" w:type="dxa"/>
              <w:left w:w="108" w:type="dxa"/>
              <w:bottom w:w="0" w:type="dxa"/>
              <w:right w:w="108" w:type="dxa"/>
            </w:tcMar>
            <w:hideMark/>
          </w:tcPr>
          <w:p w:rsidR="00806E55" w:rsidRPr="00E55917" w:rsidRDefault="00806E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806E55" w:rsidRPr="00E55917" w:rsidRDefault="00806E55"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806E55" w:rsidRPr="00E55917" w:rsidRDefault="00251AAA" w:rsidP="00251AAA">
            <w:pPr>
              <w:jc w:val="both"/>
              <w:rPr>
                <w:rFonts w:ascii="Times New Roman" w:hAnsi="Times New Roman" w:cs="Times New Roman"/>
                <w:sz w:val="24"/>
                <w:szCs w:val="24"/>
              </w:rPr>
            </w:pPr>
            <w:r>
              <w:rPr>
                <w:rFonts w:ascii="Times New Roman" w:hAnsi="Times New Roman" w:cs="Times New Roman"/>
                <w:color w:val="FF0000"/>
                <w:sz w:val="24"/>
                <w:szCs w:val="24"/>
              </w:rPr>
              <w:t>Yapılan toplantıda, k</w:t>
            </w:r>
            <w:r w:rsidRPr="00251AAA">
              <w:rPr>
                <w:rFonts w:ascii="Times New Roman" w:hAnsi="Times New Roman" w:cs="Times New Roman"/>
                <w:color w:val="FF0000"/>
                <w:sz w:val="24"/>
                <w:szCs w:val="24"/>
              </w:rPr>
              <w:t>antin işletmecisiyle yapılan sözleşmeye, günün belirli saatlerinde veya tüm gün geçerli olacak, kar marjı düşük ama doyurucu bir "Öğrenci Menüsü" (</w:t>
            </w:r>
            <w:proofErr w:type="spellStart"/>
            <w:r w:rsidRPr="00251AAA">
              <w:rPr>
                <w:rFonts w:ascii="Times New Roman" w:hAnsi="Times New Roman" w:cs="Times New Roman"/>
                <w:color w:val="FF0000"/>
                <w:sz w:val="24"/>
                <w:szCs w:val="24"/>
              </w:rPr>
              <w:t>Örn</w:t>
            </w:r>
            <w:proofErr w:type="spellEnd"/>
            <w:r w:rsidRPr="00251AAA">
              <w:rPr>
                <w:rFonts w:ascii="Times New Roman" w:hAnsi="Times New Roman" w:cs="Times New Roman"/>
                <w:color w:val="FF0000"/>
                <w:sz w:val="24"/>
                <w:szCs w:val="24"/>
              </w:rPr>
              <w:t xml:space="preserve">: </w:t>
            </w:r>
            <w:proofErr w:type="spellStart"/>
            <w:r w:rsidRPr="00251AAA">
              <w:rPr>
                <w:rFonts w:ascii="Times New Roman" w:hAnsi="Times New Roman" w:cs="Times New Roman"/>
                <w:color w:val="FF0000"/>
                <w:sz w:val="24"/>
                <w:szCs w:val="24"/>
              </w:rPr>
              <w:t>Çorba+Tost</w:t>
            </w:r>
            <w:proofErr w:type="spellEnd"/>
            <w:r w:rsidRPr="00251AAA">
              <w:rPr>
                <w:rFonts w:ascii="Times New Roman" w:hAnsi="Times New Roman" w:cs="Times New Roman"/>
                <w:color w:val="FF0000"/>
                <w:sz w:val="24"/>
                <w:szCs w:val="24"/>
              </w:rPr>
              <w:t xml:space="preserve"> veya </w:t>
            </w:r>
            <w:proofErr w:type="spellStart"/>
            <w:r w:rsidRPr="00251AAA">
              <w:rPr>
                <w:rFonts w:ascii="Times New Roman" w:hAnsi="Times New Roman" w:cs="Times New Roman"/>
                <w:color w:val="FF0000"/>
                <w:sz w:val="24"/>
                <w:szCs w:val="24"/>
              </w:rPr>
              <w:t>Tabildot</w:t>
            </w:r>
            <w:proofErr w:type="spellEnd"/>
            <w:r w:rsidRPr="00251AAA">
              <w:rPr>
                <w:rFonts w:ascii="Times New Roman" w:hAnsi="Times New Roman" w:cs="Times New Roman"/>
                <w:color w:val="FF0000"/>
                <w:sz w:val="24"/>
                <w:szCs w:val="24"/>
              </w:rPr>
              <w:t>) koy</w:t>
            </w:r>
            <w:r>
              <w:rPr>
                <w:rFonts w:ascii="Times New Roman" w:hAnsi="Times New Roman" w:cs="Times New Roman"/>
                <w:color w:val="FF0000"/>
                <w:sz w:val="24"/>
                <w:szCs w:val="24"/>
              </w:rPr>
              <w:t>ulması veya k</w:t>
            </w:r>
            <w:r w:rsidRPr="00251AAA">
              <w:rPr>
                <w:rFonts w:ascii="Times New Roman" w:hAnsi="Times New Roman" w:cs="Times New Roman"/>
                <w:color w:val="FF0000"/>
                <w:sz w:val="24"/>
                <w:szCs w:val="24"/>
              </w:rPr>
              <w:t xml:space="preserve">urum bünyesindeki bir komisyon (Sağlık, Kültür ve Spor Daire Başkanlığı - SKS) tarafından, şehirdeki yerel piyasa ve diğer devlet kurumlarının kantin fiyatları </w:t>
            </w:r>
            <w:proofErr w:type="gramStart"/>
            <w:r w:rsidRPr="00251AAA">
              <w:rPr>
                <w:rFonts w:ascii="Times New Roman" w:hAnsi="Times New Roman" w:cs="Times New Roman"/>
                <w:color w:val="FF0000"/>
                <w:sz w:val="24"/>
                <w:szCs w:val="24"/>
              </w:rPr>
              <w:t>baz</w:t>
            </w:r>
            <w:proofErr w:type="gramEnd"/>
            <w:r w:rsidRPr="00251AAA">
              <w:rPr>
                <w:rFonts w:ascii="Times New Roman" w:hAnsi="Times New Roman" w:cs="Times New Roman"/>
                <w:color w:val="FF0000"/>
                <w:sz w:val="24"/>
                <w:szCs w:val="24"/>
              </w:rPr>
              <w:t xml:space="preserve"> alınarak bir "Fiyat Tarifesi" </w:t>
            </w:r>
            <w:r>
              <w:rPr>
                <w:rFonts w:ascii="Times New Roman" w:hAnsi="Times New Roman" w:cs="Times New Roman"/>
                <w:color w:val="FF0000"/>
                <w:sz w:val="24"/>
                <w:szCs w:val="24"/>
              </w:rPr>
              <w:t>belirlenmesi kararları alınmıştır.</w:t>
            </w:r>
          </w:p>
        </w:tc>
      </w:tr>
    </w:tbl>
    <w:p w:rsidR="00806E55" w:rsidRDefault="00806E55" w:rsidP="00806E55">
      <w:pPr>
        <w:jc w:val="both"/>
        <w:rPr>
          <w:rFonts w:ascii="Times New Roman" w:hAnsi="Times New Roman" w:cs="Times New Roman"/>
          <w:sz w:val="24"/>
          <w:szCs w:val="24"/>
        </w:rPr>
      </w:pPr>
    </w:p>
    <w:p w:rsidR="00251AAA" w:rsidRPr="00251AAA" w:rsidRDefault="00251AAA" w:rsidP="00806E55">
      <w:pPr>
        <w:jc w:val="both"/>
        <w:rPr>
          <w:rFonts w:ascii="Times New Roman" w:hAnsi="Times New Roman" w:cs="Times New Roman"/>
          <w:b/>
          <w:sz w:val="24"/>
          <w:szCs w:val="24"/>
        </w:rPr>
      </w:pPr>
      <w:r w:rsidRPr="00251AAA">
        <w:rPr>
          <w:rFonts w:ascii="Times New Roman" w:hAnsi="Times New Roman" w:cs="Times New Roman"/>
          <w:b/>
          <w:sz w:val="24"/>
          <w:szCs w:val="24"/>
        </w:rPr>
        <w:t>B.3.4. Dezavantajlı gruplar</w:t>
      </w:r>
    </w:p>
    <w:p w:rsidR="00251AAA" w:rsidRDefault="00251AAA" w:rsidP="00251AAA">
      <w:pPr>
        <w:jc w:val="both"/>
        <w:rPr>
          <w:rFonts w:ascii="Times New Roman" w:hAnsi="Times New Roman" w:cs="Times New Roman"/>
          <w:sz w:val="24"/>
          <w:szCs w:val="24"/>
        </w:rPr>
      </w:pPr>
      <w:r w:rsidRPr="00251AAA">
        <w:rPr>
          <w:rFonts w:ascii="Times New Roman" w:hAnsi="Times New Roman" w:cs="Times New Roman"/>
          <w:sz w:val="24"/>
          <w:szCs w:val="24"/>
        </w:rPr>
        <w:t>Dezavantajlı öğrenci gruplarına sunulacak hizmetlerle ilgili planlama ve uygulamalar kanıt olabilir (Kurullarda temsil, engelsiz üniversite uygulamaları, varsa uzaktan eğitim süreçlerindeki uygulamalar vb.).</w:t>
      </w:r>
      <w:r>
        <w:rPr>
          <w:rFonts w:ascii="Times New Roman" w:hAnsi="Times New Roman" w:cs="Times New Roman"/>
          <w:sz w:val="24"/>
          <w:szCs w:val="24"/>
        </w:rPr>
        <w:t xml:space="preserve"> </w:t>
      </w:r>
      <w:r w:rsidRPr="00251AAA">
        <w:rPr>
          <w:rFonts w:ascii="Times New Roman" w:hAnsi="Times New Roman" w:cs="Times New Roman"/>
          <w:sz w:val="24"/>
          <w:szCs w:val="24"/>
        </w:rPr>
        <w:t>Dezavantajlı gruplardan alınan geri bildirimlerin izleme ve iyileştirme mekanizmalarında kullanıldığına ilişkin belgeler</w:t>
      </w:r>
      <w:r>
        <w:rPr>
          <w:rFonts w:ascii="Times New Roman" w:hAnsi="Times New Roman" w:cs="Times New Roman"/>
          <w:sz w:val="24"/>
          <w:szCs w:val="24"/>
        </w:rPr>
        <w:t xml:space="preserve"> (anketler vb.) kanıt olabilir. </w:t>
      </w:r>
      <w:r w:rsidRPr="00251AAA">
        <w:rPr>
          <w:rFonts w:ascii="Times New Roman" w:hAnsi="Times New Roman" w:cs="Times New Roman"/>
          <w:sz w:val="24"/>
          <w:szCs w:val="24"/>
        </w:rPr>
        <w:t>Engelsiz üniversite uygulamalarına ilişkin izleme ve iyi</w:t>
      </w:r>
      <w:r>
        <w:rPr>
          <w:rFonts w:ascii="Times New Roman" w:hAnsi="Times New Roman" w:cs="Times New Roman"/>
          <w:sz w:val="24"/>
          <w:szCs w:val="24"/>
        </w:rPr>
        <w:t xml:space="preserve">leştirme kanıtları sunulabilir. </w:t>
      </w:r>
      <w:r w:rsidRPr="00251AAA">
        <w:rPr>
          <w:rFonts w:ascii="Times New Roman" w:hAnsi="Times New Roman" w:cs="Times New Roman"/>
          <w:sz w:val="24"/>
          <w:szCs w:val="24"/>
        </w:rPr>
        <w:t xml:space="preserve">Engelli öğrenciler için özel alanların oluşturulması (tuvalet, asansör, yer işaretleri, </w:t>
      </w:r>
      <w:proofErr w:type="spellStart"/>
      <w:r w:rsidRPr="00251AAA">
        <w:rPr>
          <w:rFonts w:ascii="Times New Roman" w:hAnsi="Times New Roman" w:cs="Times New Roman"/>
          <w:sz w:val="24"/>
          <w:szCs w:val="24"/>
        </w:rPr>
        <w:t>braille</w:t>
      </w:r>
      <w:proofErr w:type="spellEnd"/>
      <w:r w:rsidRPr="00251AAA">
        <w:rPr>
          <w:rFonts w:ascii="Times New Roman" w:hAnsi="Times New Roman" w:cs="Times New Roman"/>
          <w:sz w:val="24"/>
          <w:szCs w:val="24"/>
        </w:rPr>
        <w:t xml:space="preserve"> alfabeli tabelalar gibi) ve fotoğraflar ile kanıtlanabilir.</w:t>
      </w:r>
      <w:r>
        <w:rPr>
          <w:rFonts w:ascii="Times New Roman" w:hAnsi="Times New Roman" w:cs="Times New Roman"/>
          <w:sz w:val="24"/>
          <w:szCs w:val="24"/>
        </w:rPr>
        <w:t xml:space="preserve"> </w:t>
      </w:r>
      <w:r w:rsidRPr="00251AAA">
        <w:rPr>
          <w:rFonts w:ascii="Times New Roman" w:hAnsi="Times New Roman" w:cs="Times New Roman"/>
          <w:sz w:val="24"/>
          <w:szCs w:val="24"/>
        </w:rPr>
        <w:t>Özel beslenme ihtiyacı olan öğrenciler için özel menüler talep edilebilir ve resmi yazışmalar ile kanıtlanabilir.</w:t>
      </w:r>
      <w:r>
        <w:rPr>
          <w:rFonts w:ascii="Times New Roman" w:hAnsi="Times New Roman" w:cs="Times New Roman"/>
          <w:sz w:val="24"/>
          <w:szCs w:val="24"/>
        </w:rPr>
        <w:t xml:space="preserve"> </w:t>
      </w:r>
      <w:r w:rsidRPr="00251AAA">
        <w:rPr>
          <w:rFonts w:ascii="Times New Roman" w:hAnsi="Times New Roman" w:cs="Times New Roman"/>
          <w:sz w:val="24"/>
          <w:szCs w:val="24"/>
        </w:rPr>
        <w:t>Engelli öğrenciler i</w:t>
      </w:r>
      <w:r>
        <w:rPr>
          <w:rFonts w:ascii="Times New Roman" w:hAnsi="Times New Roman" w:cs="Times New Roman"/>
          <w:sz w:val="24"/>
          <w:szCs w:val="24"/>
        </w:rPr>
        <w:t>çin danışman atamaları kanıt olarak sunulabilir.</w:t>
      </w:r>
    </w:p>
    <w:tbl>
      <w:tblPr>
        <w:tblW w:w="0" w:type="auto"/>
        <w:tblCellMar>
          <w:top w:w="15" w:type="dxa"/>
          <w:left w:w="15" w:type="dxa"/>
          <w:bottom w:w="15" w:type="dxa"/>
          <w:right w:w="15" w:type="dxa"/>
        </w:tblCellMar>
        <w:tblLook w:val="04A0" w:firstRow="1" w:lastRow="0" w:firstColumn="1" w:lastColumn="0" w:noHBand="0" w:noVBand="1"/>
      </w:tblPr>
      <w:tblGrid>
        <w:gridCol w:w="1325"/>
        <w:gridCol w:w="7747"/>
      </w:tblGrid>
      <w:tr w:rsidR="00B627C2" w:rsidRPr="00E55917" w:rsidTr="003E5E21">
        <w:trPr>
          <w:trHeight w:val="340"/>
        </w:trPr>
        <w:tc>
          <w:tcPr>
            <w:tcW w:w="0" w:type="auto"/>
            <w:tcMar>
              <w:top w:w="0" w:type="dxa"/>
              <w:left w:w="108" w:type="dxa"/>
              <w:bottom w:w="0" w:type="dxa"/>
              <w:right w:w="108" w:type="dxa"/>
            </w:tcMar>
            <w:hideMark/>
          </w:tcPr>
          <w:p w:rsidR="00251AAA" w:rsidRPr="00E55917" w:rsidRDefault="00251AA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251AAA" w:rsidRPr="00E55917" w:rsidRDefault="00251AA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1AAA" w:rsidRPr="00E55917" w:rsidRDefault="00107603" w:rsidP="00107603">
            <w:pPr>
              <w:jc w:val="both"/>
              <w:rPr>
                <w:rFonts w:ascii="Times New Roman" w:hAnsi="Times New Roman" w:cs="Times New Roman"/>
                <w:sz w:val="24"/>
                <w:szCs w:val="24"/>
              </w:rPr>
            </w:pPr>
            <w:r>
              <w:rPr>
                <w:rFonts w:ascii="Times New Roman" w:hAnsi="Times New Roman" w:cs="Times New Roman"/>
                <w:color w:val="FF0000"/>
                <w:sz w:val="24"/>
                <w:szCs w:val="24"/>
              </w:rPr>
              <w:t>Kurumumuzdaki</w:t>
            </w:r>
            <w:r w:rsidR="00251AAA" w:rsidRPr="00107603">
              <w:rPr>
                <w:rFonts w:ascii="Times New Roman" w:hAnsi="Times New Roman" w:cs="Times New Roman"/>
                <w:color w:val="FF0000"/>
                <w:sz w:val="24"/>
                <w:szCs w:val="24"/>
              </w:rPr>
              <w:t xml:space="preserve"> tüm açık ve kapalı alanların ulusal erişilebilirlik standartlarına uygun hale getirilmesi ve bu durumun resmi olarak tescillenmesi planlanmıştır.</w:t>
            </w:r>
            <w:r w:rsidR="00251AAA" w:rsidRPr="00107603">
              <w:rPr>
                <w:color w:val="FF0000"/>
              </w:rPr>
              <w:t xml:space="preserve"> </w:t>
            </w:r>
            <w:r w:rsidR="00251AAA" w:rsidRPr="00107603">
              <w:rPr>
                <w:rFonts w:ascii="Times New Roman" w:hAnsi="Times New Roman" w:cs="Times New Roman"/>
                <w:color w:val="FF0000"/>
                <w:sz w:val="24"/>
                <w:szCs w:val="24"/>
              </w:rPr>
              <w:t xml:space="preserve">Plan çerçevesinde; Engelsiz </w:t>
            </w:r>
            <w:r>
              <w:rPr>
                <w:rFonts w:ascii="Times New Roman" w:hAnsi="Times New Roman" w:cs="Times New Roman"/>
                <w:color w:val="FF0000"/>
                <w:sz w:val="24"/>
                <w:szCs w:val="24"/>
              </w:rPr>
              <w:t>Öğrenci Birimi</w:t>
            </w:r>
            <w:r w:rsidR="00251AAA" w:rsidRPr="00107603">
              <w:rPr>
                <w:rFonts w:ascii="Times New Roman" w:hAnsi="Times New Roman" w:cs="Times New Roman"/>
                <w:color w:val="FF0000"/>
                <w:sz w:val="24"/>
                <w:szCs w:val="24"/>
              </w:rPr>
              <w:t xml:space="preserve"> koordinasyonunda birim binalarının mimari, dijital ve </w:t>
            </w:r>
            <w:proofErr w:type="spellStart"/>
            <w:r w:rsidR="00251AAA" w:rsidRPr="00107603">
              <w:rPr>
                <w:rFonts w:ascii="Times New Roman" w:hAnsi="Times New Roman" w:cs="Times New Roman"/>
                <w:color w:val="FF0000"/>
                <w:sz w:val="24"/>
                <w:szCs w:val="24"/>
              </w:rPr>
              <w:t>sosyo</w:t>
            </w:r>
            <w:proofErr w:type="spellEnd"/>
            <w:r w:rsidR="00251AAA" w:rsidRPr="00107603">
              <w:rPr>
                <w:rFonts w:ascii="Times New Roman" w:hAnsi="Times New Roman" w:cs="Times New Roman"/>
                <w:color w:val="FF0000"/>
                <w:sz w:val="24"/>
                <w:szCs w:val="24"/>
              </w:rPr>
              <w:t xml:space="preserve">-kültürel erişilebilirlik durumunun ön incelemeye tabi tutulması, eksikliklerin </w:t>
            </w:r>
            <w:proofErr w:type="spellStart"/>
            <w:r w:rsidR="00251AAA" w:rsidRPr="00107603">
              <w:rPr>
                <w:rFonts w:ascii="Times New Roman" w:hAnsi="Times New Roman" w:cs="Times New Roman"/>
                <w:color w:val="FF0000"/>
                <w:sz w:val="24"/>
                <w:szCs w:val="24"/>
              </w:rPr>
              <w:t>bütçelendirilerek</w:t>
            </w:r>
            <w:proofErr w:type="spellEnd"/>
            <w:r w:rsidR="00251AAA" w:rsidRPr="00107603">
              <w:rPr>
                <w:rFonts w:ascii="Times New Roman" w:hAnsi="Times New Roman" w:cs="Times New Roman"/>
                <w:color w:val="FF0000"/>
                <w:sz w:val="24"/>
                <w:szCs w:val="24"/>
              </w:rPr>
              <w:t xml:space="preserve"> takvime bağlanması ve resmi başvuru süreçlerinin tamamlanması kurumsal</w:t>
            </w:r>
            <w:r>
              <w:rPr>
                <w:rFonts w:ascii="Times New Roman" w:hAnsi="Times New Roman" w:cs="Times New Roman"/>
                <w:color w:val="FF0000"/>
                <w:sz w:val="24"/>
                <w:szCs w:val="24"/>
              </w:rPr>
              <w:t xml:space="preserve"> bir hedef olarak planlanmıştır (</w:t>
            </w:r>
            <w:proofErr w:type="spellStart"/>
            <w:r>
              <w:rPr>
                <w:rFonts w:ascii="Times New Roman" w:hAnsi="Times New Roman" w:cs="Times New Roman"/>
                <w:color w:val="FF0000"/>
                <w:sz w:val="24"/>
                <w:szCs w:val="24"/>
              </w:rPr>
              <w:t>toplantı_tutanagı</w:t>
            </w:r>
            <w:proofErr w:type="spellEnd"/>
            <w:r>
              <w:rPr>
                <w:rFonts w:ascii="Times New Roman" w:hAnsi="Times New Roman" w:cs="Times New Roman"/>
                <w:color w:val="FF0000"/>
                <w:sz w:val="24"/>
                <w:szCs w:val="24"/>
              </w:rPr>
              <w:t>)(OD2).</w:t>
            </w:r>
          </w:p>
        </w:tc>
      </w:tr>
      <w:tr w:rsidR="00B627C2" w:rsidRPr="00E55917" w:rsidTr="003E5E21">
        <w:trPr>
          <w:trHeight w:val="359"/>
        </w:trPr>
        <w:tc>
          <w:tcPr>
            <w:tcW w:w="0" w:type="auto"/>
            <w:tcMar>
              <w:top w:w="0" w:type="dxa"/>
              <w:left w:w="108" w:type="dxa"/>
              <w:bottom w:w="0" w:type="dxa"/>
              <w:right w:w="108" w:type="dxa"/>
            </w:tcMar>
            <w:hideMark/>
          </w:tcPr>
          <w:p w:rsidR="00251AAA" w:rsidRPr="00E55917" w:rsidRDefault="00251AA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251AAA" w:rsidRPr="00E55917" w:rsidRDefault="00251AA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1AAA" w:rsidRPr="00E55917" w:rsidRDefault="00107603" w:rsidP="00107603">
            <w:pPr>
              <w:jc w:val="both"/>
              <w:rPr>
                <w:rFonts w:ascii="Times New Roman" w:hAnsi="Times New Roman" w:cs="Times New Roman"/>
                <w:sz w:val="24"/>
                <w:szCs w:val="24"/>
              </w:rPr>
            </w:pPr>
            <w:r w:rsidRPr="00107603">
              <w:rPr>
                <w:rFonts w:ascii="Times New Roman" w:hAnsi="Times New Roman" w:cs="Times New Roman"/>
                <w:sz w:val="24"/>
                <w:szCs w:val="24"/>
              </w:rPr>
              <w:t>Belirlenen yol haritası doğrultusunda, birim genelinde kapsamlı fiziki ve dijital düzenlemeler hayata geçirilmiştir.</w:t>
            </w:r>
            <w:r>
              <w:rPr>
                <w:rFonts w:ascii="Times New Roman" w:hAnsi="Times New Roman" w:cs="Times New Roman"/>
                <w:sz w:val="24"/>
                <w:szCs w:val="24"/>
              </w:rPr>
              <w:t xml:space="preserve"> Üniversitemizde var olan belgelere ilaveten </w:t>
            </w:r>
            <w:r w:rsidRPr="00107603">
              <w:rPr>
                <w:rFonts w:ascii="Times New Roman" w:hAnsi="Times New Roman" w:cs="Times New Roman"/>
                <w:sz w:val="24"/>
                <w:szCs w:val="24"/>
              </w:rPr>
              <w:t>İlahiyat v</w:t>
            </w:r>
            <w:r>
              <w:rPr>
                <w:rFonts w:ascii="Times New Roman" w:hAnsi="Times New Roman" w:cs="Times New Roman"/>
                <w:sz w:val="24"/>
                <w:szCs w:val="24"/>
              </w:rPr>
              <w:t xml:space="preserve">e Spor Bilimleri fakülteleri binaları erişilebilirlik belgeleri almıştır </w:t>
            </w:r>
            <w:r w:rsidRPr="00107603">
              <w:rPr>
                <w:rFonts w:ascii="Times New Roman" w:hAnsi="Times New Roman" w:cs="Times New Roman"/>
                <w:color w:val="0070C0"/>
                <w:sz w:val="24"/>
                <w:szCs w:val="24"/>
              </w:rPr>
              <w:t>(belgeler)(OD3)</w:t>
            </w:r>
          </w:p>
        </w:tc>
      </w:tr>
      <w:tr w:rsidR="00B627C2" w:rsidRPr="00E55917" w:rsidTr="003E5E21">
        <w:trPr>
          <w:trHeight w:val="340"/>
        </w:trPr>
        <w:tc>
          <w:tcPr>
            <w:tcW w:w="0" w:type="auto"/>
            <w:tcMar>
              <w:top w:w="0" w:type="dxa"/>
              <w:left w:w="108" w:type="dxa"/>
              <w:bottom w:w="0" w:type="dxa"/>
              <w:right w:w="108" w:type="dxa"/>
            </w:tcMar>
            <w:hideMark/>
          </w:tcPr>
          <w:p w:rsidR="00251AAA" w:rsidRPr="00E55917" w:rsidRDefault="00251AAA" w:rsidP="003E5E21">
            <w:pPr>
              <w:jc w:val="both"/>
              <w:rPr>
                <w:rFonts w:ascii="Times New Roman" w:hAnsi="Times New Roman" w:cs="Times New Roman"/>
                <w:sz w:val="24"/>
                <w:szCs w:val="24"/>
              </w:rPr>
            </w:pPr>
            <w:r w:rsidRPr="00E55917">
              <w:rPr>
                <w:rFonts w:ascii="Times New Roman" w:hAnsi="Times New Roman" w:cs="Times New Roman"/>
                <w:b/>
                <w:bCs/>
                <w:sz w:val="24"/>
                <w:szCs w:val="24"/>
              </w:rPr>
              <w:lastRenderedPageBreak/>
              <w:t>Kontrol etme</w:t>
            </w:r>
          </w:p>
          <w:p w:rsidR="00251AAA" w:rsidRPr="00E55917" w:rsidRDefault="00251AA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1AAA" w:rsidRPr="00354DE7" w:rsidRDefault="00107603" w:rsidP="00B627C2">
            <w:pPr>
              <w:jc w:val="both"/>
              <w:rPr>
                <w:rFonts w:ascii="Times New Roman" w:hAnsi="Times New Roman" w:cs="Times New Roman"/>
                <w:iCs/>
                <w:sz w:val="24"/>
                <w:szCs w:val="24"/>
              </w:rPr>
            </w:pPr>
            <w:r>
              <w:rPr>
                <w:rFonts w:ascii="Times New Roman" w:hAnsi="Times New Roman" w:cs="Times New Roman"/>
                <w:iCs/>
                <w:sz w:val="24"/>
                <w:szCs w:val="24"/>
              </w:rPr>
              <w:t>Yapılan denetimler sonrası elde edilen raporlar incelenerek belge alınan binalarda tespit edilen eksikliklerin giderilmesi ve yeni başvurular için hangi noktalarda iyileştirme yap</w:t>
            </w:r>
            <w:r w:rsidR="00B627C2">
              <w:rPr>
                <w:rFonts w:ascii="Times New Roman" w:hAnsi="Times New Roman" w:cs="Times New Roman"/>
                <w:iCs/>
                <w:sz w:val="24"/>
                <w:szCs w:val="24"/>
              </w:rPr>
              <w:t xml:space="preserve">ılması gerektiği belirlenmiştir </w:t>
            </w:r>
            <w:r w:rsidRPr="00076773">
              <w:rPr>
                <w:rFonts w:ascii="Times New Roman" w:hAnsi="Times New Roman" w:cs="Times New Roman"/>
                <w:iCs/>
                <w:sz w:val="24"/>
                <w:szCs w:val="24"/>
              </w:rPr>
              <w:t>[</w:t>
            </w:r>
            <w:r>
              <w:rPr>
                <w:rFonts w:ascii="Times New Roman" w:hAnsi="Times New Roman" w:cs="Times New Roman"/>
                <w:iCs/>
                <w:sz w:val="24"/>
                <w:szCs w:val="24"/>
              </w:rPr>
              <w:t>1_B.3.4</w:t>
            </w:r>
            <w:r w:rsidRPr="00076773">
              <w:rPr>
                <w:rFonts w:ascii="Times New Roman" w:hAnsi="Times New Roman" w:cs="Times New Roman"/>
                <w:iCs/>
                <w:sz w:val="24"/>
                <w:szCs w:val="24"/>
              </w:rPr>
              <w:t>](OD4).</w:t>
            </w:r>
          </w:p>
        </w:tc>
      </w:tr>
      <w:tr w:rsidR="00B627C2" w:rsidRPr="00E55917" w:rsidTr="003E5E21">
        <w:trPr>
          <w:trHeight w:val="359"/>
        </w:trPr>
        <w:tc>
          <w:tcPr>
            <w:tcW w:w="0" w:type="auto"/>
            <w:tcMar>
              <w:top w:w="0" w:type="dxa"/>
              <w:left w:w="108" w:type="dxa"/>
              <w:bottom w:w="0" w:type="dxa"/>
              <w:right w:w="108" w:type="dxa"/>
            </w:tcMar>
            <w:hideMark/>
          </w:tcPr>
          <w:p w:rsidR="00251AAA" w:rsidRPr="00E55917" w:rsidRDefault="00251AAA"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251AAA" w:rsidRPr="00E55917" w:rsidRDefault="00251AAA"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251AAA" w:rsidRPr="00E55917" w:rsidRDefault="00107603" w:rsidP="003E5E21">
            <w:pPr>
              <w:jc w:val="both"/>
              <w:rPr>
                <w:rFonts w:ascii="Times New Roman" w:hAnsi="Times New Roman" w:cs="Times New Roman"/>
                <w:sz w:val="24"/>
                <w:szCs w:val="24"/>
              </w:rPr>
            </w:pPr>
            <w:r w:rsidRPr="00107603">
              <w:rPr>
                <w:rFonts w:ascii="Times New Roman" w:hAnsi="Times New Roman" w:cs="Times New Roman"/>
                <w:color w:val="FF0000"/>
                <w:sz w:val="24"/>
                <w:szCs w:val="24"/>
              </w:rPr>
              <w:t xml:space="preserve">Resmi denetim raporunda kontrol aşamasıyla tespit edilen teknik eksikliklere yönelik Yapı İşleri ve Teknik Daire Başkanlığı koordinasyonunda hızlıca </w:t>
            </w:r>
            <w:r w:rsidRPr="00B627C2">
              <w:rPr>
                <w:rFonts w:ascii="Times New Roman" w:hAnsi="Times New Roman" w:cs="Times New Roman"/>
                <w:color w:val="FF0000"/>
                <w:sz w:val="24"/>
                <w:szCs w:val="24"/>
              </w:rPr>
              <w:t>önleyici/düzeltici kararlar alın</w:t>
            </w:r>
            <w:r w:rsidR="00B627C2" w:rsidRPr="00B627C2">
              <w:rPr>
                <w:rFonts w:ascii="Times New Roman" w:hAnsi="Times New Roman" w:cs="Times New Roman"/>
                <w:color w:val="FF0000"/>
                <w:sz w:val="24"/>
                <w:szCs w:val="24"/>
              </w:rPr>
              <w:t xml:space="preserve">arak PUKÖ döngüsü kapatılmıştır </w:t>
            </w:r>
            <w:r w:rsidR="00B627C2" w:rsidRPr="00B627C2">
              <w:rPr>
                <w:rFonts w:ascii="Times New Roman" w:hAnsi="Times New Roman" w:cs="Times New Roman"/>
                <w:iCs/>
                <w:color w:val="FF0000"/>
                <w:sz w:val="24"/>
                <w:szCs w:val="24"/>
              </w:rPr>
              <w:t>[2_B.3.4](OD4).</w:t>
            </w:r>
          </w:p>
        </w:tc>
      </w:tr>
    </w:tbl>
    <w:p w:rsidR="00251AAA" w:rsidRDefault="00251AAA" w:rsidP="00251AAA">
      <w:pPr>
        <w:jc w:val="both"/>
        <w:rPr>
          <w:rFonts w:ascii="Times New Roman" w:hAnsi="Times New Roman" w:cs="Times New Roman"/>
          <w:sz w:val="24"/>
          <w:szCs w:val="24"/>
        </w:rPr>
      </w:pPr>
    </w:p>
    <w:p w:rsidR="00B627C2" w:rsidRPr="00B627C2" w:rsidRDefault="00B627C2" w:rsidP="00251AAA">
      <w:pPr>
        <w:jc w:val="both"/>
        <w:rPr>
          <w:rFonts w:ascii="Times New Roman" w:hAnsi="Times New Roman" w:cs="Times New Roman"/>
          <w:b/>
          <w:sz w:val="24"/>
          <w:szCs w:val="24"/>
        </w:rPr>
      </w:pPr>
      <w:r w:rsidRPr="00B627C2">
        <w:rPr>
          <w:rFonts w:ascii="Times New Roman" w:hAnsi="Times New Roman" w:cs="Times New Roman"/>
          <w:b/>
          <w:sz w:val="24"/>
          <w:szCs w:val="24"/>
        </w:rPr>
        <w:t>B.3.5. Sosyal, kültürel, sportif faaliyetler</w:t>
      </w:r>
    </w:p>
    <w:p w:rsidR="00B627C2" w:rsidRDefault="00B627C2" w:rsidP="00B627C2">
      <w:pPr>
        <w:jc w:val="both"/>
        <w:rPr>
          <w:rFonts w:ascii="Times New Roman" w:hAnsi="Times New Roman" w:cs="Times New Roman"/>
          <w:sz w:val="24"/>
          <w:szCs w:val="24"/>
        </w:rPr>
      </w:pPr>
      <w:r w:rsidRPr="00B627C2">
        <w:rPr>
          <w:rFonts w:ascii="Times New Roman" w:hAnsi="Times New Roman" w:cs="Times New Roman"/>
          <w:sz w:val="24"/>
          <w:szCs w:val="24"/>
        </w:rPr>
        <w:t>Sosyal, kültürel ve sportif faaliyetlerin planlanması ve</w:t>
      </w:r>
      <w:r>
        <w:rPr>
          <w:rFonts w:ascii="Times New Roman" w:hAnsi="Times New Roman" w:cs="Times New Roman"/>
          <w:sz w:val="24"/>
          <w:szCs w:val="24"/>
        </w:rPr>
        <w:t xml:space="preserve"> yürütülmesine ilişkin kanıtlar, f</w:t>
      </w:r>
      <w:r w:rsidRPr="00B627C2">
        <w:rPr>
          <w:rFonts w:ascii="Times New Roman" w:hAnsi="Times New Roman" w:cs="Times New Roman"/>
          <w:sz w:val="24"/>
          <w:szCs w:val="24"/>
        </w:rPr>
        <w:t>aaliyetlerin erişilebilirliği ve fırsat eşitliğini gözettiğine dair</w:t>
      </w:r>
      <w:r>
        <w:rPr>
          <w:rFonts w:ascii="Times New Roman" w:hAnsi="Times New Roman" w:cs="Times New Roman"/>
          <w:sz w:val="24"/>
          <w:szCs w:val="24"/>
        </w:rPr>
        <w:t xml:space="preserve"> kanıtlar, f</w:t>
      </w:r>
      <w:r w:rsidRPr="00B627C2">
        <w:rPr>
          <w:rFonts w:ascii="Times New Roman" w:hAnsi="Times New Roman" w:cs="Times New Roman"/>
          <w:sz w:val="24"/>
          <w:szCs w:val="24"/>
        </w:rPr>
        <w:t>aaliyetlerin çeşitliliği ve paydaş geri bildirimlerinin göz önünde bulundurulduğunu gösteren kanıtlar verilebilir (anketler, toplantı tutanakları vb.).</w:t>
      </w:r>
      <w:r>
        <w:rPr>
          <w:rFonts w:ascii="Times New Roman" w:hAnsi="Times New Roman" w:cs="Times New Roman"/>
          <w:sz w:val="24"/>
          <w:szCs w:val="24"/>
        </w:rPr>
        <w:t xml:space="preserve"> Ö</w:t>
      </w:r>
      <w:r w:rsidRPr="00B627C2">
        <w:rPr>
          <w:rFonts w:ascii="Times New Roman" w:hAnsi="Times New Roman" w:cs="Times New Roman"/>
          <w:sz w:val="24"/>
          <w:szCs w:val="24"/>
        </w:rPr>
        <w:t>ğrenci topluluk faaliyetleri gösterilmelidir. Yoksa topluluk kurulması ile ilgili girişimler kanıt olarak gösterilebilir.</w:t>
      </w:r>
      <w:r>
        <w:rPr>
          <w:rFonts w:ascii="Times New Roman" w:hAnsi="Times New Roman" w:cs="Times New Roman"/>
          <w:sz w:val="24"/>
          <w:szCs w:val="24"/>
        </w:rPr>
        <w:t xml:space="preserve"> </w:t>
      </w:r>
      <w:r w:rsidRPr="00B627C2">
        <w:rPr>
          <w:rFonts w:ascii="Times New Roman" w:hAnsi="Times New Roman" w:cs="Times New Roman"/>
          <w:sz w:val="24"/>
          <w:szCs w:val="24"/>
        </w:rPr>
        <w:t xml:space="preserve">Varsa </w:t>
      </w:r>
      <w:proofErr w:type="spellStart"/>
      <w:r w:rsidRPr="00B627C2">
        <w:rPr>
          <w:rFonts w:ascii="Times New Roman" w:hAnsi="Times New Roman" w:cs="Times New Roman"/>
          <w:sz w:val="24"/>
          <w:szCs w:val="24"/>
        </w:rPr>
        <w:t>teknofest</w:t>
      </w:r>
      <w:proofErr w:type="spellEnd"/>
      <w:r w:rsidRPr="00B627C2">
        <w:rPr>
          <w:rFonts w:ascii="Times New Roman" w:hAnsi="Times New Roman" w:cs="Times New Roman"/>
          <w:sz w:val="24"/>
          <w:szCs w:val="24"/>
        </w:rPr>
        <w:t xml:space="preserve"> başvuruları veya katılımları görseller ile kanıtlanmalıdır.</w:t>
      </w:r>
      <w:r>
        <w:rPr>
          <w:rFonts w:ascii="Times New Roman" w:hAnsi="Times New Roman" w:cs="Times New Roman"/>
          <w:sz w:val="24"/>
          <w:szCs w:val="24"/>
        </w:rPr>
        <w:t xml:space="preserve"> </w:t>
      </w:r>
      <w:r w:rsidRPr="00B627C2">
        <w:rPr>
          <w:rFonts w:ascii="Times New Roman" w:hAnsi="Times New Roman" w:cs="Times New Roman"/>
          <w:sz w:val="24"/>
          <w:szCs w:val="24"/>
        </w:rPr>
        <w:t>Sosyal faaliyetlerin desteklenmesi için bir başka kurum veya kuruluş ile bir protokol yapılmışsa bu bölümde kanıt olarak gösterilebilir.</w:t>
      </w:r>
    </w:p>
    <w:tbl>
      <w:tblPr>
        <w:tblW w:w="0" w:type="auto"/>
        <w:tblCellMar>
          <w:top w:w="15" w:type="dxa"/>
          <w:left w:w="15" w:type="dxa"/>
          <w:bottom w:w="15" w:type="dxa"/>
          <w:right w:w="15" w:type="dxa"/>
        </w:tblCellMar>
        <w:tblLook w:val="04A0" w:firstRow="1" w:lastRow="0" w:firstColumn="1" w:lastColumn="0" w:noHBand="0" w:noVBand="1"/>
      </w:tblPr>
      <w:tblGrid>
        <w:gridCol w:w="1331"/>
        <w:gridCol w:w="7741"/>
      </w:tblGrid>
      <w:tr w:rsidR="00B627C2" w:rsidRPr="00E55917" w:rsidTr="003E5E21">
        <w:trPr>
          <w:trHeight w:val="340"/>
        </w:trPr>
        <w:tc>
          <w:tcPr>
            <w:tcW w:w="0" w:type="auto"/>
            <w:tcMar>
              <w:top w:w="0" w:type="dxa"/>
              <w:left w:w="108" w:type="dxa"/>
              <w:bottom w:w="0" w:type="dxa"/>
              <w:right w:w="108" w:type="dxa"/>
            </w:tcMar>
            <w:hideMark/>
          </w:tcPr>
          <w:p w:rsidR="00B627C2" w:rsidRPr="00E55917" w:rsidRDefault="00B627C2"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B627C2" w:rsidRPr="00E55917" w:rsidRDefault="00B627C2"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B627C2" w:rsidRPr="00E55917" w:rsidRDefault="00FC0155" w:rsidP="00FC0155">
            <w:pPr>
              <w:jc w:val="both"/>
              <w:rPr>
                <w:rFonts w:ascii="Times New Roman" w:hAnsi="Times New Roman" w:cs="Times New Roman"/>
                <w:sz w:val="24"/>
                <w:szCs w:val="24"/>
              </w:rPr>
            </w:pPr>
            <w:r w:rsidRPr="00937FE6">
              <w:rPr>
                <w:rFonts w:ascii="Times New Roman" w:hAnsi="Times New Roman" w:cs="Times New Roman"/>
                <w:sz w:val="24"/>
                <w:szCs w:val="24"/>
              </w:rPr>
              <w:t xml:space="preserve">Sağlık, Kültür ve Spor (SKS) Daire Başkanlığı </w:t>
            </w:r>
            <w:r w:rsidR="00937FE6" w:rsidRPr="00937FE6">
              <w:rPr>
                <w:rFonts w:ascii="Times New Roman" w:hAnsi="Times New Roman" w:cs="Times New Roman"/>
                <w:sz w:val="24"/>
                <w:szCs w:val="24"/>
              </w:rPr>
              <w:t>bünyesinde, öğrenci ve personelimizin sosyal, sportif ve kültürel gelişimlerini desteklemek, kampüs yaşamını zenginleştirmek ve kurumsal aidiyeti artırmak amacıyla bütüncül bir planlama modeli benimsenmiştir. Bu kapsamda</w:t>
            </w:r>
            <w:r>
              <w:rPr>
                <w:rFonts w:ascii="Times New Roman" w:hAnsi="Times New Roman" w:cs="Times New Roman"/>
                <w:sz w:val="24"/>
                <w:szCs w:val="24"/>
              </w:rPr>
              <w:t>,</w:t>
            </w:r>
            <w:r w:rsidR="00937FE6" w:rsidRPr="00937FE6">
              <w:rPr>
                <w:rFonts w:ascii="Times New Roman" w:hAnsi="Times New Roman" w:cs="Times New Roman"/>
                <w:sz w:val="24"/>
                <w:szCs w:val="24"/>
              </w:rPr>
              <w:t xml:space="preserve"> akademik </w:t>
            </w:r>
            <w:proofErr w:type="gramStart"/>
            <w:r w:rsidR="00937FE6" w:rsidRPr="00937FE6">
              <w:rPr>
                <w:rFonts w:ascii="Times New Roman" w:hAnsi="Times New Roman" w:cs="Times New Roman"/>
                <w:sz w:val="24"/>
                <w:szCs w:val="24"/>
              </w:rPr>
              <w:t>yıl başında</w:t>
            </w:r>
            <w:proofErr w:type="gramEnd"/>
            <w:r w:rsidR="00937FE6" w:rsidRPr="00937FE6">
              <w:rPr>
                <w:rFonts w:ascii="Times New Roman" w:hAnsi="Times New Roman" w:cs="Times New Roman"/>
                <w:sz w:val="24"/>
                <w:szCs w:val="24"/>
              </w:rPr>
              <w:t xml:space="preserve"> bir "Yıllık Sosyal, Kültürel ve Sportif Faaliyetler Takvimi" hazırlanmıştır </w:t>
            </w:r>
            <w:r w:rsidR="00937FE6" w:rsidRPr="00937FE6">
              <w:rPr>
                <w:rFonts w:ascii="Times New Roman" w:hAnsi="Times New Roman" w:cs="Times New Roman"/>
                <w:color w:val="0070C0"/>
                <w:sz w:val="24"/>
                <w:szCs w:val="24"/>
              </w:rPr>
              <w:t>(</w:t>
            </w:r>
            <w:hyperlink r:id="rId20" w:history="1">
              <w:r w:rsidR="00937FE6" w:rsidRPr="00937FE6">
                <w:rPr>
                  <w:rStyle w:val="Kpr"/>
                  <w:rFonts w:ascii="Times New Roman" w:hAnsi="Times New Roman" w:cs="Times New Roman"/>
                  <w:color w:val="0070C0"/>
                  <w:sz w:val="24"/>
                  <w:szCs w:val="24"/>
                </w:rPr>
                <w:t>toplantı)(OD2</w:t>
              </w:r>
            </w:hyperlink>
            <w:r w:rsidR="00937FE6" w:rsidRPr="00937FE6">
              <w:rPr>
                <w:rFonts w:ascii="Times New Roman" w:hAnsi="Times New Roman" w:cs="Times New Roman"/>
                <w:sz w:val="24"/>
                <w:szCs w:val="24"/>
              </w:rPr>
              <w:t>).</w:t>
            </w:r>
          </w:p>
        </w:tc>
      </w:tr>
      <w:tr w:rsidR="00B627C2" w:rsidRPr="00E55917" w:rsidTr="003E5E21">
        <w:trPr>
          <w:trHeight w:val="359"/>
        </w:trPr>
        <w:tc>
          <w:tcPr>
            <w:tcW w:w="0" w:type="auto"/>
            <w:tcMar>
              <w:top w:w="0" w:type="dxa"/>
              <w:left w:w="108" w:type="dxa"/>
              <w:bottom w:w="0" w:type="dxa"/>
              <w:right w:w="108" w:type="dxa"/>
            </w:tcMar>
            <w:hideMark/>
          </w:tcPr>
          <w:p w:rsidR="00B627C2" w:rsidRPr="00E55917" w:rsidRDefault="00B627C2"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B627C2" w:rsidRPr="00E55917" w:rsidRDefault="00B627C2"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B627C2" w:rsidRPr="00E55917" w:rsidRDefault="00FC0155" w:rsidP="00FC0155">
            <w:pPr>
              <w:jc w:val="both"/>
              <w:rPr>
                <w:rFonts w:ascii="Times New Roman" w:hAnsi="Times New Roman" w:cs="Times New Roman"/>
                <w:sz w:val="24"/>
                <w:szCs w:val="24"/>
              </w:rPr>
            </w:pPr>
            <w:r w:rsidRPr="00FC0155">
              <w:rPr>
                <w:rFonts w:ascii="Times New Roman" w:hAnsi="Times New Roman" w:cs="Times New Roman"/>
                <w:sz w:val="24"/>
                <w:szCs w:val="24"/>
              </w:rPr>
              <w:t xml:space="preserve">Belirlenen yıllık plan doğrultusunda, sosyal ve kültürel faaliyetler aktif olarak hayata geçirilmiştir. Öğrenci topluluklarına kurumsal ve lojistik destek sağlanarak; kariyer günleri, teknik geziler, tiyatro gösterileri, konserler ve </w:t>
            </w:r>
            <w:r>
              <w:rPr>
                <w:rFonts w:ascii="Times New Roman" w:hAnsi="Times New Roman" w:cs="Times New Roman"/>
                <w:sz w:val="24"/>
                <w:szCs w:val="24"/>
              </w:rPr>
              <w:t>turnuvalar</w:t>
            </w:r>
            <w:r w:rsidRPr="00FC0155">
              <w:rPr>
                <w:rFonts w:ascii="Times New Roman" w:hAnsi="Times New Roman" w:cs="Times New Roman"/>
                <w:sz w:val="24"/>
                <w:szCs w:val="24"/>
              </w:rPr>
              <w:t xml:space="preserve"> </w:t>
            </w:r>
            <w:r>
              <w:rPr>
                <w:rFonts w:ascii="Times New Roman" w:hAnsi="Times New Roman" w:cs="Times New Roman"/>
                <w:sz w:val="24"/>
                <w:szCs w:val="24"/>
              </w:rPr>
              <w:t>düzenlenmiştir (</w:t>
            </w:r>
            <w:hyperlink r:id="rId21" w:history="1">
              <w:r w:rsidRPr="00FC0155">
                <w:rPr>
                  <w:rStyle w:val="Kpr"/>
                  <w:rFonts w:ascii="Times New Roman" w:hAnsi="Times New Roman" w:cs="Times New Roman"/>
                  <w:sz w:val="24"/>
                  <w:szCs w:val="24"/>
                </w:rPr>
                <w:t>etkinlikler)(OD3</w:t>
              </w:r>
            </w:hyperlink>
            <w:r>
              <w:rPr>
                <w:rFonts w:ascii="Times New Roman" w:hAnsi="Times New Roman" w:cs="Times New Roman"/>
                <w:sz w:val="24"/>
                <w:szCs w:val="24"/>
              </w:rPr>
              <w:t>)</w:t>
            </w:r>
          </w:p>
        </w:tc>
      </w:tr>
      <w:tr w:rsidR="00B627C2" w:rsidRPr="00E55917" w:rsidTr="003E5E21">
        <w:trPr>
          <w:trHeight w:val="340"/>
        </w:trPr>
        <w:tc>
          <w:tcPr>
            <w:tcW w:w="0" w:type="auto"/>
            <w:tcMar>
              <w:top w:w="0" w:type="dxa"/>
              <w:left w:w="108" w:type="dxa"/>
              <w:bottom w:w="0" w:type="dxa"/>
              <w:right w:w="108" w:type="dxa"/>
            </w:tcMar>
            <w:hideMark/>
          </w:tcPr>
          <w:p w:rsidR="00B627C2" w:rsidRPr="00E55917" w:rsidRDefault="00B627C2"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B627C2" w:rsidRPr="00E55917" w:rsidRDefault="00B627C2"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B627C2" w:rsidRPr="00354DE7" w:rsidRDefault="00FC0155" w:rsidP="00FC0155">
            <w:pPr>
              <w:jc w:val="both"/>
              <w:rPr>
                <w:rFonts w:ascii="Times New Roman" w:hAnsi="Times New Roman" w:cs="Times New Roman"/>
                <w:iCs/>
                <w:sz w:val="24"/>
                <w:szCs w:val="24"/>
              </w:rPr>
            </w:pPr>
            <w:r w:rsidRPr="00FC0155">
              <w:rPr>
                <w:rFonts w:ascii="Times New Roman" w:hAnsi="Times New Roman" w:cs="Times New Roman"/>
                <w:iCs/>
                <w:color w:val="FF0000"/>
                <w:sz w:val="24"/>
                <w:szCs w:val="24"/>
              </w:rPr>
              <w:t xml:space="preserve">Düzenlenen sosyal, kültürel ve sportif faaliyetlerin etkililiği ve paydaş beklentilerini karşılama düzeyi, her dönem sonunda kurumsal izleme araçlarıyla kontrol edilmektedir. Bu doğrultuda; SKS veri tabanı üzerinden alınan </w:t>
            </w:r>
            <w:r w:rsidRPr="00FC0155">
              <w:rPr>
                <w:rFonts w:ascii="Times New Roman" w:hAnsi="Times New Roman" w:cs="Times New Roman"/>
                <w:bCs/>
                <w:iCs/>
                <w:color w:val="FF0000"/>
                <w:sz w:val="24"/>
                <w:szCs w:val="24"/>
              </w:rPr>
              <w:t>"Etkinlik Katılım İstatistikleri"</w:t>
            </w:r>
            <w:r w:rsidRPr="00FC0155">
              <w:rPr>
                <w:rFonts w:ascii="Times New Roman" w:hAnsi="Times New Roman" w:cs="Times New Roman"/>
                <w:iCs/>
                <w:color w:val="FF0000"/>
                <w:sz w:val="24"/>
                <w:szCs w:val="24"/>
              </w:rPr>
              <w:t xml:space="preserve">, öğrencilere uygulanan </w:t>
            </w:r>
            <w:r w:rsidRPr="00FC0155">
              <w:rPr>
                <w:rFonts w:ascii="Times New Roman" w:hAnsi="Times New Roman" w:cs="Times New Roman"/>
                <w:bCs/>
                <w:iCs/>
                <w:color w:val="FF0000"/>
                <w:sz w:val="24"/>
                <w:szCs w:val="24"/>
              </w:rPr>
              <w:t>"Etkinlik Memnuniyet Anketi"</w:t>
            </w:r>
            <w:r w:rsidRPr="00FC0155">
              <w:rPr>
                <w:rFonts w:ascii="Times New Roman" w:hAnsi="Times New Roman" w:cs="Times New Roman"/>
                <w:iCs/>
                <w:color w:val="FF0000"/>
                <w:sz w:val="24"/>
                <w:szCs w:val="24"/>
              </w:rPr>
              <w:t xml:space="preserve"> sonuçları ve öğrenci topluluklarının dönem sonu faaliyet raporları Kalite Komisyonumuz tarafından analiz edilmiştir </w:t>
            </w:r>
            <w:r w:rsidR="00B627C2" w:rsidRPr="00FC0155">
              <w:rPr>
                <w:rFonts w:ascii="Times New Roman" w:hAnsi="Times New Roman" w:cs="Times New Roman"/>
                <w:iCs/>
                <w:color w:val="FF0000"/>
                <w:sz w:val="24"/>
                <w:szCs w:val="24"/>
              </w:rPr>
              <w:t>[</w:t>
            </w:r>
            <w:r w:rsidRPr="00FC0155">
              <w:rPr>
                <w:rFonts w:ascii="Times New Roman" w:hAnsi="Times New Roman" w:cs="Times New Roman"/>
                <w:iCs/>
                <w:color w:val="FF0000"/>
                <w:sz w:val="24"/>
                <w:szCs w:val="24"/>
              </w:rPr>
              <w:t>1_B.3.5</w:t>
            </w:r>
            <w:r w:rsidR="00B627C2" w:rsidRPr="00FC0155">
              <w:rPr>
                <w:rFonts w:ascii="Times New Roman" w:hAnsi="Times New Roman" w:cs="Times New Roman"/>
                <w:iCs/>
                <w:color w:val="FF0000"/>
                <w:sz w:val="24"/>
                <w:szCs w:val="24"/>
              </w:rPr>
              <w:t>](OD4).</w:t>
            </w:r>
          </w:p>
        </w:tc>
      </w:tr>
      <w:tr w:rsidR="00B627C2" w:rsidRPr="00E55917" w:rsidTr="003E5E21">
        <w:trPr>
          <w:trHeight w:val="359"/>
        </w:trPr>
        <w:tc>
          <w:tcPr>
            <w:tcW w:w="0" w:type="auto"/>
            <w:tcMar>
              <w:top w:w="0" w:type="dxa"/>
              <w:left w:w="108" w:type="dxa"/>
              <w:bottom w:w="0" w:type="dxa"/>
              <w:right w:w="108" w:type="dxa"/>
            </w:tcMar>
            <w:hideMark/>
          </w:tcPr>
          <w:p w:rsidR="00B627C2" w:rsidRPr="00E55917" w:rsidRDefault="00B627C2"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B627C2" w:rsidRPr="00E55917" w:rsidRDefault="00B627C2" w:rsidP="003E5E21">
            <w:pPr>
              <w:jc w:val="both"/>
              <w:rPr>
                <w:rFonts w:ascii="Times New Roman" w:hAnsi="Times New Roman" w:cs="Times New Roman"/>
                <w:sz w:val="24"/>
                <w:szCs w:val="24"/>
              </w:rPr>
            </w:pPr>
          </w:p>
        </w:tc>
        <w:tc>
          <w:tcPr>
            <w:tcW w:w="0" w:type="auto"/>
            <w:tcMar>
              <w:top w:w="0" w:type="dxa"/>
              <w:left w:w="108" w:type="dxa"/>
              <w:bottom w:w="0" w:type="dxa"/>
              <w:right w:w="108" w:type="dxa"/>
            </w:tcMar>
            <w:hideMark/>
          </w:tcPr>
          <w:p w:rsidR="00B627C2" w:rsidRPr="00E55917" w:rsidRDefault="00FC0155" w:rsidP="003E5E21">
            <w:pPr>
              <w:jc w:val="both"/>
              <w:rPr>
                <w:rFonts w:ascii="Times New Roman" w:hAnsi="Times New Roman" w:cs="Times New Roman"/>
                <w:sz w:val="24"/>
                <w:szCs w:val="24"/>
              </w:rPr>
            </w:pPr>
            <w:r w:rsidRPr="00FC0155">
              <w:rPr>
                <w:rFonts w:ascii="Times New Roman" w:hAnsi="Times New Roman" w:cs="Times New Roman"/>
                <w:color w:val="FF0000"/>
                <w:sz w:val="24"/>
                <w:szCs w:val="24"/>
              </w:rPr>
              <w:t>Kontrol aşamasında tespit edilen katılım kısıtları ve topluluk yönetimi problemlerine yönelik hızlıca iyileştirici önlemler alına</w:t>
            </w:r>
            <w:r>
              <w:rPr>
                <w:rFonts w:ascii="Times New Roman" w:hAnsi="Times New Roman" w:cs="Times New Roman"/>
                <w:color w:val="FF0000"/>
                <w:sz w:val="24"/>
                <w:szCs w:val="24"/>
              </w:rPr>
              <w:t xml:space="preserve">rak PUKÖ döngüsü kapatılmıştır </w:t>
            </w:r>
            <w:r w:rsidR="00B627C2" w:rsidRPr="00B627C2">
              <w:rPr>
                <w:rFonts w:ascii="Times New Roman" w:hAnsi="Times New Roman" w:cs="Times New Roman"/>
                <w:iCs/>
                <w:color w:val="FF0000"/>
                <w:sz w:val="24"/>
                <w:szCs w:val="24"/>
              </w:rPr>
              <w:t>[2</w:t>
            </w:r>
            <w:r>
              <w:rPr>
                <w:rFonts w:ascii="Times New Roman" w:hAnsi="Times New Roman" w:cs="Times New Roman"/>
                <w:iCs/>
                <w:color w:val="FF0000"/>
                <w:sz w:val="24"/>
                <w:szCs w:val="24"/>
              </w:rPr>
              <w:t>_B.3.5</w:t>
            </w:r>
            <w:r w:rsidR="00B627C2" w:rsidRPr="00B627C2">
              <w:rPr>
                <w:rFonts w:ascii="Times New Roman" w:hAnsi="Times New Roman" w:cs="Times New Roman"/>
                <w:iCs/>
                <w:color w:val="FF0000"/>
                <w:sz w:val="24"/>
                <w:szCs w:val="24"/>
              </w:rPr>
              <w:t>](OD4).</w:t>
            </w:r>
          </w:p>
        </w:tc>
      </w:tr>
    </w:tbl>
    <w:p w:rsidR="00B627C2" w:rsidRDefault="00B627C2" w:rsidP="00B627C2">
      <w:pPr>
        <w:jc w:val="both"/>
        <w:rPr>
          <w:rFonts w:ascii="Times New Roman" w:hAnsi="Times New Roman" w:cs="Times New Roman"/>
          <w:sz w:val="24"/>
          <w:szCs w:val="24"/>
        </w:rPr>
      </w:pPr>
    </w:p>
    <w:p w:rsidR="00FC0155" w:rsidRPr="00FC0155" w:rsidRDefault="00FC0155" w:rsidP="00B627C2">
      <w:pPr>
        <w:jc w:val="both"/>
        <w:rPr>
          <w:rFonts w:ascii="Times New Roman" w:hAnsi="Times New Roman" w:cs="Times New Roman"/>
          <w:b/>
          <w:sz w:val="24"/>
          <w:szCs w:val="24"/>
        </w:rPr>
      </w:pPr>
      <w:r w:rsidRPr="00FC0155">
        <w:rPr>
          <w:rFonts w:ascii="Times New Roman" w:hAnsi="Times New Roman" w:cs="Times New Roman"/>
          <w:b/>
          <w:sz w:val="24"/>
          <w:szCs w:val="24"/>
        </w:rPr>
        <w:t xml:space="preserve">B.4.1. Atama, yükseltme ve görevlendirme </w:t>
      </w:r>
      <w:proofErr w:type="gramStart"/>
      <w:r w:rsidRPr="00FC0155">
        <w:rPr>
          <w:rFonts w:ascii="Times New Roman" w:hAnsi="Times New Roman" w:cs="Times New Roman"/>
          <w:b/>
          <w:sz w:val="24"/>
          <w:szCs w:val="24"/>
        </w:rPr>
        <w:t>kriterleri</w:t>
      </w:r>
      <w:proofErr w:type="gramEnd"/>
    </w:p>
    <w:p w:rsidR="00FC0155" w:rsidRDefault="00FC0155" w:rsidP="00FC0155">
      <w:pPr>
        <w:jc w:val="both"/>
        <w:rPr>
          <w:rFonts w:ascii="Times New Roman" w:hAnsi="Times New Roman" w:cs="Times New Roman"/>
          <w:sz w:val="24"/>
          <w:szCs w:val="24"/>
          <w:lang w:val="tr"/>
        </w:rPr>
      </w:pPr>
      <w:r w:rsidRPr="00FC0155">
        <w:rPr>
          <w:rFonts w:ascii="Times New Roman" w:hAnsi="Times New Roman" w:cs="Times New Roman"/>
          <w:sz w:val="24"/>
          <w:szCs w:val="24"/>
          <w:lang w:val="tr"/>
        </w:rPr>
        <w:t xml:space="preserve">Öğretim elemanı atama, yükseltme ve görevlendirme </w:t>
      </w:r>
      <w:proofErr w:type="gramStart"/>
      <w:r w:rsidRPr="00FC0155">
        <w:rPr>
          <w:rFonts w:ascii="Times New Roman" w:hAnsi="Times New Roman" w:cs="Times New Roman"/>
          <w:sz w:val="24"/>
          <w:szCs w:val="24"/>
          <w:lang w:val="tr"/>
        </w:rPr>
        <w:t>kriterlerinin</w:t>
      </w:r>
      <w:proofErr w:type="gramEnd"/>
      <w:r w:rsidRPr="00FC0155">
        <w:rPr>
          <w:rFonts w:ascii="Times New Roman" w:hAnsi="Times New Roman" w:cs="Times New Roman"/>
          <w:sz w:val="24"/>
          <w:szCs w:val="24"/>
          <w:lang w:val="tr"/>
        </w:rPr>
        <w:t xml:space="preserve"> tanımlı ve kamuoyuna </w:t>
      </w:r>
      <w:r>
        <w:rPr>
          <w:rFonts w:ascii="Times New Roman" w:hAnsi="Times New Roman" w:cs="Times New Roman"/>
          <w:sz w:val="24"/>
          <w:szCs w:val="24"/>
          <w:lang w:val="tr"/>
        </w:rPr>
        <w:t>açık olduğunu gösterir kanıtlar, a</w:t>
      </w:r>
      <w:r w:rsidRPr="00FC0155">
        <w:rPr>
          <w:rFonts w:ascii="Times New Roman" w:hAnsi="Times New Roman" w:cs="Times New Roman"/>
          <w:sz w:val="24"/>
          <w:szCs w:val="24"/>
          <w:lang w:val="tr"/>
        </w:rPr>
        <w:t xml:space="preserve">tama, yükseltme ve görevlendirme kriterleri </w:t>
      </w:r>
      <w:r>
        <w:rPr>
          <w:rFonts w:ascii="Times New Roman" w:hAnsi="Times New Roman" w:cs="Times New Roman"/>
          <w:sz w:val="24"/>
          <w:szCs w:val="24"/>
          <w:lang w:val="tr"/>
        </w:rPr>
        <w:t>izleme ve iyileştirme kanıtları, v</w:t>
      </w:r>
      <w:r w:rsidRPr="00FC0155">
        <w:rPr>
          <w:rFonts w:ascii="Times New Roman" w:hAnsi="Times New Roman" w:cs="Times New Roman"/>
          <w:sz w:val="24"/>
          <w:szCs w:val="24"/>
          <w:lang w:val="tr"/>
        </w:rPr>
        <w:t>arsa yabancı uyruklu</w:t>
      </w:r>
      <w:r>
        <w:rPr>
          <w:rFonts w:ascii="Times New Roman" w:hAnsi="Times New Roman" w:cs="Times New Roman"/>
          <w:sz w:val="24"/>
          <w:szCs w:val="24"/>
          <w:lang w:val="tr"/>
        </w:rPr>
        <w:t xml:space="preserve"> öğretim elemanı görevlendirmeleri, norm kadro planlamaları, </w:t>
      </w:r>
      <w:r>
        <w:rPr>
          <w:rFonts w:ascii="Times New Roman" w:hAnsi="Times New Roman" w:cs="Times New Roman"/>
          <w:sz w:val="24"/>
          <w:szCs w:val="24"/>
          <w:lang w:val="tr"/>
        </w:rPr>
        <w:lastRenderedPageBreak/>
        <w:t>y</w:t>
      </w:r>
      <w:r w:rsidRPr="00FC0155">
        <w:rPr>
          <w:rFonts w:ascii="Times New Roman" w:hAnsi="Times New Roman" w:cs="Times New Roman"/>
          <w:sz w:val="24"/>
          <w:szCs w:val="24"/>
          <w:lang w:val="tr"/>
        </w:rPr>
        <w:t>ıl içinde akademik personel atama veya yükseltme için ilana çıkılmış ise kanıt olarak ilan yazısı eklenebilir.</w:t>
      </w:r>
    </w:p>
    <w:tbl>
      <w:tblPr>
        <w:tblW w:w="9356" w:type="dxa"/>
        <w:tblCellMar>
          <w:top w:w="15" w:type="dxa"/>
          <w:left w:w="15" w:type="dxa"/>
          <w:bottom w:w="15" w:type="dxa"/>
          <w:right w:w="15" w:type="dxa"/>
        </w:tblCellMar>
        <w:tblLook w:val="04A0" w:firstRow="1" w:lastRow="0" w:firstColumn="1" w:lastColumn="0" w:noHBand="0" w:noVBand="1"/>
      </w:tblPr>
      <w:tblGrid>
        <w:gridCol w:w="1886"/>
        <w:gridCol w:w="7470"/>
      </w:tblGrid>
      <w:tr w:rsidR="00FC0155" w:rsidRPr="00E55917" w:rsidTr="00196FCD">
        <w:trPr>
          <w:trHeight w:val="327"/>
        </w:trPr>
        <w:tc>
          <w:tcPr>
            <w:tcW w:w="0" w:type="auto"/>
            <w:tcMar>
              <w:top w:w="0" w:type="dxa"/>
              <w:left w:w="108" w:type="dxa"/>
              <w:bottom w:w="0" w:type="dxa"/>
              <w:right w:w="108" w:type="dxa"/>
            </w:tcMar>
            <w:hideMark/>
          </w:tcPr>
          <w:p w:rsidR="00FC0155" w:rsidRPr="00E55917" w:rsidRDefault="00FC01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FC0155" w:rsidRPr="00E55917" w:rsidRDefault="00FC0155"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FC0155" w:rsidRPr="00E55917" w:rsidRDefault="008A12A9" w:rsidP="008A12A9">
            <w:pPr>
              <w:jc w:val="both"/>
              <w:rPr>
                <w:rFonts w:ascii="Times New Roman" w:hAnsi="Times New Roman" w:cs="Times New Roman"/>
                <w:sz w:val="24"/>
                <w:szCs w:val="24"/>
              </w:rPr>
            </w:pPr>
            <w:r w:rsidRPr="008A12A9">
              <w:rPr>
                <w:rFonts w:ascii="Times New Roman" w:hAnsi="Times New Roman" w:cs="Times New Roman"/>
                <w:sz w:val="24"/>
                <w:szCs w:val="24"/>
              </w:rPr>
              <w:t xml:space="preserve">Kütahya Dumlupınar Üniversitesi'nde akademik personelin işe alınması, atanması ve yükseltilmesi süreçleri; liyakat, fırsat eşitliği ve şeffaflık ilkeleri çerçevesinde hazırlanan "Öğretim Üyeliğine Atanma ve Yükseltilme Kriterleri Yönergesi" ile </w:t>
            </w:r>
            <w:r w:rsidRPr="008A12A9">
              <w:rPr>
                <w:rFonts w:ascii="Times New Roman" w:hAnsi="Times New Roman" w:cs="Times New Roman"/>
                <w:bCs/>
                <w:sz w:val="24"/>
                <w:szCs w:val="24"/>
              </w:rPr>
              <w:t xml:space="preserve">planlanmıştır </w:t>
            </w:r>
            <w:r>
              <w:rPr>
                <w:rFonts w:ascii="Times New Roman" w:hAnsi="Times New Roman" w:cs="Times New Roman"/>
                <w:iCs/>
                <w:sz w:val="24"/>
                <w:szCs w:val="24"/>
              </w:rPr>
              <w:t>[1</w:t>
            </w:r>
            <w:r w:rsidRPr="008A12A9">
              <w:rPr>
                <w:rFonts w:ascii="Times New Roman" w:hAnsi="Times New Roman" w:cs="Times New Roman"/>
                <w:iCs/>
                <w:sz w:val="24"/>
                <w:szCs w:val="24"/>
              </w:rPr>
              <w:t>_B.</w:t>
            </w:r>
            <w:r>
              <w:rPr>
                <w:rFonts w:ascii="Times New Roman" w:hAnsi="Times New Roman" w:cs="Times New Roman"/>
                <w:iCs/>
                <w:sz w:val="24"/>
                <w:szCs w:val="24"/>
              </w:rPr>
              <w:t>4.1](OD2</w:t>
            </w:r>
            <w:r w:rsidRPr="008A12A9">
              <w:rPr>
                <w:rFonts w:ascii="Times New Roman" w:hAnsi="Times New Roman" w:cs="Times New Roman"/>
                <w:iCs/>
                <w:sz w:val="24"/>
                <w:szCs w:val="24"/>
              </w:rPr>
              <w:t>).</w:t>
            </w:r>
          </w:p>
        </w:tc>
      </w:tr>
      <w:tr w:rsidR="00FC0155" w:rsidRPr="00E55917" w:rsidTr="00196FCD">
        <w:trPr>
          <w:trHeight w:val="345"/>
        </w:trPr>
        <w:tc>
          <w:tcPr>
            <w:tcW w:w="0" w:type="auto"/>
            <w:tcMar>
              <w:top w:w="0" w:type="dxa"/>
              <w:left w:w="108" w:type="dxa"/>
              <w:bottom w:w="0" w:type="dxa"/>
              <w:right w:w="108" w:type="dxa"/>
            </w:tcMar>
            <w:hideMark/>
          </w:tcPr>
          <w:p w:rsidR="00FC0155" w:rsidRPr="00E55917" w:rsidRDefault="00FC01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FC0155" w:rsidRPr="00E55917" w:rsidRDefault="00FC0155"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FC0155" w:rsidRPr="00E55917" w:rsidRDefault="008A12A9" w:rsidP="003E5E21">
            <w:pPr>
              <w:jc w:val="both"/>
              <w:rPr>
                <w:rFonts w:ascii="Times New Roman" w:hAnsi="Times New Roman" w:cs="Times New Roman"/>
                <w:sz w:val="24"/>
                <w:szCs w:val="24"/>
              </w:rPr>
            </w:pPr>
            <w:r w:rsidRPr="008A12A9">
              <w:rPr>
                <w:rFonts w:ascii="Times New Roman" w:hAnsi="Times New Roman" w:cs="Times New Roman"/>
                <w:sz w:val="24"/>
                <w:szCs w:val="24"/>
              </w:rPr>
              <w:t xml:space="preserve">Tanımlı </w:t>
            </w:r>
            <w:proofErr w:type="gramStart"/>
            <w:r w:rsidRPr="008A12A9">
              <w:rPr>
                <w:rFonts w:ascii="Times New Roman" w:hAnsi="Times New Roman" w:cs="Times New Roman"/>
                <w:sz w:val="24"/>
                <w:szCs w:val="24"/>
              </w:rPr>
              <w:t>kriterler</w:t>
            </w:r>
            <w:proofErr w:type="gramEnd"/>
            <w:r w:rsidRPr="008A12A9">
              <w:rPr>
                <w:rFonts w:ascii="Times New Roman" w:hAnsi="Times New Roman" w:cs="Times New Roman"/>
                <w:sz w:val="24"/>
                <w:szCs w:val="24"/>
              </w:rPr>
              <w:t xml:space="preserve">, tüm akademik kadro ilanlarında ve unvan değişikliği süreçlerinde şeffaf bir şekilde </w:t>
            </w:r>
            <w:r w:rsidRPr="008A12A9">
              <w:rPr>
                <w:rFonts w:ascii="Times New Roman" w:hAnsi="Times New Roman" w:cs="Times New Roman"/>
                <w:bCs/>
                <w:sz w:val="24"/>
                <w:szCs w:val="24"/>
              </w:rPr>
              <w:t>uygulanmaktadır</w:t>
            </w:r>
            <w:r>
              <w:rPr>
                <w:rFonts w:ascii="Times New Roman" w:hAnsi="Times New Roman" w:cs="Times New Roman"/>
                <w:bCs/>
                <w:sz w:val="24"/>
                <w:szCs w:val="24"/>
              </w:rPr>
              <w:t xml:space="preserve"> </w:t>
            </w:r>
            <w:r>
              <w:rPr>
                <w:rFonts w:ascii="Times New Roman" w:hAnsi="Times New Roman" w:cs="Times New Roman"/>
                <w:iCs/>
                <w:sz w:val="24"/>
                <w:szCs w:val="24"/>
              </w:rPr>
              <w:t>[2</w:t>
            </w:r>
            <w:r w:rsidRPr="008A12A9">
              <w:rPr>
                <w:rFonts w:ascii="Times New Roman" w:hAnsi="Times New Roman" w:cs="Times New Roman"/>
                <w:iCs/>
                <w:sz w:val="24"/>
                <w:szCs w:val="24"/>
              </w:rPr>
              <w:t>_B.</w:t>
            </w:r>
            <w:r>
              <w:rPr>
                <w:rFonts w:ascii="Times New Roman" w:hAnsi="Times New Roman" w:cs="Times New Roman"/>
                <w:iCs/>
                <w:sz w:val="24"/>
                <w:szCs w:val="24"/>
              </w:rPr>
              <w:t>4.1](OD3</w:t>
            </w:r>
            <w:r w:rsidRPr="008A12A9">
              <w:rPr>
                <w:rFonts w:ascii="Times New Roman" w:hAnsi="Times New Roman" w:cs="Times New Roman"/>
                <w:iCs/>
                <w:sz w:val="24"/>
                <w:szCs w:val="24"/>
              </w:rPr>
              <w:t>).</w:t>
            </w:r>
          </w:p>
        </w:tc>
      </w:tr>
      <w:tr w:rsidR="00FC0155" w:rsidRPr="00E55917" w:rsidTr="00196FCD">
        <w:trPr>
          <w:trHeight w:val="327"/>
        </w:trPr>
        <w:tc>
          <w:tcPr>
            <w:tcW w:w="0" w:type="auto"/>
            <w:tcMar>
              <w:top w:w="0" w:type="dxa"/>
              <w:left w:w="108" w:type="dxa"/>
              <w:bottom w:w="0" w:type="dxa"/>
              <w:right w:w="108" w:type="dxa"/>
            </w:tcMar>
            <w:hideMark/>
          </w:tcPr>
          <w:p w:rsidR="00FC0155" w:rsidRPr="00E55917" w:rsidRDefault="00FC01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FC0155" w:rsidRPr="00E55917" w:rsidRDefault="00FC0155"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FC0155" w:rsidRPr="00354DE7" w:rsidRDefault="008A12A9" w:rsidP="003E5E21">
            <w:pPr>
              <w:jc w:val="both"/>
              <w:rPr>
                <w:rFonts w:ascii="Times New Roman" w:hAnsi="Times New Roman" w:cs="Times New Roman"/>
                <w:iCs/>
                <w:sz w:val="24"/>
                <w:szCs w:val="24"/>
              </w:rPr>
            </w:pPr>
            <w:r w:rsidRPr="008A12A9">
              <w:rPr>
                <w:rFonts w:ascii="Times New Roman" w:hAnsi="Times New Roman" w:cs="Times New Roman"/>
                <w:iCs/>
                <w:sz w:val="24"/>
                <w:szCs w:val="24"/>
              </w:rPr>
              <w:t xml:space="preserve">Atama ve yükseltme sisteminin etkinliği; akademik personelin bilimsel performans çıktıları (yayın, proje, patent vb.), akademik teşvik puanları ve periyodik olarak uygulanan "Akademik Personel Memnuniyet Anketleri" ile </w:t>
            </w:r>
            <w:r w:rsidRPr="008A12A9">
              <w:rPr>
                <w:rFonts w:ascii="Times New Roman" w:hAnsi="Times New Roman" w:cs="Times New Roman"/>
                <w:bCs/>
                <w:iCs/>
                <w:sz w:val="24"/>
                <w:szCs w:val="24"/>
              </w:rPr>
              <w:t>kontrol edilmektedir</w:t>
            </w:r>
            <w:r>
              <w:rPr>
                <w:rFonts w:ascii="Times New Roman" w:hAnsi="Times New Roman" w:cs="Times New Roman"/>
                <w:bCs/>
                <w:iCs/>
                <w:sz w:val="24"/>
                <w:szCs w:val="24"/>
              </w:rPr>
              <w:t xml:space="preserve"> </w:t>
            </w:r>
            <w:r>
              <w:rPr>
                <w:rFonts w:ascii="Times New Roman" w:hAnsi="Times New Roman" w:cs="Times New Roman"/>
                <w:iCs/>
                <w:sz w:val="24"/>
                <w:szCs w:val="24"/>
              </w:rPr>
              <w:t>[3</w:t>
            </w:r>
            <w:r w:rsidRPr="008A12A9">
              <w:rPr>
                <w:rFonts w:ascii="Times New Roman" w:hAnsi="Times New Roman" w:cs="Times New Roman"/>
                <w:iCs/>
                <w:sz w:val="24"/>
                <w:szCs w:val="24"/>
              </w:rPr>
              <w:t>_B.</w:t>
            </w:r>
            <w:r>
              <w:rPr>
                <w:rFonts w:ascii="Times New Roman" w:hAnsi="Times New Roman" w:cs="Times New Roman"/>
                <w:iCs/>
                <w:sz w:val="24"/>
                <w:szCs w:val="24"/>
              </w:rPr>
              <w:t>4.1](OD4</w:t>
            </w:r>
            <w:r w:rsidRPr="008A12A9">
              <w:rPr>
                <w:rFonts w:ascii="Times New Roman" w:hAnsi="Times New Roman" w:cs="Times New Roman"/>
                <w:iCs/>
                <w:sz w:val="24"/>
                <w:szCs w:val="24"/>
              </w:rPr>
              <w:t>).</w:t>
            </w:r>
          </w:p>
        </w:tc>
      </w:tr>
      <w:tr w:rsidR="00FC0155" w:rsidRPr="00E55917" w:rsidTr="00196FCD">
        <w:trPr>
          <w:trHeight w:val="345"/>
        </w:trPr>
        <w:tc>
          <w:tcPr>
            <w:tcW w:w="0" w:type="auto"/>
            <w:tcMar>
              <w:top w:w="0" w:type="dxa"/>
              <w:left w:w="108" w:type="dxa"/>
              <w:bottom w:w="0" w:type="dxa"/>
              <w:right w:w="108" w:type="dxa"/>
            </w:tcMar>
            <w:hideMark/>
          </w:tcPr>
          <w:p w:rsidR="00FC0155" w:rsidRPr="00E55917" w:rsidRDefault="00FC0155"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FC0155" w:rsidRPr="00E55917" w:rsidRDefault="00FC0155"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FC0155" w:rsidRPr="00E55917" w:rsidRDefault="008A12A9" w:rsidP="003E5E21">
            <w:pPr>
              <w:jc w:val="both"/>
              <w:rPr>
                <w:rFonts w:ascii="Times New Roman" w:hAnsi="Times New Roman" w:cs="Times New Roman"/>
                <w:sz w:val="24"/>
                <w:szCs w:val="24"/>
              </w:rPr>
            </w:pPr>
            <w:r>
              <w:rPr>
                <w:rFonts w:ascii="Times New Roman" w:hAnsi="Times New Roman" w:cs="Times New Roman"/>
                <w:sz w:val="24"/>
                <w:szCs w:val="24"/>
              </w:rPr>
              <w:t>İ</w:t>
            </w:r>
            <w:r w:rsidRPr="008A12A9">
              <w:rPr>
                <w:rFonts w:ascii="Times New Roman" w:hAnsi="Times New Roman" w:cs="Times New Roman"/>
                <w:sz w:val="24"/>
                <w:szCs w:val="24"/>
              </w:rPr>
              <w:t xml:space="preserve">zleme ve değerlendirme sonuçları neticesinde, </w:t>
            </w:r>
            <w:proofErr w:type="gramStart"/>
            <w:r w:rsidRPr="008A12A9">
              <w:rPr>
                <w:rFonts w:ascii="Times New Roman" w:hAnsi="Times New Roman" w:cs="Times New Roman"/>
                <w:sz w:val="24"/>
                <w:szCs w:val="24"/>
              </w:rPr>
              <w:t>kriterlerin</w:t>
            </w:r>
            <w:proofErr w:type="gramEnd"/>
            <w:r w:rsidRPr="008A12A9">
              <w:rPr>
                <w:rFonts w:ascii="Times New Roman" w:hAnsi="Times New Roman" w:cs="Times New Roman"/>
                <w:sz w:val="24"/>
                <w:szCs w:val="24"/>
              </w:rPr>
              <w:t xml:space="preserve"> akademik üretkenliği teşvik etmede yetersiz kaldığı alanlar veya paydaşlardan gelen geri bildirimler doğrultusunda </w:t>
            </w:r>
            <w:r w:rsidRPr="008A12A9">
              <w:rPr>
                <w:rFonts w:ascii="Times New Roman" w:hAnsi="Times New Roman" w:cs="Times New Roman"/>
                <w:bCs/>
                <w:sz w:val="24"/>
                <w:szCs w:val="24"/>
              </w:rPr>
              <w:t>önlemler alınmaktadır</w:t>
            </w:r>
            <w:r>
              <w:rPr>
                <w:rFonts w:ascii="Times New Roman" w:hAnsi="Times New Roman" w:cs="Times New Roman"/>
                <w:iCs/>
                <w:sz w:val="24"/>
                <w:szCs w:val="24"/>
              </w:rPr>
              <w:t>[4</w:t>
            </w:r>
            <w:r w:rsidRPr="008A12A9">
              <w:rPr>
                <w:rFonts w:ascii="Times New Roman" w:hAnsi="Times New Roman" w:cs="Times New Roman"/>
                <w:iCs/>
                <w:sz w:val="24"/>
                <w:szCs w:val="24"/>
              </w:rPr>
              <w:t>_B.</w:t>
            </w:r>
            <w:r>
              <w:rPr>
                <w:rFonts w:ascii="Times New Roman" w:hAnsi="Times New Roman" w:cs="Times New Roman"/>
                <w:iCs/>
                <w:sz w:val="24"/>
                <w:szCs w:val="24"/>
              </w:rPr>
              <w:t>4.1](OD4</w:t>
            </w:r>
            <w:r w:rsidRPr="008A12A9">
              <w:rPr>
                <w:rFonts w:ascii="Times New Roman" w:hAnsi="Times New Roman" w:cs="Times New Roman"/>
                <w:iCs/>
                <w:sz w:val="24"/>
                <w:szCs w:val="24"/>
              </w:rPr>
              <w:t>).</w:t>
            </w:r>
          </w:p>
        </w:tc>
      </w:tr>
    </w:tbl>
    <w:p w:rsidR="00FC0155" w:rsidRPr="00FC0155" w:rsidRDefault="00FC0155" w:rsidP="00FC0155">
      <w:pPr>
        <w:jc w:val="both"/>
        <w:rPr>
          <w:rFonts w:ascii="Times New Roman" w:hAnsi="Times New Roman" w:cs="Times New Roman"/>
          <w:sz w:val="24"/>
          <w:szCs w:val="24"/>
          <w:lang w:val="tr"/>
        </w:rPr>
      </w:pPr>
    </w:p>
    <w:p w:rsidR="00FC0155" w:rsidRPr="00C8538D" w:rsidRDefault="00196FCD" w:rsidP="00B627C2">
      <w:pPr>
        <w:jc w:val="both"/>
        <w:rPr>
          <w:rFonts w:ascii="Times New Roman" w:hAnsi="Times New Roman" w:cs="Times New Roman"/>
          <w:b/>
          <w:sz w:val="24"/>
          <w:szCs w:val="24"/>
        </w:rPr>
      </w:pPr>
      <w:r w:rsidRPr="00C8538D">
        <w:rPr>
          <w:rFonts w:ascii="Times New Roman" w:hAnsi="Times New Roman" w:cs="Times New Roman"/>
          <w:b/>
          <w:sz w:val="24"/>
          <w:szCs w:val="24"/>
        </w:rPr>
        <w:t>B.4.2. Öğretim yetkinlikleri ve gelişimi</w:t>
      </w:r>
    </w:p>
    <w:p w:rsidR="00C8538D" w:rsidRDefault="00C8538D" w:rsidP="00C8538D">
      <w:pPr>
        <w:jc w:val="both"/>
        <w:rPr>
          <w:rFonts w:ascii="Times New Roman" w:hAnsi="Times New Roman" w:cs="Times New Roman"/>
          <w:sz w:val="24"/>
          <w:szCs w:val="24"/>
        </w:rPr>
      </w:pPr>
      <w:r w:rsidRPr="00C8538D">
        <w:rPr>
          <w:rFonts w:ascii="Times New Roman" w:hAnsi="Times New Roman" w:cs="Times New Roman"/>
          <w:sz w:val="24"/>
          <w:szCs w:val="24"/>
        </w:rPr>
        <w:t xml:space="preserve">Eğiticilerin eğitimi uygulamalarına ilişkin planlamalara (kapsamı, veriliş yöntemi, katılım bilgileri vb.) ait kanıtlar sunulabilir (Uzaktan eğitim uygulamaları </w:t>
      </w:r>
      <w:proofErr w:type="gramStart"/>
      <w:r w:rsidRPr="00C8538D">
        <w:rPr>
          <w:rFonts w:ascii="Times New Roman" w:hAnsi="Times New Roman" w:cs="Times New Roman"/>
          <w:sz w:val="24"/>
          <w:szCs w:val="24"/>
        </w:rPr>
        <w:t>dahil</w:t>
      </w:r>
      <w:proofErr w:type="gramEnd"/>
      <w:r w:rsidRPr="00C8538D">
        <w:rPr>
          <w:rFonts w:ascii="Times New Roman" w:hAnsi="Times New Roman" w:cs="Times New Roman"/>
          <w:sz w:val="24"/>
          <w:szCs w:val="24"/>
        </w:rPr>
        <w:t>).</w:t>
      </w:r>
      <w:r w:rsidRPr="00C8538D">
        <w:rPr>
          <w:rFonts w:ascii="Times New Roman" w:hAnsi="Times New Roman" w:cs="Times New Roman"/>
          <w:sz w:val="24"/>
          <w:szCs w:val="24"/>
        </w:rPr>
        <w:tab/>
        <w:t>Öğrenme öğretme merkezi uygulamalarına ilişkin kanıtlar sunulabilir.</w:t>
      </w:r>
      <w:r>
        <w:rPr>
          <w:rFonts w:ascii="Times New Roman" w:hAnsi="Times New Roman" w:cs="Times New Roman"/>
          <w:sz w:val="24"/>
          <w:szCs w:val="24"/>
        </w:rPr>
        <w:t xml:space="preserve"> </w:t>
      </w:r>
      <w:r w:rsidRPr="00C8538D">
        <w:rPr>
          <w:rFonts w:ascii="Times New Roman" w:hAnsi="Times New Roman" w:cs="Times New Roman"/>
          <w:sz w:val="24"/>
          <w:szCs w:val="24"/>
        </w:rPr>
        <w:t>Eğiticilerin eğitimi dışında öğretim elemanı öğretim yetkinliğinin geliştirilmesine yönelik uygulamalar kanıt olabilir.</w:t>
      </w:r>
      <w:r>
        <w:rPr>
          <w:rFonts w:ascii="Times New Roman" w:hAnsi="Times New Roman" w:cs="Times New Roman"/>
          <w:sz w:val="24"/>
          <w:szCs w:val="24"/>
        </w:rPr>
        <w:t xml:space="preserve"> Öğretim e</w:t>
      </w:r>
      <w:r w:rsidRPr="00C8538D">
        <w:rPr>
          <w:rFonts w:ascii="Times New Roman" w:hAnsi="Times New Roman" w:cs="Times New Roman"/>
          <w:sz w:val="24"/>
          <w:szCs w:val="24"/>
        </w:rPr>
        <w:t>lemanlarının izleme ve iyileştirme süreçlerine katılımını gösteren kanıtlar sunulabilir.</w:t>
      </w:r>
    </w:p>
    <w:tbl>
      <w:tblPr>
        <w:tblW w:w="9356" w:type="dxa"/>
        <w:tblCellMar>
          <w:top w:w="15" w:type="dxa"/>
          <w:left w:w="15" w:type="dxa"/>
          <w:bottom w:w="15" w:type="dxa"/>
          <w:right w:w="15" w:type="dxa"/>
        </w:tblCellMar>
        <w:tblLook w:val="04A0" w:firstRow="1" w:lastRow="0" w:firstColumn="1" w:lastColumn="0" w:noHBand="0" w:noVBand="1"/>
      </w:tblPr>
      <w:tblGrid>
        <w:gridCol w:w="1886"/>
        <w:gridCol w:w="7470"/>
      </w:tblGrid>
      <w:tr w:rsidR="00196FCD" w:rsidRPr="00E55917" w:rsidTr="003E5E21">
        <w:trPr>
          <w:trHeight w:val="327"/>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C82E75" w:rsidP="00C82E75">
            <w:pPr>
              <w:jc w:val="both"/>
              <w:rPr>
                <w:rFonts w:ascii="Times New Roman" w:hAnsi="Times New Roman" w:cs="Times New Roman"/>
                <w:sz w:val="24"/>
                <w:szCs w:val="24"/>
              </w:rPr>
            </w:pPr>
            <w:r w:rsidRPr="00C82E75">
              <w:rPr>
                <w:rFonts w:ascii="Times New Roman" w:hAnsi="Times New Roman" w:cs="Times New Roman"/>
                <w:sz w:val="24"/>
                <w:szCs w:val="24"/>
              </w:rPr>
              <w:t xml:space="preserve">Kurumsal Akreditasyon Programı (KAP) kapsamında YÖKAK Değerlendirici Ekibi </w:t>
            </w:r>
            <w:r>
              <w:rPr>
                <w:rFonts w:ascii="Times New Roman" w:hAnsi="Times New Roman" w:cs="Times New Roman"/>
                <w:sz w:val="24"/>
                <w:szCs w:val="24"/>
              </w:rPr>
              <w:t xml:space="preserve">ön ziyareti sonrası </w:t>
            </w:r>
            <w:r w:rsidRPr="00C82E75">
              <w:rPr>
                <w:rFonts w:ascii="Times New Roman" w:hAnsi="Times New Roman" w:cs="Times New Roman"/>
                <w:sz w:val="24"/>
                <w:szCs w:val="24"/>
              </w:rPr>
              <w:t xml:space="preserve">eğiticilerin eğitimi faaliyetlerinin sistematik olarak yürütülmesi konusunda gelişmeye açık yönümüz olduğu </w:t>
            </w:r>
            <w:r>
              <w:rPr>
                <w:rFonts w:ascii="Times New Roman" w:hAnsi="Times New Roman" w:cs="Times New Roman"/>
                <w:sz w:val="24"/>
                <w:szCs w:val="24"/>
              </w:rPr>
              <w:t>ifade edilmiştir</w:t>
            </w:r>
            <w:r w:rsidRPr="00C82E75">
              <w:rPr>
                <w:rFonts w:ascii="Times New Roman" w:hAnsi="Times New Roman" w:cs="Times New Roman"/>
                <w:sz w:val="24"/>
                <w:szCs w:val="24"/>
              </w:rPr>
              <w:t xml:space="preserve"> [1_</w:t>
            </w:r>
            <w:r>
              <w:rPr>
                <w:rFonts w:ascii="Times New Roman" w:hAnsi="Times New Roman" w:cs="Times New Roman"/>
                <w:sz w:val="24"/>
                <w:szCs w:val="24"/>
              </w:rPr>
              <w:t>B.4.2</w:t>
            </w:r>
            <w:r w:rsidRPr="00C82E75">
              <w:rPr>
                <w:rFonts w:ascii="Times New Roman" w:hAnsi="Times New Roman" w:cs="Times New Roman"/>
                <w:sz w:val="24"/>
                <w:szCs w:val="24"/>
              </w:rPr>
              <w:t>]</w:t>
            </w:r>
            <w:r>
              <w:rPr>
                <w:rFonts w:ascii="Times New Roman" w:hAnsi="Times New Roman" w:cs="Times New Roman"/>
                <w:sz w:val="24"/>
                <w:szCs w:val="24"/>
              </w:rPr>
              <w:t>(OD2)</w:t>
            </w:r>
            <w:r w:rsidRPr="00C82E75">
              <w:rPr>
                <w:rFonts w:ascii="Times New Roman" w:hAnsi="Times New Roman" w:cs="Times New Roman"/>
                <w:sz w:val="24"/>
                <w:szCs w:val="24"/>
              </w:rPr>
              <w:t xml:space="preserve">. Bu kapsamda Dönüştürücü Öğretim Koordinatörlüğü kurularak üniversitemiz öğretim elemanlarının öğretim yetkinliklerini geliştirme ve bu doğrultuda eğiticilerin eğitimi faaliyetlerinin düzenlenmesinde görevlendirilmiştir </w:t>
            </w:r>
            <w:r>
              <w:rPr>
                <w:rFonts w:ascii="Times New Roman" w:hAnsi="Times New Roman" w:cs="Times New Roman"/>
                <w:sz w:val="24"/>
                <w:szCs w:val="24"/>
              </w:rPr>
              <w:t>[2</w:t>
            </w:r>
            <w:r w:rsidRPr="00C82E75">
              <w:rPr>
                <w:rFonts w:ascii="Times New Roman" w:hAnsi="Times New Roman" w:cs="Times New Roman"/>
                <w:sz w:val="24"/>
                <w:szCs w:val="24"/>
              </w:rPr>
              <w:t>_</w:t>
            </w:r>
            <w:r>
              <w:rPr>
                <w:rFonts w:ascii="Times New Roman" w:hAnsi="Times New Roman" w:cs="Times New Roman"/>
                <w:sz w:val="24"/>
                <w:szCs w:val="24"/>
              </w:rPr>
              <w:t>B.4.2</w:t>
            </w:r>
            <w:r w:rsidRPr="00C82E75">
              <w:rPr>
                <w:rFonts w:ascii="Times New Roman" w:hAnsi="Times New Roman" w:cs="Times New Roman"/>
                <w:sz w:val="24"/>
                <w:szCs w:val="24"/>
              </w:rPr>
              <w:t>]</w:t>
            </w:r>
            <w:r>
              <w:rPr>
                <w:rFonts w:ascii="Times New Roman" w:hAnsi="Times New Roman" w:cs="Times New Roman"/>
                <w:sz w:val="24"/>
                <w:szCs w:val="24"/>
              </w:rPr>
              <w:t>(OD2)</w:t>
            </w:r>
            <w:r w:rsidRPr="00C82E75">
              <w:rPr>
                <w:rFonts w:ascii="Times New Roman" w:hAnsi="Times New Roman" w:cs="Times New Roman"/>
                <w:sz w:val="24"/>
                <w:szCs w:val="24"/>
              </w:rPr>
              <w:t>.</w:t>
            </w:r>
          </w:p>
        </w:tc>
      </w:tr>
      <w:tr w:rsidR="00196FCD" w:rsidRPr="00E55917" w:rsidTr="003E5E21">
        <w:trPr>
          <w:trHeight w:val="345"/>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C82E75" w:rsidP="00C82E75">
            <w:pPr>
              <w:jc w:val="both"/>
              <w:rPr>
                <w:rFonts w:ascii="Times New Roman" w:hAnsi="Times New Roman" w:cs="Times New Roman"/>
                <w:sz w:val="24"/>
                <w:szCs w:val="24"/>
              </w:rPr>
            </w:pPr>
            <w:r>
              <w:rPr>
                <w:rFonts w:ascii="Times New Roman" w:hAnsi="Times New Roman" w:cs="Times New Roman"/>
                <w:sz w:val="24"/>
                <w:szCs w:val="24"/>
              </w:rPr>
              <w:t>DÖK tarafından eğiticilerin eğitimine yönelik bir program gerçekleştirilmiş</w:t>
            </w:r>
            <w:r w:rsidRPr="00C82E75">
              <w:rPr>
                <w:rFonts w:ascii="Times New Roman" w:hAnsi="Times New Roman" w:cs="Times New Roman"/>
                <w:sz w:val="24"/>
                <w:szCs w:val="24"/>
              </w:rPr>
              <w:t xml:space="preserve"> gerçekleşmiştir </w:t>
            </w:r>
            <w:r>
              <w:rPr>
                <w:rFonts w:ascii="Times New Roman" w:hAnsi="Times New Roman" w:cs="Times New Roman"/>
                <w:sz w:val="24"/>
                <w:szCs w:val="24"/>
              </w:rPr>
              <w:t>[3</w:t>
            </w:r>
            <w:r w:rsidRPr="00C82E75">
              <w:rPr>
                <w:rFonts w:ascii="Times New Roman" w:hAnsi="Times New Roman" w:cs="Times New Roman"/>
                <w:sz w:val="24"/>
                <w:szCs w:val="24"/>
              </w:rPr>
              <w:t>_</w:t>
            </w:r>
            <w:r>
              <w:rPr>
                <w:rFonts w:ascii="Times New Roman" w:hAnsi="Times New Roman" w:cs="Times New Roman"/>
                <w:sz w:val="24"/>
                <w:szCs w:val="24"/>
              </w:rPr>
              <w:t>B.4.2</w:t>
            </w:r>
            <w:r w:rsidRPr="00C82E75">
              <w:rPr>
                <w:rFonts w:ascii="Times New Roman" w:hAnsi="Times New Roman" w:cs="Times New Roman"/>
                <w:sz w:val="24"/>
                <w:szCs w:val="24"/>
              </w:rPr>
              <w:t>]</w:t>
            </w:r>
            <w:r>
              <w:rPr>
                <w:rFonts w:ascii="Times New Roman" w:hAnsi="Times New Roman" w:cs="Times New Roman"/>
                <w:sz w:val="24"/>
                <w:szCs w:val="24"/>
              </w:rPr>
              <w:t>(OD3)</w:t>
            </w:r>
            <w:r w:rsidRPr="00C82E75">
              <w:rPr>
                <w:rFonts w:ascii="Times New Roman" w:hAnsi="Times New Roman" w:cs="Times New Roman"/>
                <w:sz w:val="24"/>
                <w:szCs w:val="24"/>
              </w:rPr>
              <w:t>.</w:t>
            </w:r>
          </w:p>
        </w:tc>
      </w:tr>
      <w:tr w:rsidR="00196FCD" w:rsidRPr="00E55917" w:rsidTr="003E5E21">
        <w:trPr>
          <w:trHeight w:val="327"/>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354DE7" w:rsidRDefault="00C82E75" w:rsidP="00C82E75">
            <w:pPr>
              <w:jc w:val="both"/>
              <w:rPr>
                <w:rFonts w:ascii="Times New Roman" w:hAnsi="Times New Roman" w:cs="Times New Roman"/>
                <w:iCs/>
                <w:sz w:val="24"/>
                <w:szCs w:val="24"/>
              </w:rPr>
            </w:pPr>
            <w:r w:rsidRPr="00C82E75">
              <w:rPr>
                <w:rFonts w:ascii="Times New Roman" w:hAnsi="Times New Roman" w:cs="Times New Roman"/>
                <w:iCs/>
                <w:sz w:val="24"/>
                <w:szCs w:val="24"/>
              </w:rPr>
              <w:t xml:space="preserve">Eğitim sonrasında tüm katılımcılara </w:t>
            </w:r>
            <w:r>
              <w:rPr>
                <w:rFonts w:ascii="Times New Roman" w:hAnsi="Times New Roman" w:cs="Times New Roman"/>
                <w:iCs/>
                <w:sz w:val="24"/>
                <w:szCs w:val="24"/>
              </w:rPr>
              <w:t>eğitimi</w:t>
            </w:r>
            <w:r w:rsidRPr="00C82E75">
              <w:rPr>
                <w:rFonts w:ascii="Times New Roman" w:hAnsi="Times New Roman" w:cs="Times New Roman"/>
                <w:iCs/>
                <w:sz w:val="24"/>
                <w:szCs w:val="24"/>
              </w:rPr>
              <w:t xml:space="preserve"> değerlendirmeleri ve sonraki eğitim taleplerini bildirmeleri amacıyla </w:t>
            </w:r>
            <w:r>
              <w:rPr>
                <w:rFonts w:ascii="Times New Roman" w:hAnsi="Times New Roman" w:cs="Times New Roman"/>
                <w:iCs/>
                <w:sz w:val="24"/>
                <w:szCs w:val="24"/>
              </w:rPr>
              <w:t xml:space="preserve">anket gönderilmiş </w:t>
            </w:r>
            <w:r w:rsidRPr="00C82E75">
              <w:rPr>
                <w:rFonts w:ascii="Times New Roman" w:hAnsi="Times New Roman" w:cs="Times New Roman"/>
                <w:iCs/>
                <w:sz w:val="24"/>
                <w:szCs w:val="24"/>
              </w:rPr>
              <w:t xml:space="preserve">ve bu eğitime ilişkin detaylı bir faaliyet raporu hazırlanmıştır </w:t>
            </w:r>
            <w:r>
              <w:rPr>
                <w:rFonts w:ascii="Times New Roman" w:hAnsi="Times New Roman" w:cs="Times New Roman"/>
                <w:sz w:val="24"/>
                <w:szCs w:val="24"/>
              </w:rPr>
              <w:t>[4</w:t>
            </w:r>
            <w:r w:rsidRPr="00C82E75">
              <w:rPr>
                <w:rFonts w:ascii="Times New Roman" w:hAnsi="Times New Roman" w:cs="Times New Roman"/>
                <w:sz w:val="24"/>
                <w:szCs w:val="24"/>
              </w:rPr>
              <w:t>_</w:t>
            </w:r>
            <w:r>
              <w:rPr>
                <w:rFonts w:ascii="Times New Roman" w:hAnsi="Times New Roman" w:cs="Times New Roman"/>
                <w:sz w:val="24"/>
                <w:szCs w:val="24"/>
              </w:rPr>
              <w:t>B.4.2</w:t>
            </w:r>
            <w:r w:rsidRPr="00C82E75">
              <w:rPr>
                <w:rFonts w:ascii="Times New Roman" w:hAnsi="Times New Roman" w:cs="Times New Roman"/>
                <w:sz w:val="24"/>
                <w:szCs w:val="24"/>
              </w:rPr>
              <w:t>]</w:t>
            </w:r>
            <w:r>
              <w:rPr>
                <w:rFonts w:ascii="Times New Roman" w:hAnsi="Times New Roman" w:cs="Times New Roman"/>
                <w:sz w:val="24"/>
                <w:szCs w:val="24"/>
              </w:rPr>
              <w:t>(OD4)</w:t>
            </w:r>
            <w:r w:rsidRPr="00C82E75">
              <w:rPr>
                <w:rFonts w:ascii="Times New Roman" w:hAnsi="Times New Roman" w:cs="Times New Roman"/>
                <w:sz w:val="24"/>
                <w:szCs w:val="24"/>
              </w:rPr>
              <w:t>.</w:t>
            </w:r>
          </w:p>
        </w:tc>
      </w:tr>
      <w:tr w:rsidR="00196FCD" w:rsidRPr="00E55917" w:rsidTr="003E5E21">
        <w:trPr>
          <w:trHeight w:val="345"/>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C82E75" w:rsidP="003E5E21">
            <w:pPr>
              <w:jc w:val="both"/>
              <w:rPr>
                <w:rFonts w:ascii="Times New Roman" w:hAnsi="Times New Roman" w:cs="Times New Roman"/>
                <w:sz w:val="24"/>
                <w:szCs w:val="24"/>
              </w:rPr>
            </w:pPr>
            <w:r>
              <w:rPr>
                <w:rFonts w:ascii="Times New Roman" w:hAnsi="Times New Roman" w:cs="Times New Roman"/>
                <w:sz w:val="24"/>
                <w:szCs w:val="24"/>
              </w:rPr>
              <w:t>Anket raporuna göre yeni eğitim konuları belirlenmiş ve 2026 yılı için eğiticilerin eğitimi programı takvimi belirlenmiştir.</w:t>
            </w:r>
          </w:p>
        </w:tc>
      </w:tr>
    </w:tbl>
    <w:p w:rsidR="00196FCD" w:rsidRDefault="00196FCD" w:rsidP="00B627C2">
      <w:pPr>
        <w:jc w:val="both"/>
        <w:rPr>
          <w:rFonts w:ascii="Times New Roman" w:hAnsi="Times New Roman" w:cs="Times New Roman"/>
          <w:sz w:val="24"/>
          <w:szCs w:val="24"/>
        </w:rPr>
      </w:pPr>
    </w:p>
    <w:p w:rsidR="004C0AF2" w:rsidRDefault="004C0AF2" w:rsidP="00B627C2">
      <w:pPr>
        <w:jc w:val="both"/>
        <w:rPr>
          <w:rFonts w:ascii="Times New Roman" w:hAnsi="Times New Roman" w:cs="Times New Roman"/>
          <w:b/>
          <w:sz w:val="24"/>
          <w:szCs w:val="24"/>
        </w:rPr>
      </w:pPr>
    </w:p>
    <w:p w:rsidR="00196FCD" w:rsidRPr="00C8538D" w:rsidRDefault="00196FCD" w:rsidP="00B627C2">
      <w:pPr>
        <w:jc w:val="both"/>
        <w:rPr>
          <w:rFonts w:ascii="Times New Roman" w:hAnsi="Times New Roman" w:cs="Times New Roman"/>
          <w:b/>
          <w:sz w:val="24"/>
          <w:szCs w:val="24"/>
        </w:rPr>
      </w:pPr>
      <w:bookmarkStart w:id="0" w:name="_GoBack"/>
      <w:bookmarkEnd w:id="0"/>
      <w:r w:rsidRPr="00C8538D">
        <w:rPr>
          <w:rFonts w:ascii="Times New Roman" w:hAnsi="Times New Roman" w:cs="Times New Roman"/>
          <w:b/>
          <w:sz w:val="24"/>
          <w:szCs w:val="24"/>
        </w:rPr>
        <w:lastRenderedPageBreak/>
        <w:t>B.4.3. Eğitim faaliyetlerine yönelik teşvik ve ödüllendirme</w:t>
      </w:r>
    </w:p>
    <w:p w:rsidR="00C8538D" w:rsidRDefault="00C8538D" w:rsidP="00C8538D">
      <w:pPr>
        <w:jc w:val="both"/>
        <w:rPr>
          <w:rFonts w:ascii="Times New Roman" w:hAnsi="Times New Roman" w:cs="Times New Roman"/>
          <w:sz w:val="24"/>
          <w:szCs w:val="24"/>
        </w:rPr>
      </w:pPr>
      <w:r w:rsidRPr="00C8538D">
        <w:rPr>
          <w:rFonts w:ascii="Times New Roman" w:hAnsi="Times New Roman" w:cs="Times New Roman"/>
          <w:sz w:val="24"/>
          <w:szCs w:val="24"/>
        </w:rPr>
        <w:t>Eğitim kadrosunun eğitim faaliyetlerine yönelik teşvik ve ödüllendirme</w:t>
      </w:r>
      <w:r>
        <w:rPr>
          <w:rFonts w:ascii="Times New Roman" w:hAnsi="Times New Roman" w:cs="Times New Roman"/>
          <w:sz w:val="24"/>
          <w:szCs w:val="24"/>
        </w:rPr>
        <w:t>ye ilişkin kanıtlar, e</w:t>
      </w:r>
      <w:r w:rsidRPr="00C8538D">
        <w:rPr>
          <w:rFonts w:ascii="Times New Roman" w:hAnsi="Times New Roman" w:cs="Times New Roman"/>
          <w:sz w:val="24"/>
          <w:szCs w:val="24"/>
        </w:rPr>
        <w:t>ğitim kadrosunun eğitim-öğretim performansını takdir-tanıma ve ödüllendirmek üzere yürütülen faaliyetlere ilişkin izleme ve i</w:t>
      </w:r>
      <w:r>
        <w:rPr>
          <w:rFonts w:ascii="Times New Roman" w:hAnsi="Times New Roman" w:cs="Times New Roman"/>
          <w:sz w:val="24"/>
          <w:szCs w:val="24"/>
        </w:rPr>
        <w:t>yileştirme kanıtları, b</w:t>
      </w:r>
      <w:r w:rsidRPr="00C8538D">
        <w:rPr>
          <w:rFonts w:ascii="Times New Roman" w:hAnsi="Times New Roman" w:cs="Times New Roman"/>
          <w:sz w:val="24"/>
          <w:szCs w:val="24"/>
        </w:rPr>
        <w:t>irimde gerçekleştirilen veya başvurusu yapılan BAP, TÜBİTAK, Kalkınma Ajansı projeleri, AB projeleri gibi projeler kanıt olarak sunulabilir.</w:t>
      </w:r>
    </w:p>
    <w:tbl>
      <w:tblPr>
        <w:tblW w:w="9356" w:type="dxa"/>
        <w:tblCellMar>
          <w:top w:w="15" w:type="dxa"/>
          <w:left w:w="15" w:type="dxa"/>
          <w:bottom w:w="15" w:type="dxa"/>
          <w:right w:w="15" w:type="dxa"/>
        </w:tblCellMar>
        <w:tblLook w:val="04A0" w:firstRow="1" w:lastRow="0" w:firstColumn="1" w:lastColumn="0" w:noHBand="0" w:noVBand="1"/>
      </w:tblPr>
      <w:tblGrid>
        <w:gridCol w:w="1886"/>
        <w:gridCol w:w="7470"/>
      </w:tblGrid>
      <w:tr w:rsidR="00196FCD" w:rsidRPr="00E55917" w:rsidTr="003E5E21">
        <w:trPr>
          <w:trHeight w:val="327"/>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Planlama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4C6F2A" w:rsidP="004C6F2A">
            <w:pPr>
              <w:jc w:val="both"/>
              <w:rPr>
                <w:rFonts w:ascii="Times New Roman" w:hAnsi="Times New Roman" w:cs="Times New Roman"/>
                <w:sz w:val="24"/>
                <w:szCs w:val="24"/>
              </w:rPr>
            </w:pPr>
            <w:r>
              <w:rPr>
                <w:rFonts w:ascii="Times New Roman" w:hAnsi="Times New Roman" w:cs="Times New Roman"/>
                <w:sz w:val="24"/>
                <w:szCs w:val="24"/>
              </w:rPr>
              <w:t>İlahiyat Fakültesi</w:t>
            </w:r>
            <w:r w:rsidRPr="004C6F2A">
              <w:rPr>
                <w:rFonts w:ascii="Times New Roman" w:hAnsi="Times New Roman" w:cs="Times New Roman"/>
                <w:sz w:val="24"/>
                <w:szCs w:val="24"/>
              </w:rPr>
              <w:t xml:space="preserve"> bünyesinde öğrencilerin araştırma kültürünü geliştirmek, proje tabanlı öğrenmeyi teşvik etmek ve teorik bilgileri pratik bilimsel çıktılara dönüştürmelerini sağlamak planlanmıştır. Bu kapsamda, öğrencilerin ulusal araştırma projelerine (TÜBİTAK 2209-A/B) katılımını artırmak amacıyla, projesi kabul edilen ve başarılı olan öğrencilerin bu</w:t>
            </w:r>
            <w:r>
              <w:rPr>
                <w:rFonts w:ascii="Times New Roman" w:hAnsi="Times New Roman" w:cs="Times New Roman"/>
                <w:sz w:val="24"/>
                <w:szCs w:val="24"/>
              </w:rPr>
              <w:t xml:space="preserve"> emeğinin eğitim-öğretim sürecinde kullanılması </w:t>
            </w:r>
            <w:r w:rsidRPr="004C6F2A">
              <w:rPr>
                <w:rFonts w:ascii="Times New Roman" w:hAnsi="Times New Roman" w:cs="Times New Roman"/>
                <w:sz w:val="24"/>
                <w:szCs w:val="24"/>
              </w:rPr>
              <w:t>hedeflenmiştir.</w:t>
            </w:r>
          </w:p>
        </w:tc>
      </w:tr>
      <w:tr w:rsidR="00196FCD" w:rsidRPr="00E55917" w:rsidTr="003E5E21">
        <w:trPr>
          <w:trHeight w:val="345"/>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Uygulama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4C6F2A" w:rsidP="004C6F2A">
            <w:pPr>
              <w:jc w:val="both"/>
              <w:rPr>
                <w:rFonts w:ascii="Times New Roman" w:hAnsi="Times New Roman" w:cs="Times New Roman"/>
                <w:sz w:val="24"/>
                <w:szCs w:val="24"/>
              </w:rPr>
            </w:pPr>
            <w:proofErr w:type="gramStart"/>
            <w:r w:rsidRPr="004C6F2A">
              <w:rPr>
                <w:rFonts w:ascii="Times New Roman" w:hAnsi="Times New Roman" w:cs="Times New Roman"/>
                <w:sz w:val="24"/>
                <w:szCs w:val="24"/>
              </w:rPr>
              <w:t>Belirlenen hedef doğrultusunda, TÜBİTAK 2209-A veya 2209-B programları kapsamında proje desteği alan ve proje danışmanı öğretim elemanı tarafından başarılı olacağına kanaat getirilen öğrencilerin, 4. sınıf müfredatında yer alan 251518252 kodlu "Araştırma Teknikleri" dersinden (100) AA harf notu ile muaf/başarılı sayılmaları Fakülte Yönetim Kurulu'nda kararlaştır</w:t>
            </w:r>
            <w:r>
              <w:rPr>
                <w:rFonts w:ascii="Times New Roman" w:hAnsi="Times New Roman" w:cs="Times New Roman"/>
                <w:sz w:val="24"/>
                <w:szCs w:val="24"/>
              </w:rPr>
              <w:t>ılarak uygulamaya konulmuştur [1</w:t>
            </w:r>
            <w:r w:rsidRPr="004C6F2A">
              <w:rPr>
                <w:rFonts w:ascii="Times New Roman" w:hAnsi="Times New Roman" w:cs="Times New Roman"/>
                <w:sz w:val="24"/>
                <w:szCs w:val="24"/>
              </w:rPr>
              <w:t>_</w:t>
            </w:r>
            <w:r>
              <w:rPr>
                <w:rFonts w:ascii="Times New Roman" w:hAnsi="Times New Roman" w:cs="Times New Roman"/>
                <w:sz w:val="24"/>
                <w:szCs w:val="24"/>
              </w:rPr>
              <w:t>B.4.3</w:t>
            </w:r>
            <w:r w:rsidRPr="004C6F2A">
              <w:rPr>
                <w:rFonts w:ascii="Times New Roman" w:hAnsi="Times New Roman" w:cs="Times New Roman"/>
                <w:sz w:val="24"/>
                <w:szCs w:val="24"/>
              </w:rPr>
              <w:t>]</w:t>
            </w:r>
            <w:r>
              <w:rPr>
                <w:rFonts w:ascii="Times New Roman" w:hAnsi="Times New Roman" w:cs="Times New Roman"/>
                <w:sz w:val="24"/>
                <w:szCs w:val="24"/>
              </w:rPr>
              <w:t>(OD3)</w:t>
            </w:r>
            <w:r w:rsidRPr="004C6F2A">
              <w:rPr>
                <w:rFonts w:ascii="Times New Roman" w:hAnsi="Times New Roman" w:cs="Times New Roman"/>
                <w:sz w:val="24"/>
                <w:szCs w:val="24"/>
              </w:rPr>
              <w:t xml:space="preserve">. </w:t>
            </w:r>
            <w:proofErr w:type="gramEnd"/>
            <w:r w:rsidRPr="004C6F2A">
              <w:rPr>
                <w:rFonts w:ascii="Times New Roman" w:hAnsi="Times New Roman" w:cs="Times New Roman"/>
                <w:sz w:val="24"/>
                <w:szCs w:val="24"/>
              </w:rPr>
              <w:t>Bu sayede gönüllü öğrenciler araştırma ekiplerinde yer alarak uygulamalı deneyim kazanma fırsatı bulmuştur.</w:t>
            </w:r>
          </w:p>
        </w:tc>
      </w:tr>
      <w:tr w:rsidR="00196FCD" w:rsidRPr="00E55917" w:rsidTr="003E5E21">
        <w:trPr>
          <w:trHeight w:val="327"/>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Kontrol etme</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354DE7" w:rsidRDefault="004C6F2A" w:rsidP="003E5E21">
            <w:pPr>
              <w:jc w:val="both"/>
              <w:rPr>
                <w:rFonts w:ascii="Times New Roman" w:hAnsi="Times New Roman" w:cs="Times New Roman"/>
                <w:iCs/>
                <w:sz w:val="24"/>
                <w:szCs w:val="24"/>
              </w:rPr>
            </w:pPr>
            <w:r w:rsidRPr="004C6F2A">
              <w:rPr>
                <w:rFonts w:ascii="Times New Roman" w:hAnsi="Times New Roman" w:cs="Times New Roman"/>
                <w:iCs/>
                <w:color w:val="FF0000"/>
                <w:sz w:val="24"/>
                <w:szCs w:val="24"/>
              </w:rPr>
              <w:t xml:space="preserve">Alınan bu teşvik kararının öğrencilerin proje yapma </w:t>
            </w:r>
            <w:proofErr w:type="gramStart"/>
            <w:r w:rsidRPr="004C6F2A">
              <w:rPr>
                <w:rFonts w:ascii="Times New Roman" w:hAnsi="Times New Roman" w:cs="Times New Roman"/>
                <w:iCs/>
                <w:color w:val="FF0000"/>
                <w:sz w:val="24"/>
                <w:szCs w:val="24"/>
              </w:rPr>
              <w:t>motivasyonuna</w:t>
            </w:r>
            <w:proofErr w:type="gramEnd"/>
            <w:r w:rsidRPr="004C6F2A">
              <w:rPr>
                <w:rFonts w:ascii="Times New Roman" w:hAnsi="Times New Roman" w:cs="Times New Roman"/>
                <w:iCs/>
                <w:color w:val="FF0000"/>
                <w:sz w:val="24"/>
                <w:szCs w:val="24"/>
              </w:rPr>
              <w:t xml:space="preserve"> ve ders başarılarına olan etkisi dönem sonunda kontrol edilmiştir. Yapılan kontrollerde ve veri analizlerinde; İlahiyat Fakültesi öğrencileri tarafından sunulan TÜBİTAK 2209 proje başvuru sayısının bir önceki yıla göre %</w:t>
            </w:r>
            <w:proofErr w:type="gramStart"/>
            <w:r w:rsidRPr="004C6F2A">
              <w:rPr>
                <w:rFonts w:ascii="Times New Roman" w:hAnsi="Times New Roman" w:cs="Times New Roman"/>
                <w:iCs/>
                <w:color w:val="FF0000"/>
                <w:sz w:val="24"/>
                <w:szCs w:val="24"/>
              </w:rPr>
              <w:t>....</w:t>
            </w:r>
            <w:proofErr w:type="gramEnd"/>
            <w:r w:rsidRPr="004C6F2A">
              <w:rPr>
                <w:rFonts w:ascii="Times New Roman" w:hAnsi="Times New Roman" w:cs="Times New Roman"/>
                <w:iCs/>
                <w:color w:val="FF0000"/>
                <w:sz w:val="24"/>
                <w:szCs w:val="24"/>
              </w:rPr>
              <w:t xml:space="preserve"> </w:t>
            </w:r>
            <w:proofErr w:type="gramStart"/>
            <w:r w:rsidRPr="004C6F2A">
              <w:rPr>
                <w:rFonts w:ascii="Times New Roman" w:hAnsi="Times New Roman" w:cs="Times New Roman"/>
                <w:iCs/>
                <w:color w:val="FF0000"/>
                <w:sz w:val="24"/>
                <w:szCs w:val="24"/>
              </w:rPr>
              <w:t>oran</w:t>
            </w:r>
            <w:r>
              <w:rPr>
                <w:rFonts w:ascii="Times New Roman" w:hAnsi="Times New Roman" w:cs="Times New Roman"/>
                <w:iCs/>
                <w:color w:val="FF0000"/>
                <w:sz w:val="24"/>
                <w:szCs w:val="24"/>
              </w:rPr>
              <w:t>ında</w:t>
            </w:r>
            <w:proofErr w:type="gramEnd"/>
            <w:r>
              <w:rPr>
                <w:rFonts w:ascii="Times New Roman" w:hAnsi="Times New Roman" w:cs="Times New Roman"/>
                <w:iCs/>
                <w:color w:val="FF0000"/>
                <w:sz w:val="24"/>
                <w:szCs w:val="24"/>
              </w:rPr>
              <w:t xml:space="preserve"> arttığı, yapılan birim toplantısında kayıt altına alınmıştır </w:t>
            </w:r>
            <w:r w:rsidRPr="004C6F2A">
              <w:rPr>
                <w:rFonts w:ascii="Times New Roman" w:hAnsi="Times New Roman" w:cs="Times New Roman"/>
                <w:color w:val="FF0000"/>
                <w:sz w:val="24"/>
                <w:szCs w:val="24"/>
              </w:rPr>
              <w:t>[2_B.4.3](OD4).</w:t>
            </w:r>
          </w:p>
        </w:tc>
      </w:tr>
      <w:tr w:rsidR="00196FCD" w:rsidRPr="00E55917" w:rsidTr="003E5E21">
        <w:trPr>
          <w:trHeight w:val="345"/>
        </w:trPr>
        <w:tc>
          <w:tcPr>
            <w:tcW w:w="0" w:type="auto"/>
            <w:tcMar>
              <w:top w:w="0" w:type="dxa"/>
              <w:left w:w="108" w:type="dxa"/>
              <w:bottom w:w="0" w:type="dxa"/>
              <w:right w:w="108" w:type="dxa"/>
            </w:tcMar>
            <w:hideMark/>
          </w:tcPr>
          <w:p w:rsidR="00196FCD" w:rsidRPr="00E55917" w:rsidRDefault="00196FCD" w:rsidP="003E5E21">
            <w:pPr>
              <w:jc w:val="both"/>
              <w:rPr>
                <w:rFonts w:ascii="Times New Roman" w:hAnsi="Times New Roman" w:cs="Times New Roman"/>
                <w:sz w:val="24"/>
                <w:szCs w:val="24"/>
              </w:rPr>
            </w:pPr>
            <w:r w:rsidRPr="00E55917">
              <w:rPr>
                <w:rFonts w:ascii="Times New Roman" w:hAnsi="Times New Roman" w:cs="Times New Roman"/>
                <w:b/>
                <w:bCs/>
                <w:sz w:val="24"/>
                <w:szCs w:val="24"/>
              </w:rPr>
              <w:t xml:space="preserve"> Önlem alma</w:t>
            </w:r>
          </w:p>
          <w:p w:rsidR="00196FCD" w:rsidRPr="00E55917" w:rsidRDefault="00196FCD" w:rsidP="003E5E21">
            <w:pPr>
              <w:jc w:val="both"/>
              <w:rPr>
                <w:rFonts w:ascii="Times New Roman" w:hAnsi="Times New Roman" w:cs="Times New Roman"/>
                <w:sz w:val="24"/>
                <w:szCs w:val="24"/>
              </w:rPr>
            </w:pPr>
          </w:p>
        </w:tc>
        <w:tc>
          <w:tcPr>
            <w:tcW w:w="7470" w:type="dxa"/>
            <w:tcMar>
              <w:top w:w="0" w:type="dxa"/>
              <w:left w:w="108" w:type="dxa"/>
              <w:bottom w:w="0" w:type="dxa"/>
              <w:right w:w="108" w:type="dxa"/>
            </w:tcMar>
          </w:tcPr>
          <w:p w:rsidR="00196FCD" w:rsidRPr="00E55917" w:rsidRDefault="004C6F2A" w:rsidP="00EE3CAD">
            <w:pPr>
              <w:jc w:val="both"/>
              <w:rPr>
                <w:rFonts w:ascii="Times New Roman" w:hAnsi="Times New Roman" w:cs="Times New Roman"/>
                <w:sz w:val="24"/>
                <w:szCs w:val="24"/>
              </w:rPr>
            </w:pPr>
            <w:r w:rsidRPr="00EE3CAD">
              <w:rPr>
                <w:rFonts w:ascii="Times New Roman" w:hAnsi="Times New Roman" w:cs="Times New Roman"/>
                <w:color w:val="FF0000"/>
                <w:sz w:val="24"/>
                <w:szCs w:val="24"/>
              </w:rPr>
              <w:t xml:space="preserve">Proje hazırlayan ama TÜBİTAK'tan fon alamayan öğrencilerin de emeklerinin zayi olmaması adına bir "B Planı" kurgulanabilir. </w:t>
            </w:r>
            <w:r w:rsidR="00EE3CAD" w:rsidRPr="00EE3CAD">
              <w:rPr>
                <w:rFonts w:ascii="Times New Roman" w:hAnsi="Times New Roman" w:cs="Times New Roman"/>
                <w:color w:val="FF0000"/>
                <w:sz w:val="24"/>
                <w:szCs w:val="24"/>
              </w:rPr>
              <w:t>P</w:t>
            </w:r>
            <w:r w:rsidRPr="00EE3CAD">
              <w:rPr>
                <w:rFonts w:ascii="Times New Roman" w:hAnsi="Times New Roman" w:cs="Times New Roman"/>
                <w:color w:val="FF0000"/>
                <w:sz w:val="24"/>
                <w:szCs w:val="24"/>
              </w:rPr>
              <w:t>rojesi reddedilen ama jüriden belirli bir baraj puanın üzerinde alan öğrencilere, "Araştırma Teknikleri" dersinin final sınavı yerine bu proje metnini sunma (araştırma raporu olarak kabul edilme) esnekliği tanınabilir.</w:t>
            </w:r>
          </w:p>
        </w:tc>
      </w:tr>
    </w:tbl>
    <w:p w:rsidR="00196FCD" w:rsidRPr="00251AAA" w:rsidRDefault="00196FCD" w:rsidP="00B627C2">
      <w:pPr>
        <w:jc w:val="both"/>
        <w:rPr>
          <w:rFonts w:ascii="Times New Roman" w:hAnsi="Times New Roman" w:cs="Times New Roman"/>
          <w:sz w:val="24"/>
          <w:szCs w:val="24"/>
        </w:rPr>
      </w:pPr>
    </w:p>
    <w:sectPr w:rsidR="00196FCD" w:rsidRPr="00251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703A"/>
    <w:multiLevelType w:val="multilevel"/>
    <w:tmpl w:val="584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C515B"/>
    <w:multiLevelType w:val="multilevel"/>
    <w:tmpl w:val="98047A1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E7"/>
    <w:rsid w:val="0002745E"/>
    <w:rsid w:val="00075332"/>
    <w:rsid w:val="00076773"/>
    <w:rsid w:val="000E414D"/>
    <w:rsid w:val="00107603"/>
    <w:rsid w:val="00196FCD"/>
    <w:rsid w:val="00205A81"/>
    <w:rsid w:val="00251AAA"/>
    <w:rsid w:val="0025632A"/>
    <w:rsid w:val="00261FF4"/>
    <w:rsid w:val="0029068B"/>
    <w:rsid w:val="002A0D05"/>
    <w:rsid w:val="00330929"/>
    <w:rsid w:val="00354DE7"/>
    <w:rsid w:val="00383230"/>
    <w:rsid w:val="003E5477"/>
    <w:rsid w:val="004038E4"/>
    <w:rsid w:val="00437AE9"/>
    <w:rsid w:val="00454535"/>
    <w:rsid w:val="004B4351"/>
    <w:rsid w:val="004C0AF2"/>
    <w:rsid w:val="004C6F2A"/>
    <w:rsid w:val="005A11C3"/>
    <w:rsid w:val="005F6E34"/>
    <w:rsid w:val="00737349"/>
    <w:rsid w:val="007F2DB2"/>
    <w:rsid w:val="00806E55"/>
    <w:rsid w:val="00860F95"/>
    <w:rsid w:val="008A12A9"/>
    <w:rsid w:val="0091095A"/>
    <w:rsid w:val="00937FE6"/>
    <w:rsid w:val="0097744C"/>
    <w:rsid w:val="00980908"/>
    <w:rsid w:val="009D6328"/>
    <w:rsid w:val="00A43282"/>
    <w:rsid w:val="00A547DA"/>
    <w:rsid w:val="00AD59A1"/>
    <w:rsid w:val="00B17DF3"/>
    <w:rsid w:val="00B24E05"/>
    <w:rsid w:val="00B627C2"/>
    <w:rsid w:val="00B815BC"/>
    <w:rsid w:val="00BD10BB"/>
    <w:rsid w:val="00C47659"/>
    <w:rsid w:val="00C82E75"/>
    <w:rsid w:val="00C83060"/>
    <w:rsid w:val="00C8538D"/>
    <w:rsid w:val="00CD1631"/>
    <w:rsid w:val="00D04DCD"/>
    <w:rsid w:val="00D56A66"/>
    <w:rsid w:val="00DD667B"/>
    <w:rsid w:val="00DE7A61"/>
    <w:rsid w:val="00E55917"/>
    <w:rsid w:val="00EE3CAD"/>
    <w:rsid w:val="00EE75E7"/>
    <w:rsid w:val="00EF0484"/>
    <w:rsid w:val="00F335AE"/>
    <w:rsid w:val="00FC0155"/>
    <w:rsid w:val="00FD243C"/>
    <w:rsid w:val="00FF3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4550"/>
  <w15:chartTrackingRefBased/>
  <w15:docId w15:val="{A2DB3302-8ED4-4EDC-B25A-B08C44F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476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6379">
      <w:bodyDiv w:val="1"/>
      <w:marLeft w:val="0"/>
      <w:marRight w:val="0"/>
      <w:marTop w:val="0"/>
      <w:marBottom w:val="0"/>
      <w:divBdr>
        <w:top w:val="none" w:sz="0" w:space="0" w:color="auto"/>
        <w:left w:val="none" w:sz="0" w:space="0" w:color="auto"/>
        <w:bottom w:val="none" w:sz="0" w:space="0" w:color="auto"/>
        <w:right w:val="none" w:sz="0" w:space="0" w:color="auto"/>
      </w:divBdr>
    </w:div>
    <w:div w:id="1139499654">
      <w:bodyDiv w:val="1"/>
      <w:marLeft w:val="0"/>
      <w:marRight w:val="0"/>
      <w:marTop w:val="0"/>
      <w:marBottom w:val="0"/>
      <w:divBdr>
        <w:top w:val="none" w:sz="0" w:space="0" w:color="auto"/>
        <w:left w:val="none" w:sz="0" w:space="0" w:color="auto"/>
        <w:bottom w:val="none" w:sz="0" w:space="0" w:color="auto"/>
        <w:right w:val="none" w:sz="0" w:space="0" w:color="auto"/>
      </w:divBdr>
    </w:div>
    <w:div w:id="1338966459">
      <w:bodyDiv w:val="1"/>
      <w:marLeft w:val="0"/>
      <w:marRight w:val="0"/>
      <w:marTop w:val="0"/>
      <w:marBottom w:val="0"/>
      <w:divBdr>
        <w:top w:val="none" w:sz="0" w:space="0" w:color="auto"/>
        <w:left w:val="none" w:sz="0" w:space="0" w:color="auto"/>
        <w:bottom w:val="none" w:sz="0" w:space="0" w:color="auto"/>
        <w:right w:val="none" w:sz="0" w:space="0" w:color="auto"/>
      </w:divBdr>
    </w:div>
    <w:div w:id="14073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mlupinarmyo.dpu.edu.tr/tr/index/sayfa/19036/ime-otomasyon-sistemi" TargetMode="External"/><Relationship Id="rId13" Type="http://schemas.openxmlformats.org/officeDocument/2006/relationships/hyperlink" Target="https://drive.google.com/drive/folders/1ND1clUK0x608wzFcESnNYaxjQXksQyQR" TargetMode="External"/><Relationship Id="rId18" Type="http://schemas.openxmlformats.org/officeDocument/2006/relationships/hyperlink" Target="https://drive.google.com/drive/folders/1ND1clUK0x608wzFcESnNYaxjQXksQyQR" TargetMode="External"/><Relationship Id="rId3" Type="http://schemas.openxmlformats.org/officeDocument/2006/relationships/settings" Target="settings.xml"/><Relationship Id="rId21" Type="http://schemas.openxmlformats.org/officeDocument/2006/relationships/hyperlink" Target="https://www.dpu.edu.tr/index/etkinlik/3886/kariyer-ve-genclik-festivali" TargetMode="External"/><Relationship Id="rId7" Type="http://schemas.openxmlformats.org/officeDocument/2006/relationships/hyperlink" Target="https://dumlupinarmyo.dpu.edu.tr/tr/index/sayfa/14659/akts-klavuzu" TargetMode="External"/><Relationship Id="rId12" Type="http://schemas.openxmlformats.org/officeDocument/2006/relationships/hyperlink" Target="https://ksbmyo.dpu.edu.tr/tr/index/sayfa/19471/2024-2025-donemi-ders-ve-sinav-programi" TargetMode="External"/><Relationship Id="rId17" Type="http://schemas.openxmlformats.org/officeDocument/2006/relationships/hyperlink" Target="https://birimler.dpu.edu.tr/app/views/panel/ckfinder/userfiles/27/files/intibak_yoenergesi.pdf" TargetMode="External"/><Relationship Id="rId2" Type="http://schemas.openxmlformats.org/officeDocument/2006/relationships/styles" Target="styles.xml"/><Relationship Id="rId16" Type="http://schemas.openxmlformats.org/officeDocument/2006/relationships/hyperlink" Target="https://drive.google.com/drive/folders/1ND1clUK0x608wzFcESnNYaxjQXksQyQR" TargetMode="External"/><Relationship Id="rId20" Type="http://schemas.openxmlformats.org/officeDocument/2006/relationships/hyperlink" Target="https://birimler.dpu.edu.tr/app/views/panel/ckfinder/userfiles/29/files/2025-1.pdf" TargetMode="External"/><Relationship Id="rId1" Type="http://schemas.openxmlformats.org/officeDocument/2006/relationships/numbering" Target="numbering.xml"/><Relationship Id="rId6" Type="http://schemas.openxmlformats.org/officeDocument/2006/relationships/hyperlink" Target="https://drive.google.com/drive/u/1/folders/1LgSe1eYW0LQGwvBjD7OHqKVlS4JxAzk7" TargetMode="External"/><Relationship Id="rId11" Type="http://schemas.openxmlformats.org/officeDocument/2006/relationships/hyperlink" Target="https://ksbmyo.dpu.edu.tr/tr/index/sayfa/17654/organizasyon-semasi" TargetMode="External"/><Relationship Id="rId5" Type="http://schemas.openxmlformats.org/officeDocument/2006/relationships/hyperlink" Target="https://drive.google.com/drive/u/1/folders/1LgSe1eYW0LQGwvBjD7OHqKVlS4JxAzk7" TargetMode="External"/><Relationship Id="rId15" Type="http://schemas.openxmlformats.org/officeDocument/2006/relationships/hyperlink" Target="https://birimler.dpu.edu.tr/app/views/panel/ckfinder/userfiles/14/files/YOeNERGE.pdf" TargetMode="External"/><Relationship Id="rId23" Type="http://schemas.openxmlformats.org/officeDocument/2006/relationships/theme" Target="theme/theme1.xml"/><Relationship Id="rId10" Type="http://schemas.openxmlformats.org/officeDocument/2006/relationships/hyperlink" Target="https://obs.dpu.edu.tr/oibs/bologna/index.aspx?lang=tr&amp;curOp=showPac&amp;curUnit=12&amp;curSunit=12121" TargetMode="External"/><Relationship Id="rId19" Type="http://schemas.openxmlformats.org/officeDocument/2006/relationships/hyperlink" Target="https://birimler.dpu.edu.tr/app/views/panel/ckfinder/userfiles/72/files/Memnuniyet_Analizi_2024(2).png" TargetMode="External"/><Relationship Id="rId4" Type="http://schemas.openxmlformats.org/officeDocument/2006/relationships/webSettings" Target="webSettings.xml"/><Relationship Id="rId9" Type="http://schemas.openxmlformats.org/officeDocument/2006/relationships/hyperlink" Target="https://fedek.org.tr/" TargetMode="External"/><Relationship Id="rId14" Type="http://schemas.openxmlformats.org/officeDocument/2006/relationships/hyperlink" Target="https://www.resmigazete.gov.tr/eskiler/2024/11/20241105-3.htm"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13</Pages>
  <Words>5558</Words>
  <Characters>31682</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HK</cp:lastModifiedBy>
  <cp:revision>29</cp:revision>
  <dcterms:created xsi:type="dcterms:W3CDTF">2026-06-14T12:13:00Z</dcterms:created>
  <dcterms:modified xsi:type="dcterms:W3CDTF">2026-06-15T19:34:00Z</dcterms:modified>
</cp:coreProperties>
</file>