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2629F" w14:textId="77777777" w:rsidR="00700A3D" w:rsidRPr="007476C3" w:rsidRDefault="00700A3D" w:rsidP="00700A3D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6C3">
        <w:rPr>
          <w:rFonts w:ascii="Times New Roman" w:hAnsi="Times New Roman" w:cs="Times New Roman"/>
          <w:b/>
          <w:bCs/>
          <w:sz w:val="24"/>
          <w:szCs w:val="24"/>
        </w:rPr>
        <w:t>KÜTAHYA DUMLUPINAR ÜNİVERSİTESİ</w:t>
      </w:r>
    </w:p>
    <w:p w14:paraId="526CCC31" w14:textId="6AE49893" w:rsidR="00700A3D" w:rsidRPr="00700A3D" w:rsidRDefault="00700A3D" w:rsidP="00700A3D">
      <w:pPr>
        <w:pStyle w:val="stBilgi"/>
        <w:jc w:val="center"/>
      </w:pPr>
      <w:r w:rsidRPr="007476C3">
        <w:rPr>
          <w:rFonts w:ascii="Times New Roman" w:hAnsi="Times New Roman" w:cs="Times New Roman"/>
          <w:b/>
          <w:bCs/>
          <w:sz w:val="24"/>
          <w:szCs w:val="24"/>
        </w:rPr>
        <w:t>İş Sağlığı ve Güvenliği Koordinatörlüğü</w:t>
      </w:r>
    </w:p>
    <w:p w14:paraId="58A0BEE0" w14:textId="0D6C1E68" w:rsidR="000C0999" w:rsidRPr="000C0999" w:rsidRDefault="003207BA" w:rsidP="00C120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  <w:t>Doğalgaz Kazanı Kullanım Talimatı</w:t>
      </w:r>
      <w:bookmarkStart w:id="0" w:name="_GoBack"/>
      <w:bookmarkEnd w:id="0"/>
    </w:p>
    <w:p w14:paraId="29C77F14" w14:textId="77777777" w:rsidR="000C0999" w:rsidRPr="000C0999" w:rsidRDefault="000C0999" w:rsidP="000C09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1. AMAÇ</w:t>
      </w:r>
    </w:p>
    <w:p w14:paraId="6562E4BA" w14:textId="77777777" w:rsidR="000C0999" w:rsidRPr="000C0999" w:rsidRDefault="000C0999" w:rsidP="000C0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 talimatın amacı, doğalgaz kazanı kullanımı sırasında çalışanların karşılaşabileceği olası tehlikeleri önlemek, iş sağlığı ve güvenliği kurallarına uygun bir çalışma ortamı sağlamak ve kazanın güvenli bir şekilde işletilmesini sağlamaktır.</w:t>
      </w:r>
    </w:p>
    <w:p w14:paraId="1DED91D5" w14:textId="77777777" w:rsidR="000C0999" w:rsidRPr="000C0999" w:rsidRDefault="000C0999" w:rsidP="000C09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2. KAPSAM</w:t>
      </w:r>
    </w:p>
    <w:p w14:paraId="3E005F30" w14:textId="77777777" w:rsidR="000C0999" w:rsidRPr="000C0999" w:rsidRDefault="000C0999" w:rsidP="000C0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 talimat, Kütahya Dumlupınar Üniversitesi ve bağlı birimlerinde doğalgaz kazanı kullanımı ile ilgili teknik işlemleri yürüten personeli ve kazan dairesinde çalışan tüm personeli kapsar.</w:t>
      </w:r>
    </w:p>
    <w:p w14:paraId="2F5080DE" w14:textId="77777777" w:rsidR="000C0999" w:rsidRPr="000C0999" w:rsidRDefault="000C0999" w:rsidP="000C09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3. DAYANAK</w:t>
      </w:r>
    </w:p>
    <w:p w14:paraId="3E6C829D" w14:textId="77777777" w:rsidR="000C0999" w:rsidRPr="000C0999" w:rsidRDefault="000C0999" w:rsidP="000C0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 talimat, 6331 Sayılı İş Sağlığı ve Güvenliği Kanunu ve ilgili yönetmelikler doğrultusunda hazırlanmıştır.</w:t>
      </w:r>
    </w:p>
    <w:p w14:paraId="63DBA330" w14:textId="77777777" w:rsidR="000C0999" w:rsidRPr="000C0999" w:rsidRDefault="000C0999" w:rsidP="000C09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4. UYGULAMA</w:t>
      </w:r>
    </w:p>
    <w:p w14:paraId="7C1066B0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Yetkili Personel: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Doğalgaz kazanları, MEB onaylı Kalorifer Ateşleyici Sertifikasına sahip yetkili kişiler tarafından çalıştırılmalıdır. Sertifikası olmayan kişiler kazanı işletemez.</w:t>
      </w:r>
    </w:p>
    <w:p w14:paraId="1C40709D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Yetkisiz Giriş: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Kazan dairesine yetkisiz kişilerin girişi kesinlikle yasaktır.</w:t>
      </w:r>
    </w:p>
    <w:p w14:paraId="6F2D087B" w14:textId="3B3D8ACE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Temizlik ve Düzen: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 Kazan dairesi her gün uygun temizlik malzemeleri ile temizlenmeli ve gereksiz malzemeler bulundurulmamalıdır. </w:t>
      </w:r>
    </w:p>
    <w:p w14:paraId="2DAB4188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Periyodik Bakım: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Doğalgaz kazanlarının periyodik bakımları düzenli olarak yapılmalı, arıza durumunda ilgili birim ve yetkili servis bilgilendirilmelidir.</w:t>
      </w:r>
    </w:p>
    <w:p w14:paraId="1DFDD926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Elektrik Tesisatı: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Kazan dairesinde açık uçlu kablolar bulunmamalı, varsa derhal yetkili elektrik teknisyenine haber verilmelidir.</w:t>
      </w:r>
    </w:p>
    <w:p w14:paraId="2E803902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Su Seviyesi Kontrolü: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Kazanı yakmadan önce tesisatın su seviyesi hidrometreden kontrol edilmeli, eksikse kazan kapalı durumda iken su ilave edilmelidir.</w:t>
      </w:r>
    </w:p>
    <w:p w14:paraId="0817D008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Havalandırma: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Doğalgaz kullanılan alanlarda doğal veya mekanik havalandırma sağlanmalıdır. Gaz kaçağına karşı gaz detektörleri kullanılmalı ve bu detektörlerin çalışır durumda olduğu düzenli olarak kontrol edilmelidir.</w:t>
      </w:r>
    </w:p>
    <w:p w14:paraId="14946F44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Gaz Kaçağı: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Gaz kaçağı tespit edildiğinde sistem durdurulmalı, ana gaz vanası kapatılmalı ve ilgili birim bilgilendirilmelidir. Gerekirse 187 Doğalgaz Acil hattına haber verilmelidir.</w:t>
      </w:r>
    </w:p>
    <w:p w14:paraId="1D7D4B90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Yangın Güvenliği: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Kazan dairesinde en az bir adet 6 kg'lık kuru kimyevi tozlu yangın söndürme cihazı bulundurulmalıdır. Isıl kapasitesi 350 kW'nin üzerindeki kazan dairelerinde en az bir yangın dolabı olmalıdır.</w:t>
      </w:r>
    </w:p>
    <w:p w14:paraId="6AC88E34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Patlama Önlemleri: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Elektrik tesisatı ve fanlar patlamaya karşı korumalı (ex-proof) özellikte olmalıdır.</w:t>
      </w:r>
    </w:p>
    <w:p w14:paraId="2B045841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Basınç Kontrolü: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Kazan işletme basıncı, proje basıncı üzerine çıkmamalı; güvenlik ventilleri çalışır durumda olmalıdır.</w:t>
      </w:r>
    </w:p>
    <w:p w14:paraId="60BA76B9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Su Seviye Göstergeleri: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Su seviyesi göstergeleri doğrudan kazana bağlı olmalı ve net işaretlemeler yapılmalıdır.</w:t>
      </w:r>
    </w:p>
    <w:p w14:paraId="6C69917D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lastRenderedPageBreak/>
        <w:t>Pompa ve Vana Kontrolü: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Kazan besleme pompaları ve vanaları düzenli olarak kontrol edilmeli, arızalara karşı önlemler alınmalıdır.</w:t>
      </w:r>
    </w:p>
    <w:p w14:paraId="28FF5309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Ölçü ve Kontrol Cihazları: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Bütün ölçü ve kontrol cihazlarının periyodik bakım ve kontrolleri sağlanmalıdır.</w:t>
      </w:r>
    </w:p>
    <w:p w14:paraId="66214607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Sigara Yasağı: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Kazan dairesinde sigara içmek kesinlikle yasaktır.</w:t>
      </w:r>
    </w:p>
    <w:p w14:paraId="505F199C" w14:textId="35B2ACDE" w:rsidR="00692A88" w:rsidRPr="00692A88" w:rsidRDefault="000C0999" w:rsidP="004922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92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Acil Durum Vanası:</w:t>
      </w:r>
      <w:r w:rsidRPr="00692A8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  <w:r w:rsidR="00692A88" w:rsidRPr="00692A88">
        <w:rPr>
          <w:rFonts w:ascii="Times New Roman" w:hAnsi="Times New Roman" w:cs="Times New Roman"/>
          <w:sz w:val="24"/>
          <w:szCs w:val="24"/>
        </w:rPr>
        <w:t>Acil durumlarda gaz ve elektrik akımını hızla kesebilmek için ana kapama vanaları kolayca ulaşılabilecek</w:t>
      </w:r>
      <w:r w:rsidR="00692A88">
        <w:rPr>
          <w:rFonts w:ascii="Times New Roman" w:hAnsi="Times New Roman" w:cs="Times New Roman"/>
          <w:sz w:val="24"/>
          <w:szCs w:val="24"/>
        </w:rPr>
        <w:t xml:space="preserve"> bir noktada bulunmalıdır. Doğalgaz</w:t>
      </w:r>
      <w:r w:rsidR="00692A88" w:rsidRPr="00692A88">
        <w:rPr>
          <w:rFonts w:ascii="Times New Roman" w:hAnsi="Times New Roman" w:cs="Times New Roman"/>
          <w:sz w:val="24"/>
          <w:szCs w:val="24"/>
        </w:rPr>
        <w:t xml:space="preserve"> kazanlarının vanaları, bina dışında ve erişimi engellemeyecek şekilde yapılmalıdır.</w:t>
      </w:r>
    </w:p>
    <w:p w14:paraId="7AB81E28" w14:textId="0B978F3F" w:rsidR="000C0999" w:rsidRPr="00692A88" w:rsidRDefault="000C0999" w:rsidP="004922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92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Topraklama:</w:t>
      </w:r>
      <w:r w:rsidRPr="00692A8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Topraklama ve elektrik tesisatı ilgili yönetmeliklere uygun olarak yapılmalıdır.</w:t>
      </w:r>
    </w:p>
    <w:p w14:paraId="0469E7CF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Kimyasal Temizlik: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Kazan borularında birikinti oluşumu tespit edilirse sistem kimyasal temizlemeye tabi tutulmalıdır.</w:t>
      </w:r>
    </w:p>
    <w:p w14:paraId="6DEEACAA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Kıyafet: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Buhar kazanlarında çalışan personel, sentetik malzemeden yapılmış kıyafet giymemelidir.</w:t>
      </w:r>
    </w:p>
    <w:p w14:paraId="7862E5FF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Havalandırma: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Kazanın içine bakım ve onarım için girilmeden önce yeterli havalandırma sağlanmalıdır.</w:t>
      </w:r>
    </w:p>
    <w:p w14:paraId="051E6BBD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Su Analizi: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Kazanda kullanılan su, korozyonu önleyici özellikte olmalı ve düzenli kimyasal analizleri yapılmalıdır.</w:t>
      </w:r>
    </w:p>
    <w:p w14:paraId="7B17EE20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Depolama: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Kazan daireleri, işletme dışı malzeme depolamak için kullanılmamalıdır.</w:t>
      </w:r>
    </w:p>
    <w:p w14:paraId="74E0EF61" w14:textId="77777777" w:rsidR="000C0999" w:rsidRPr="000C0999" w:rsidRDefault="000C0999" w:rsidP="000C09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Doğalgaz Mevzuatı:</w:t>
      </w: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Doğalgaz kazanlarının bakım ve işletmesi, ilgili mevzuata uygun olarak gerçekleştirilmelidir.</w:t>
      </w:r>
    </w:p>
    <w:p w14:paraId="744C655B" w14:textId="46E831DB" w:rsidR="000C0999" w:rsidRPr="000C0999" w:rsidRDefault="000C0999" w:rsidP="000C09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1D93D7C" w14:textId="77777777" w:rsidR="000C0999" w:rsidRPr="000C0999" w:rsidRDefault="000C0999" w:rsidP="000C0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İlgili personel, bu talimatta belirtilen hususlara ve 6331 Sayılı İş Sağlığı ve Güvenliği Kanunu'na uygun hareket etmekle yükümlüdür. Kanun ve yönetmelikler, talimatlardan üstündür.</w:t>
      </w:r>
    </w:p>
    <w:p w14:paraId="44C1E6DB" w14:textId="77777777" w:rsidR="00412FB5" w:rsidRDefault="00412FB5" w:rsidP="00412FB5">
      <w:pPr>
        <w:pStyle w:val="NormalWeb"/>
      </w:pPr>
      <w:r>
        <w:rPr>
          <w:rStyle w:val="Gl"/>
          <w:rFonts w:eastAsiaTheme="majorEastAsia"/>
        </w:rPr>
        <w:t>5. TAAHHÜT:</w:t>
      </w:r>
      <w:r>
        <w:br/>
        <w:t>Yukarıdaki talimatı okuduğumu, anladığımı ve belirtilen iş sağlığı ve güvenliği kurallarına aynen uyacağımı kabul ve taahhüt ederim. Aksi takdirde, doğacak hukuki ve cezai sorumlulukları üstleneceğimi beyan ederim.</w:t>
      </w:r>
    </w:p>
    <w:p w14:paraId="76188766" w14:textId="3576DE50" w:rsidR="000C0999" w:rsidRPr="000C0999" w:rsidRDefault="000C0999" w:rsidP="000C09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C614D39" w14:textId="77777777" w:rsidR="00B12C60" w:rsidRDefault="00B12C60" w:rsidP="00B12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Tarih: ....../...../20...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2"/>
        <w:gridCol w:w="4877"/>
      </w:tblGrid>
      <w:tr w:rsidR="00B12C60" w14:paraId="1DE75E32" w14:textId="77777777" w:rsidTr="00B12C60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BDC48B8" w14:textId="77777777" w:rsidR="00B12C60" w:rsidRDefault="00B12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Tebliğ Eden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E797C" w14:textId="77777777" w:rsidR="00B12C60" w:rsidRDefault="00B12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Tebellüğ Eden</w:t>
            </w:r>
          </w:p>
        </w:tc>
      </w:tr>
      <w:tr w:rsidR="00B12C60" w14:paraId="2F2CB7A0" w14:textId="77777777" w:rsidTr="00B12C6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01556F7" w14:textId="77777777" w:rsidR="00B12C60" w:rsidRDefault="00B12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Adı Soyadı: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6216A" w14:textId="77777777" w:rsidR="00B12C60" w:rsidRDefault="00B12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Adı Soyadı:</w:t>
            </w:r>
          </w:p>
        </w:tc>
      </w:tr>
      <w:tr w:rsidR="00B12C60" w14:paraId="575A2DAC" w14:textId="77777777" w:rsidTr="00B12C6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18D3FFA" w14:textId="77777777" w:rsidR="00B12C60" w:rsidRDefault="00B12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İmza: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C4546" w14:textId="77777777" w:rsidR="00B12C60" w:rsidRDefault="00B12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İmza:</w:t>
            </w:r>
          </w:p>
        </w:tc>
      </w:tr>
    </w:tbl>
    <w:p w14:paraId="3420654F" w14:textId="0C8E66A6" w:rsidR="000C0999" w:rsidRPr="000C0999" w:rsidRDefault="000C0999" w:rsidP="000C0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C099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</w:p>
    <w:p w14:paraId="5B961435" w14:textId="77777777" w:rsidR="00AE3126" w:rsidRPr="000C0999" w:rsidRDefault="00AE3126">
      <w:pPr>
        <w:rPr>
          <w:rFonts w:ascii="Times New Roman" w:hAnsi="Times New Roman" w:cs="Times New Roman"/>
          <w:sz w:val="24"/>
          <w:szCs w:val="24"/>
        </w:rPr>
      </w:pPr>
    </w:p>
    <w:sectPr w:rsidR="00AE3126" w:rsidRPr="000C0999" w:rsidSect="00700A3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7C699" w14:textId="77777777" w:rsidR="005077CD" w:rsidRDefault="005077CD" w:rsidP="001D49F9">
      <w:pPr>
        <w:spacing w:after="0" w:line="240" w:lineRule="auto"/>
      </w:pPr>
      <w:r>
        <w:separator/>
      </w:r>
    </w:p>
  </w:endnote>
  <w:endnote w:type="continuationSeparator" w:id="0">
    <w:p w14:paraId="5C13DFE9" w14:textId="77777777" w:rsidR="005077CD" w:rsidRDefault="005077CD" w:rsidP="001D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3EB12" w14:textId="77777777" w:rsidR="005077CD" w:rsidRDefault="005077CD" w:rsidP="001D49F9">
      <w:pPr>
        <w:spacing w:after="0" w:line="240" w:lineRule="auto"/>
      </w:pPr>
      <w:r>
        <w:separator/>
      </w:r>
    </w:p>
  </w:footnote>
  <w:footnote w:type="continuationSeparator" w:id="0">
    <w:p w14:paraId="600547E0" w14:textId="77777777" w:rsidR="005077CD" w:rsidRDefault="005077CD" w:rsidP="001D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B00"/>
    <w:multiLevelType w:val="multilevel"/>
    <w:tmpl w:val="4F72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7E"/>
    <w:rsid w:val="00031370"/>
    <w:rsid w:val="000C0999"/>
    <w:rsid w:val="001D49F9"/>
    <w:rsid w:val="002E6DB1"/>
    <w:rsid w:val="003207BA"/>
    <w:rsid w:val="00396D48"/>
    <w:rsid w:val="00412FB5"/>
    <w:rsid w:val="005077CD"/>
    <w:rsid w:val="00692A88"/>
    <w:rsid w:val="006A1028"/>
    <w:rsid w:val="006E247A"/>
    <w:rsid w:val="00700A3D"/>
    <w:rsid w:val="007221BC"/>
    <w:rsid w:val="00791DBB"/>
    <w:rsid w:val="00912D7E"/>
    <w:rsid w:val="00A3327F"/>
    <w:rsid w:val="00AC3772"/>
    <w:rsid w:val="00AD37FD"/>
    <w:rsid w:val="00AD7EDA"/>
    <w:rsid w:val="00AE3126"/>
    <w:rsid w:val="00B12C60"/>
    <w:rsid w:val="00BE0934"/>
    <w:rsid w:val="00C120C3"/>
    <w:rsid w:val="00EA4913"/>
    <w:rsid w:val="00EB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A804"/>
  <w15:chartTrackingRefBased/>
  <w15:docId w15:val="{DB13F833-EFF9-4448-98A2-1726078A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2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2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2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2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2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2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2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2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2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2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2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2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2D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2D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2D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2D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2D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2D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2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2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2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2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2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2D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2D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2D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2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2D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2D7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D4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49F9"/>
  </w:style>
  <w:style w:type="paragraph" w:styleId="AltBilgi">
    <w:name w:val="footer"/>
    <w:basedOn w:val="Normal"/>
    <w:link w:val="AltBilgiChar"/>
    <w:uiPriority w:val="99"/>
    <w:unhideWhenUsed/>
    <w:rsid w:val="001D4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49F9"/>
  </w:style>
  <w:style w:type="paragraph" w:styleId="NormalWeb">
    <w:name w:val="Normal (Web)"/>
    <w:basedOn w:val="Normal"/>
    <w:uiPriority w:val="99"/>
    <w:semiHidden/>
    <w:unhideWhenUsed/>
    <w:rsid w:val="0041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12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Barut</dc:creator>
  <cp:keywords/>
  <dc:description/>
  <cp:lastModifiedBy>HP</cp:lastModifiedBy>
  <cp:revision>13</cp:revision>
  <dcterms:created xsi:type="dcterms:W3CDTF">2025-02-16T11:43:00Z</dcterms:created>
  <dcterms:modified xsi:type="dcterms:W3CDTF">2026-04-03T14:18:00Z</dcterms:modified>
</cp:coreProperties>
</file>