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1707" w:rsidRDefault="001B1707">
      <w:bookmarkStart w:id="0" w:name="_GoBack"/>
      <w:bookmarkEnd w:id="0"/>
    </w:p>
    <w:tbl>
      <w:tblPr>
        <w:tblpPr w:leftFromText="141" w:rightFromText="141" w:horzAnchor="margin" w:tblpXSpec="center" w:tblpY="450"/>
        <w:tblW w:w="5938" w:type="pct"/>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CellMar>
          <w:left w:w="0" w:type="dxa"/>
          <w:right w:w="0" w:type="dxa"/>
        </w:tblCellMar>
        <w:tblLook w:val="01E0" w:firstRow="1" w:lastRow="1" w:firstColumn="1" w:lastColumn="1" w:noHBand="0" w:noVBand="0"/>
      </w:tblPr>
      <w:tblGrid>
        <w:gridCol w:w="3708"/>
        <w:gridCol w:w="1118"/>
        <w:gridCol w:w="2016"/>
        <w:gridCol w:w="2787"/>
        <w:gridCol w:w="2950"/>
        <w:gridCol w:w="1118"/>
        <w:gridCol w:w="632"/>
        <w:gridCol w:w="1487"/>
        <w:gridCol w:w="815"/>
      </w:tblGrid>
      <w:tr w:rsidR="0007513A" w:rsidRPr="000F3576" w:rsidTr="0007513A">
        <w:trPr>
          <w:trHeight w:val="284"/>
        </w:trPr>
        <w:tc>
          <w:tcPr>
            <w:tcW w:w="5000" w:type="pct"/>
            <w:gridSpan w:val="9"/>
            <w:tcBorders>
              <w:top w:val="nil"/>
              <w:left w:val="nil"/>
              <w:bottom w:val="single" w:sz="4" w:space="0" w:color="000000"/>
              <w:right w:val="nil"/>
            </w:tcBorders>
            <w:shd w:val="clear" w:color="auto" w:fill="auto"/>
            <w:vAlign w:val="center"/>
          </w:tcPr>
          <w:p w:rsidR="00447466" w:rsidRPr="0085715D" w:rsidRDefault="00082D74" w:rsidP="00654797">
            <w:pPr>
              <w:jc w:val="center"/>
              <w:rPr>
                <w:b/>
                <w:color w:val="000000"/>
                <w:sz w:val="22"/>
                <w:szCs w:val="22"/>
              </w:rPr>
            </w:pPr>
            <w:r w:rsidRPr="00575FFC">
              <w:rPr>
                <w:b/>
                <w:color w:val="000000" w:themeColor="text1"/>
              </w:rPr>
              <w:t>RİSK KAYIT FORMU</w:t>
            </w:r>
          </w:p>
        </w:tc>
      </w:tr>
      <w:tr w:rsidR="0007513A" w:rsidRPr="000F3576" w:rsidTr="00893BE6">
        <w:trPr>
          <w:trHeight w:val="284"/>
        </w:trPr>
        <w:tc>
          <w:tcPr>
            <w:tcW w:w="111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spacing w:before="52"/>
              <w:ind w:left="164"/>
              <w:rPr>
                <w:rFonts w:ascii="Times New Roman" w:hAnsi="Times New Roman" w:cs="Times New Roman"/>
                <w:b/>
                <w:bCs/>
                <w:color w:val="000000"/>
              </w:rPr>
            </w:pPr>
            <w:r w:rsidRPr="000F3576">
              <w:rPr>
                <w:rFonts w:ascii="Times New Roman" w:hAnsi="Times New Roman" w:cs="Times New Roman"/>
                <w:b/>
                <w:bCs/>
                <w:color w:val="000000"/>
              </w:rPr>
              <w:t>Dok. Kodu</w:t>
            </w:r>
            <w:r w:rsidRPr="000F3576">
              <w:rPr>
                <w:rFonts w:ascii="Times New Roman" w:hAnsi="Times New Roman" w:cs="Times New Roman"/>
                <w:color w:val="000000"/>
              </w:rPr>
              <w:t>: İK. LS.</w:t>
            </w:r>
          </w:p>
        </w:tc>
        <w:tc>
          <w:tcPr>
            <w:tcW w:w="942" w:type="pct"/>
            <w:gridSpan w:val="2"/>
            <w:tcBorders>
              <w:top w:val="single" w:sz="4" w:space="0" w:color="000000"/>
              <w:left w:val="single" w:sz="4" w:space="0" w:color="000000"/>
              <w:bottom w:val="single" w:sz="4" w:space="0" w:color="000000"/>
              <w:right w:val="nil"/>
            </w:tcBorders>
            <w:shd w:val="clear" w:color="auto" w:fill="auto"/>
            <w:vAlign w:val="center"/>
          </w:tcPr>
          <w:p w:rsidR="0007513A" w:rsidRPr="000F3576" w:rsidRDefault="0007513A" w:rsidP="00654797">
            <w:pPr>
              <w:pStyle w:val="TableParagraph"/>
              <w:tabs>
                <w:tab w:val="left" w:pos="3126"/>
                <w:tab w:val="left" w:pos="6786"/>
                <w:tab w:val="left" w:pos="7008"/>
              </w:tabs>
              <w:spacing w:before="33"/>
              <w:ind w:left="130"/>
              <w:jc w:val="both"/>
              <w:rPr>
                <w:rFonts w:ascii="Times New Roman" w:hAnsi="Times New Roman" w:cs="Times New Roman"/>
                <w:b/>
                <w:bCs/>
                <w:color w:val="000000"/>
              </w:rPr>
            </w:pPr>
            <w:r w:rsidRPr="000F3576">
              <w:rPr>
                <w:rFonts w:ascii="Times New Roman" w:hAnsi="Times New Roman" w:cs="Times New Roman"/>
                <w:b/>
                <w:bCs/>
                <w:color w:val="000000"/>
              </w:rPr>
              <w:t>Yayın Tarihi:</w:t>
            </w:r>
          </w:p>
        </w:tc>
        <w:tc>
          <w:tcPr>
            <w:tcW w:w="838"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c>
          <w:tcPr>
            <w:tcW w:w="887" w:type="pct"/>
            <w:tcBorders>
              <w:top w:val="single" w:sz="4" w:space="0" w:color="000000"/>
              <w:left w:val="single" w:sz="4" w:space="0" w:color="000000"/>
              <w:bottom w:val="single" w:sz="4" w:space="0" w:color="000000"/>
              <w:right w:val="nil"/>
            </w:tcBorders>
            <w:shd w:val="clear" w:color="auto" w:fill="auto"/>
            <w:vAlign w:val="center"/>
          </w:tcPr>
          <w:p w:rsidR="0007513A" w:rsidRPr="0007513A" w:rsidRDefault="0007513A" w:rsidP="00654797">
            <w:pPr>
              <w:pStyle w:val="TableParagraph"/>
              <w:tabs>
                <w:tab w:val="left" w:pos="3126"/>
                <w:tab w:val="left" w:pos="6786"/>
                <w:tab w:val="left" w:pos="7008"/>
              </w:tabs>
              <w:spacing w:before="33"/>
              <w:ind w:left="130"/>
              <w:rPr>
                <w:rFonts w:ascii="Times New Roman" w:hAnsi="Times New Roman" w:cs="Times New Roman"/>
                <w:b/>
                <w:bCs/>
                <w:color w:val="000000"/>
              </w:rPr>
            </w:pPr>
            <w:r w:rsidRPr="0007513A">
              <w:rPr>
                <w:rFonts w:ascii="Times New Roman" w:hAnsi="Times New Roman" w:cs="Times New Roman"/>
                <w:b/>
                <w:bCs/>
                <w:color w:val="000000"/>
              </w:rPr>
              <w:t>Revizyon</w:t>
            </w:r>
            <w:r w:rsidRPr="0007513A">
              <w:rPr>
                <w:rFonts w:ascii="Times New Roman" w:hAnsi="Times New Roman" w:cs="Times New Roman"/>
                <w:b/>
                <w:bCs/>
                <w:color w:val="000000"/>
                <w:spacing w:val="35"/>
              </w:rPr>
              <w:t xml:space="preserve"> </w:t>
            </w:r>
            <w:r w:rsidRPr="0007513A">
              <w:rPr>
                <w:rFonts w:ascii="Times New Roman" w:hAnsi="Times New Roman" w:cs="Times New Roman"/>
                <w:b/>
                <w:bCs/>
                <w:color w:val="000000"/>
              </w:rPr>
              <w:t>Tarihi:</w:t>
            </w:r>
          </w:p>
        </w:tc>
        <w:tc>
          <w:tcPr>
            <w:tcW w:w="1218" w:type="pct"/>
            <w:gridSpan w:val="4"/>
            <w:tcBorders>
              <w:top w:val="single" w:sz="4" w:space="0" w:color="000000"/>
              <w:left w:val="single" w:sz="4" w:space="0" w:color="000000"/>
              <w:bottom w:val="single" w:sz="4" w:space="0" w:color="000000"/>
              <w:right w:val="single" w:sz="4" w:space="0" w:color="auto"/>
            </w:tcBorders>
            <w:shd w:val="clear" w:color="auto" w:fill="auto"/>
            <w:vAlign w:val="center"/>
          </w:tcPr>
          <w:p w:rsidR="0007513A" w:rsidRPr="0007513A" w:rsidRDefault="0007513A" w:rsidP="0007513A">
            <w:pPr>
              <w:pStyle w:val="TableParagraph"/>
              <w:ind w:right="6"/>
              <w:jc w:val="center"/>
              <w:rPr>
                <w:rFonts w:ascii="Times New Roman" w:hAnsi="Times New Roman" w:cs="Times New Roman"/>
                <w:color w:val="000000"/>
                <w:w w:val="105"/>
              </w:rPr>
            </w:pPr>
            <w:proofErr w:type="gramStart"/>
            <w:r w:rsidRPr="0007513A">
              <w:rPr>
                <w:rFonts w:ascii="Times New Roman" w:hAnsi="Times New Roman" w:cs="Times New Roman"/>
                <w:b/>
                <w:bCs/>
                <w:color w:val="D9D9D9" w:themeColor="background1" w:themeShade="D9"/>
                <w:w w:val="105"/>
              </w:rPr>
              <w:t>....</w:t>
            </w:r>
            <w:proofErr w:type="gramEnd"/>
            <w:r w:rsidRPr="0007513A">
              <w:rPr>
                <w:rFonts w:ascii="Times New Roman" w:hAnsi="Times New Roman" w:cs="Times New Roman"/>
                <w:b/>
                <w:bCs/>
                <w:color w:val="000000"/>
                <w:w w:val="105"/>
              </w:rPr>
              <w:t>/</w:t>
            </w:r>
            <w:r w:rsidRPr="0007513A">
              <w:rPr>
                <w:rFonts w:ascii="Times New Roman" w:hAnsi="Times New Roman" w:cs="Times New Roman"/>
                <w:b/>
                <w:bCs/>
                <w:color w:val="D9D9D9" w:themeColor="background1" w:themeShade="D9"/>
                <w:w w:val="105"/>
              </w:rPr>
              <w:t>…..</w:t>
            </w:r>
            <w:r w:rsidRPr="0007513A">
              <w:rPr>
                <w:rFonts w:ascii="Times New Roman" w:hAnsi="Times New Roman" w:cs="Times New Roman"/>
                <w:b/>
                <w:bCs/>
                <w:color w:val="000000"/>
                <w:w w:val="105"/>
              </w:rPr>
              <w:t xml:space="preserve"> /202</w:t>
            </w:r>
            <w:r w:rsidRPr="0007513A">
              <w:rPr>
                <w:rFonts w:ascii="Times New Roman" w:hAnsi="Times New Roman" w:cs="Times New Roman"/>
                <w:b/>
                <w:bCs/>
                <w:color w:val="D9D9D9" w:themeColor="background1" w:themeShade="D9"/>
                <w:w w:val="105"/>
              </w:rPr>
              <w:t>…</w:t>
            </w:r>
          </w:p>
        </w:tc>
      </w:tr>
      <w:tr w:rsidR="0007513A" w:rsidRPr="000F3576" w:rsidTr="00893BE6">
        <w:trPr>
          <w:trHeight w:val="284"/>
        </w:trPr>
        <w:tc>
          <w:tcPr>
            <w:tcW w:w="1451" w:type="pct"/>
            <w:gridSpan w:val="2"/>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Web Sayfası Linki:</w:t>
            </w:r>
          </w:p>
        </w:tc>
        <w:tc>
          <w:tcPr>
            <w:tcW w:w="2331" w:type="pct"/>
            <w:gridSpan w:val="3"/>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r w:rsidRPr="000F3576">
              <w:rPr>
                <w:rFonts w:ascii="Times New Roman" w:hAnsi="Times New Roman" w:cs="Times New Roman"/>
                <w:color w:val="000000"/>
              </w:rPr>
              <w:t xml:space="preserve">                                    </w:t>
            </w:r>
          </w:p>
        </w:tc>
        <w:tc>
          <w:tcPr>
            <w:tcW w:w="336"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 xml:space="preserve">Türkçe   </w:t>
            </w:r>
          </w:p>
        </w:tc>
        <w:tc>
          <w:tcPr>
            <w:tcW w:w="190"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p>
        </w:tc>
        <w:tc>
          <w:tcPr>
            <w:tcW w:w="447"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b/>
                <w:bCs/>
                <w:color w:val="000000"/>
              </w:rPr>
            </w:pPr>
            <w:r w:rsidRPr="000F3576">
              <w:rPr>
                <w:rFonts w:ascii="Times New Roman" w:hAnsi="Times New Roman" w:cs="Times New Roman"/>
                <w:b/>
                <w:bCs/>
                <w:color w:val="000000"/>
              </w:rPr>
              <w:t>İngilizce</w:t>
            </w:r>
          </w:p>
        </w:tc>
        <w:tc>
          <w:tcPr>
            <w:tcW w:w="245" w:type="pct"/>
            <w:tcBorders>
              <w:top w:val="single" w:sz="4" w:space="0" w:color="000000"/>
              <w:left w:val="single" w:sz="8" w:space="0" w:color="000000"/>
              <w:bottom w:val="single" w:sz="4"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r w:rsidR="0007513A" w:rsidRPr="000F3576" w:rsidTr="0007513A">
        <w:trPr>
          <w:trHeight w:val="284"/>
        </w:trPr>
        <w:tc>
          <w:tcPr>
            <w:tcW w:w="1451" w:type="pct"/>
            <w:gridSpan w:val="2"/>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ind w:left="164"/>
              <w:rPr>
                <w:rFonts w:ascii="Times New Roman" w:hAnsi="Times New Roman" w:cs="Times New Roman"/>
                <w:color w:val="000000"/>
              </w:rPr>
            </w:pPr>
            <w:r w:rsidRPr="000F3576">
              <w:rPr>
                <w:rFonts w:ascii="Times New Roman" w:hAnsi="Times New Roman" w:cs="Times New Roman"/>
                <w:b/>
                <w:color w:val="000000"/>
              </w:rPr>
              <w:t>Kontrolün Yapıldığı Ay/Yıl:</w:t>
            </w:r>
          </w:p>
        </w:tc>
        <w:tc>
          <w:tcPr>
            <w:tcW w:w="3549" w:type="pct"/>
            <w:gridSpan w:val="7"/>
            <w:tcBorders>
              <w:top w:val="single" w:sz="4" w:space="0" w:color="000000"/>
              <w:left w:val="single" w:sz="8" w:space="0" w:color="000000"/>
              <w:right w:val="single" w:sz="4" w:space="0" w:color="000000"/>
            </w:tcBorders>
            <w:shd w:val="clear" w:color="auto" w:fill="auto"/>
            <w:vAlign w:val="center"/>
          </w:tcPr>
          <w:p w:rsidR="0007513A" w:rsidRPr="000F3576" w:rsidRDefault="0007513A" w:rsidP="00654797">
            <w:pPr>
              <w:pStyle w:val="TableParagraph"/>
              <w:rPr>
                <w:rFonts w:ascii="Times New Roman" w:hAnsi="Times New Roman" w:cs="Times New Roman"/>
                <w:color w:val="000000"/>
              </w:rPr>
            </w:pPr>
          </w:p>
        </w:tc>
      </w:tr>
    </w:tbl>
    <w:p w:rsidR="0085715D" w:rsidRPr="000F3576" w:rsidRDefault="0085715D" w:rsidP="0085715D">
      <w:pPr>
        <w:rPr>
          <w:vanish/>
        </w:rPr>
      </w:pPr>
    </w:p>
    <w:tbl>
      <w:tblPr>
        <w:tblW w:w="16631" w:type="dxa"/>
        <w:jc w:val="center"/>
        <w:tblCellMar>
          <w:left w:w="70" w:type="dxa"/>
          <w:right w:w="70" w:type="dxa"/>
        </w:tblCellMar>
        <w:tblLook w:val="04A0" w:firstRow="1" w:lastRow="0" w:firstColumn="1" w:lastColumn="0" w:noHBand="0" w:noVBand="1"/>
      </w:tblPr>
      <w:tblGrid>
        <w:gridCol w:w="425"/>
        <w:gridCol w:w="425"/>
        <w:gridCol w:w="425"/>
        <w:gridCol w:w="583"/>
        <w:gridCol w:w="2377"/>
        <w:gridCol w:w="1909"/>
        <w:gridCol w:w="424"/>
        <w:gridCol w:w="424"/>
        <w:gridCol w:w="424"/>
        <w:gridCol w:w="926"/>
        <w:gridCol w:w="3981"/>
        <w:gridCol w:w="424"/>
        <w:gridCol w:w="1995"/>
        <w:gridCol w:w="1874"/>
        <w:gridCol w:w="15"/>
      </w:tblGrid>
      <w:tr w:rsidR="00082D74" w:rsidRPr="00082D74" w:rsidTr="00082D74">
        <w:trPr>
          <w:trHeight w:val="284"/>
          <w:jc w:val="center"/>
        </w:trPr>
        <w:tc>
          <w:tcPr>
            <w:tcW w:w="16631" w:type="dxa"/>
            <w:gridSpan w:val="15"/>
            <w:tcBorders>
              <w:top w:val="nil"/>
              <w:left w:val="nil"/>
              <w:bottom w:val="single" w:sz="4" w:space="0" w:color="auto"/>
              <w:right w:val="nil"/>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RİSK KAYIT FORMU</w:t>
            </w:r>
          </w:p>
        </w:tc>
      </w:tr>
      <w:tr w:rsidR="00082D74" w:rsidRPr="00082D74" w:rsidTr="00082D74">
        <w:trPr>
          <w:trHeight w:val="284"/>
          <w:jc w:val="center"/>
        </w:trPr>
        <w:tc>
          <w:tcPr>
            <w:tcW w:w="12323" w:type="dxa"/>
            <w:gridSpan w:val="11"/>
            <w:tcBorders>
              <w:top w:val="single" w:sz="4" w:space="0" w:color="auto"/>
              <w:left w:val="single" w:sz="4" w:space="0" w:color="auto"/>
              <w:bottom w:val="single" w:sz="4" w:space="0" w:color="auto"/>
              <w:right w:val="nil"/>
            </w:tcBorders>
            <w:shd w:val="clear" w:color="auto" w:fill="auto"/>
            <w:noWrap/>
            <w:vAlign w:val="center"/>
            <w:hideMark/>
          </w:tcPr>
          <w:p w:rsidR="00082D74" w:rsidRPr="00082D74" w:rsidRDefault="00082D74" w:rsidP="00BB5A88">
            <w:pPr>
              <w:rPr>
                <w:b/>
                <w:bCs/>
                <w:color w:val="000000"/>
                <w:sz w:val="22"/>
                <w:szCs w:val="22"/>
              </w:rPr>
            </w:pPr>
            <w:r w:rsidRPr="00082D74">
              <w:rPr>
                <w:b/>
                <w:bCs/>
                <w:color w:val="000000"/>
                <w:sz w:val="22"/>
                <w:szCs w:val="22"/>
              </w:rPr>
              <w:t>İDARE/BİRİM/ALTBİRİM:</w:t>
            </w:r>
          </w:p>
        </w:tc>
        <w:tc>
          <w:tcPr>
            <w:tcW w:w="4308" w:type="dxa"/>
            <w:gridSpan w:val="4"/>
            <w:tcBorders>
              <w:top w:val="single" w:sz="4" w:space="0" w:color="auto"/>
              <w:left w:val="nil"/>
              <w:bottom w:val="single" w:sz="4" w:space="0" w:color="auto"/>
              <w:right w:val="single" w:sz="4" w:space="0" w:color="000000"/>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 xml:space="preserve">Tarih: </w:t>
            </w:r>
            <w:proofErr w:type="gramStart"/>
            <w:r w:rsidRPr="00082D74">
              <w:rPr>
                <w:b/>
                <w:bCs/>
                <w:color w:val="000000"/>
                <w:sz w:val="22"/>
                <w:szCs w:val="22"/>
              </w:rPr>
              <w:t>….</w:t>
            </w:r>
            <w:proofErr w:type="gramEnd"/>
            <w:r w:rsidRPr="00082D74">
              <w:rPr>
                <w:b/>
                <w:bCs/>
                <w:color w:val="000000"/>
                <w:sz w:val="22"/>
                <w:szCs w:val="22"/>
              </w:rPr>
              <w:t>/…./20..</w:t>
            </w:r>
          </w:p>
        </w:tc>
      </w:tr>
      <w:tr w:rsidR="00082D74" w:rsidRPr="00082D74" w:rsidTr="00082D74">
        <w:trPr>
          <w:gridAfter w:val="1"/>
          <w:wAfter w:w="15" w:type="dxa"/>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w:t>
            </w:r>
          </w:p>
        </w:tc>
        <w:tc>
          <w:tcPr>
            <w:tcW w:w="425"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2</w:t>
            </w:r>
          </w:p>
        </w:tc>
        <w:tc>
          <w:tcPr>
            <w:tcW w:w="425"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3</w:t>
            </w:r>
          </w:p>
        </w:tc>
        <w:tc>
          <w:tcPr>
            <w:tcW w:w="583"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4</w:t>
            </w:r>
          </w:p>
        </w:tc>
        <w:tc>
          <w:tcPr>
            <w:tcW w:w="2377"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5</w:t>
            </w:r>
          </w:p>
        </w:tc>
        <w:tc>
          <w:tcPr>
            <w:tcW w:w="1909"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6</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7</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8</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9</w:t>
            </w:r>
          </w:p>
        </w:tc>
        <w:tc>
          <w:tcPr>
            <w:tcW w:w="926"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10</w:t>
            </w:r>
          </w:p>
        </w:tc>
        <w:tc>
          <w:tcPr>
            <w:tcW w:w="3981"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11</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12</w:t>
            </w:r>
          </w:p>
        </w:tc>
        <w:tc>
          <w:tcPr>
            <w:tcW w:w="1995"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13</w:t>
            </w:r>
          </w:p>
        </w:tc>
        <w:tc>
          <w:tcPr>
            <w:tcW w:w="187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14</w:t>
            </w:r>
          </w:p>
        </w:tc>
      </w:tr>
      <w:tr w:rsidR="00082D74" w:rsidRPr="00082D74" w:rsidTr="00082D74">
        <w:trPr>
          <w:gridAfter w:val="1"/>
          <w:wAfter w:w="15" w:type="dxa"/>
          <w:trHeight w:val="1693"/>
          <w:jc w:val="center"/>
        </w:trPr>
        <w:tc>
          <w:tcPr>
            <w:tcW w:w="425" w:type="dxa"/>
            <w:tcBorders>
              <w:top w:val="nil"/>
              <w:left w:val="single" w:sz="4" w:space="0" w:color="auto"/>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Sıra</w:t>
            </w:r>
          </w:p>
        </w:tc>
        <w:tc>
          <w:tcPr>
            <w:tcW w:w="425"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Referans No</w:t>
            </w:r>
          </w:p>
        </w:tc>
        <w:tc>
          <w:tcPr>
            <w:tcW w:w="425"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Stratejik Hedef</w:t>
            </w:r>
          </w:p>
        </w:tc>
        <w:tc>
          <w:tcPr>
            <w:tcW w:w="583" w:type="dxa"/>
            <w:tcBorders>
              <w:top w:val="nil"/>
              <w:left w:val="nil"/>
              <w:bottom w:val="single" w:sz="4" w:space="0" w:color="auto"/>
              <w:right w:val="single" w:sz="4" w:space="0" w:color="auto"/>
            </w:tcBorders>
            <w:shd w:val="clear" w:color="000000" w:fill="BFBFBF"/>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Birim/ alt birim hedefi</w:t>
            </w:r>
          </w:p>
        </w:tc>
        <w:tc>
          <w:tcPr>
            <w:tcW w:w="2377" w:type="dxa"/>
            <w:tcBorders>
              <w:top w:val="nil"/>
              <w:left w:val="nil"/>
              <w:bottom w:val="single" w:sz="4" w:space="0" w:color="auto"/>
              <w:right w:val="single" w:sz="4" w:space="0" w:color="auto"/>
            </w:tcBorders>
            <w:shd w:val="clear" w:color="000000" w:fill="BFBFBF"/>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Tespit edilen risk</w:t>
            </w:r>
          </w:p>
        </w:tc>
        <w:tc>
          <w:tcPr>
            <w:tcW w:w="1909" w:type="dxa"/>
            <w:tcBorders>
              <w:top w:val="nil"/>
              <w:left w:val="nil"/>
              <w:bottom w:val="single" w:sz="4" w:space="0" w:color="auto"/>
              <w:right w:val="single" w:sz="4" w:space="0" w:color="auto"/>
            </w:tcBorders>
            <w:shd w:val="clear" w:color="000000" w:fill="BFBFBF"/>
            <w:vAlign w:val="center"/>
            <w:hideMark/>
          </w:tcPr>
          <w:p w:rsidR="00082D74" w:rsidRPr="00082D74" w:rsidRDefault="00082D74" w:rsidP="00BB5A88">
            <w:pPr>
              <w:jc w:val="center"/>
              <w:rPr>
                <w:b/>
                <w:bCs/>
                <w:color w:val="000000"/>
                <w:sz w:val="22"/>
                <w:szCs w:val="22"/>
              </w:rPr>
            </w:pPr>
            <w:r w:rsidRPr="00082D74">
              <w:rPr>
                <w:b/>
                <w:bCs/>
                <w:color w:val="000000"/>
                <w:sz w:val="22"/>
                <w:szCs w:val="22"/>
              </w:rPr>
              <w:t>Risklere verilen cevaplar: Mevcut Kontroller</w:t>
            </w:r>
          </w:p>
        </w:tc>
        <w:tc>
          <w:tcPr>
            <w:tcW w:w="424"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Etki</w:t>
            </w:r>
          </w:p>
        </w:tc>
        <w:tc>
          <w:tcPr>
            <w:tcW w:w="424"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Olasılık</w:t>
            </w:r>
          </w:p>
        </w:tc>
        <w:tc>
          <w:tcPr>
            <w:tcW w:w="424"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Risk Puanı( R )</w:t>
            </w:r>
          </w:p>
        </w:tc>
        <w:tc>
          <w:tcPr>
            <w:tcW w:w="926" w:type="dxa"/>
            <w:tcBorders>
              <w:top w:val="nil"/>
              <w:left w:val="nil"/>
              <w:bottom w:val="single" w:sz="4" w:space="0" w:color="auto"/>
              <w:right w:val="single" w:sz="4" w:space="0" w:color="auto"/>
            </w:tcBorders>
            <w:shd w:val="clear" w:color="000000" w:fill="BFBFBF"/>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Değişim (Risk Yönü)</w:t>
            </w:r>
          </w:p>
        </w:tc>
        <w:tc>
          <w:tcPr>
            <w:tcW w:w="3981" w:type="dxa"/>
            <w:tcBorders>
              <w:top w:val="nil"/>
              <w:left w:val="nil"/>
              <w:bottom w:val="single" w:sz="4" w:space="0" w:color="auto"/>
              <w:right w:val="single" w:sz="4" w:space="0" w:color="auto"/>
            </w:tcBorders>
            <w:shd w:val="clear" w:color="000000" w:fill="BFBFBF"/>
            <w:vAlign w:val="center"/>
            <w:hideMark/>
          </w:tcPr>
          <w:p w:rsidR="00082D74" w:rsidRPr="00082D74" w:rsidRDefault="00082D74" w:rsidP="00BB5A88">
            <w:pPr>
              <w:jc w:val="center"/>
              <w:rPr>
                <w:b/>
                <w:bCs/>
                <w:color w:val="000000"/>
                <w:sz w:val="22"/>
                <w:szCs w:val="22"/>
              </w:rPr>
            </w:pPr>
            <w:r w:rsidRPr="00082D74">
              <w:rPr>
                <w:b/>
                <w:bCs/>
                <w:color w:val="000000"/>
                <w:sz w:val="22"/>
                <w:szCs w:val="22"/>
              </w:rPr>
              <w:t>Risk verilecek cevaplar Yeni/Ek/Kaldırılan Kontroller</w:t>
            </w:r>
          </w:p>
        </w:tc>
        <w:tc>
          <w:tcPr>
            <w:tcW w:w="424" w:type="dxa"/>
            <w:tcBorders>
              <w:top w:val="nil"/>
              <w:left w:val="nil"/>
              <w:bottom w:val="single" w:sz="4" w:space="0" w:color="auto"/>
              <w:right w:val="single" w:sz="4" w:space="0" w:color="auto"/>
            </w:tcBorders>
            <w:shd w:val="clear" w:color="000000" w:fill="BFBFBF"/>
            <w:noWrap/>
            <w:textDirection w:val="btLr"/>
            <w:vAlign w:val="center"/>
            <w:hideMark/>
          </w:tcPr>
          <w:p w:rsidR="00082D74" w:rsidRPr="00082D74" w:rsidRDefault="00082D74" w:rsidP="00BB5A88">
            <w:pPr>
              <w:jc w:val="center"/>
              <w:rPr>
                <w:b/>
                <w:bCs/>
                <w:color w:val="000000"/>
                <w:sz w:val="22"/>
                <w:szCs w:val="22"/>
              </w:rPr>
            </w:pPr>
            <w:r w:rsidRPr="00082D74">
              <w:rPr>
                <w:b/>
                <w:bCs/>
                <w:color w:val="000000"/>
                <w:sz w:val="22"/>
                <w:szCs w:val="22"/>
              </w:rPr>
              <w:t>Başlangıç Tarihi</w:t>
            </w:r>
          </w:p>
        </w:tc>
        <w:tc>
          <w:tcPr>
            <w:tcW w:w="1995" w:type="dxa"/>
            <w:tcBorders>
              <w:top w:val="nil"/>
              <w:left w:val="nil"/>
              <w:bottom w:val="single" w:sz="4" w:space="0" w:color="auto"/>
              <w:right w:val="single" w:sz="4" w:space="0" w:color="auto"/>
            </w:tcBorders>
            <w:shd w:val="clear" w:color="000000" w:fill="BFBFBF"/>
            <w:vAlign w:val="center"/>
            <w:hideMark/>
          </w:tcPr>
          <w:p w:rsidR="00082D74" w:rsidRPr="00082D74" w:rsidRDefault="00082D74" w:rsidP="00BB5A88">
            <w:pPr>
              <w:jc w:val="center"/>
              <w:rPr>
                <w:b/>
                <w:bCs/>
                <w:color w:val="000000"/>
                <w:sz w:val="22"/>
                <w:szCs w:val="22"/>
              </w:rPr>
            </w:pPr>
            <w:r w:rsidRPr="00082D74">
              <w:rPr>
                <w:b/>
                <w:bCs/>
                <w:color w:val="000000"/>
                <w:sz w:val="22"/>
                <w:szCs w:val="22"/>
              </w:rPr>
              <w:t>Risk Sahibi</w:t>
            </w:r>
          </w:p>
        </w:tc>
        <w:tc>
          <w:tcPr>
            <w:tcW w:w="1874" w:type="dxa"/>
            <w:tcBorders>
              <w:top w:val="nil"/>
              <w:left w:val="nil"/>
              <w:bottom w:val="single" w:sz="4" w:space="0" w:color="auto"/>
              <w:right w:val="single" w:sz="4" w:space="0" w:color="auto"/>
            </w:tcBorders>
            <w:shd w:val="clear" w:color="000000" w:fill="BFBFBF"/>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Açıklamalar</w:t>
            </w:r>
          </w:p>
        </w:tc>
      </w:tr>
      <w:tr w:rsidR="00082D74" w:rsidRPr="00082D74" w:rsidTr="00082D74">
        <w:trPr>
          <w:gridAfter w:val="1"/>
          <w:wAfter w:w="15" w:type="dxa"/>
          <w:trHeight w:val="28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2377" w:type="dxa"/>
            <w:tcBorders>
              <w:top w:val="nil"/>
              <w:left w:val="nil"/>
              <w:bottom w:val="single" w:sz="4" w:space="0" w:color="auto"/>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39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Sebep</w:t>
            </w: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FFFF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b/>
                <w:bCs/>
                <w:color w:val="000000"/>
                <w:sz w:val="22"/>
                <w:szCs w:val="22"/>
              </w:rPr>
            </w:pP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00B05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gridAfter w:val="1"/>
          <w:wAfter w:w="15" w:type="dxa"/>
          <w:trHeight w:val="28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2377" w:type="dxa"/>
            <w:tcBorders>
              <w:top w:val="nil"/>
              <w:left w:val="nil"/>
              <w:bottom w:val="single" w:sz="4" w:space="0" w:color="auto"/>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39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Sebep</w:t>
            </w: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FFFF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b/>
                <w:bCs/>
                <w:color w:val="000000"/>
                <w:sz w:val="22"/>
                <w:szCs w:val="22"/>
              </w:rPr>
            </w:pP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00B05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gridAfter w:val="1"/>
          <w:wAfter w:w="15" w:type="dxa"/>
          <w:trHeight w:val="284"/>
          <w:jc w:val="center"/>
        </w:trPr>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58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2377" w:type="dxa"/>
            <w:tcBorders>
              <w:top w:val="nil"/>
              <w:left w:val="nil"/>
              <w:bottom w:val="single" w:sz="4" w:space="0" w:color="auto"/>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Risk</w:t>
            </w:r>
          </w:p>
        </w:tc>
        <w:tc>
          <w:tcPr>
            <w:tcW w:w="1909"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tcBorders>
              <w:top w:val="nil"/>
              <w:left w:val="nil"/>
              <w:bottom w:val="single" w:sz="4" w:space="0" w:color="auto"/>
              <w:right w:val="single" w:sz="4" w:space="0" w:color="auto"/>
            </w:tcBorders>
            <w:shd w:val="clear" w:color="000000" w:fill="FF00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val="restart"/>
            <w:tcBorders>
              <w:top w:val="nil"/>
              <w:left w:val="single" w:sz="4" w:space="0" w:color="auto"/>
              <w:bottom w:val="single" w:sz="4" w:space="0" w:color="000000"/>
              <w:right w:val="single" w:sz="4" w:space="0" w:color="auto"/>
            </w:tcBorders>
            <w:shd w:val="clear" w:color="auto" w:fill="auto"/>
            <w:textDirection w:val="btLr"/>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398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42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995"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c>
          <w:tcPr>
            <w:tcW w:w="1874"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2D74" w:rsidRPr="00082D74" w:rsidRDefault="00082D74" w:rsidP="00BB5A88">
            <w:pPr>
              <w:jc w:val="center"/>
              <w:rPr>
                <w:b/>
                <w:bCs/>
                <w:color w:val="000000"/>
                <w:sz w:val="22"/>
                <w:szCs w:val="22"/>
              </w:rPr>
            </w:pPr>
            <w:r w:rsidRPr="00082D74">
              <w:rPr>
                <w:b/>
                <w:bCs/>
                <w:color w:val="000000"/>
                <w:sz w:val="22"/>
                <w:szCs w:val="22"/>
              </w:rPr>
              <w:t>Sebep</w:t>
            </w: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FFFF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gridAfter w:val="1"/>
          <w:wAfter w:w="15" w:type="dxa"/>
          <w:trHeight w:val="284"/>
          <w:jc w:val="center"/>
        </w:trPr>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583"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2377"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b/>
                <w:bCs/>
                <w:color w:val="000000"/>
                <w:sz w:val="22"/>
                <w:szCs w:val="22"/>
              </w:rPr>
            </w:pPr>
          </w:p>
        </w:tc>
        <w:tc>
          <w:tcPr>
            <w:tcW w:w="1909"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tcBorders>
              <w:top w:val="nil"/>
              <w:left w:val="nil"/>
              <w:bottom w:val="single" w:sz="4" w:space="0" w:color="auto"/>
              <w:right w:val="single" w:sz="4" w:space="0" w:color="auto"/>
            </w:tcBorders>
            <w:shd w:val="clear" w:color="000000" w:fill="00B05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926"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3981"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42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995"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c>
          <w:tcPr>
            <w:tcW w:w="1874" w:type="dxa"/>
            <w:vMerge/>
            <w:tcBorders>
              <w:top w:val="nil"/>
              <w:left w:val="single" w:sz="4" w:space="0" w:color="auto"/>
              <w:bottom w:val="single" w:sz="4" w:space="0" w:color="000000"/>
              <w:right w:val="single" w:sz="4" w:space="0" w:color="auto"/>
            </w:tcBorders>
            <w:vAlign w:val="center"/>
            <w:hideMark/>
          </w:tcPr>
          <w:p w:rsidR="00082D74" w:rsidRPr="00082D74" w:rsidRDefault="00082D74" w:rsidP="00BB5A88">
            <w:pPr>
              <w:rPr>
                <w:color w:val="000000"/>
                <w:sz w:val="22"/>
                <w:szCs w:val="22"/>
              </w:rPr>
            </w:pPr>
          </w:p>
        </w:tc>
      </w:tr>
      <w:tr w:rsidR="00082D74" w:rsidRPr="00082D74" w:rsidTr="00082D74">
        <w:trPr>
          <w:trHeight w:val="284"/>
          <w:jc w:val="center"/>
        </w:trPr>
        <w:tc>
          <w:tcPr>
            <w:tcW w:w="16631" w:type="dxa"/>
            <w:gridSpan w:val="15"/>
            <w:tcBorders>
              <w:top w:val="single" w:sz="4" w:space="0" w:color="auto"/>
              <w:left w:val="nil"/>
              <w:bottom w:val="single" w:sz="4" w:space="0" w:color="auto"/>
              <w:right w:val="nil"/>
            </w:tcBorders>
            <w:shd w:val="clear" w:color="auto" w:fill="auto"/>
            <w:noWrap/>
            <w:vAlign w:val="center"/>
            <w:hideMark/>
          </w:tcPr>
          <w:p w:rsidR="00082D74" w:rsidRPr="00082D74" w:rsidRDefault="00082D74" w:rsidP="00BB5A88">
            <w:pPr>
              <w:rPr>
                <w:color w:val="000000"/>
                <w:sz w:val="22"/>
                <w:szCs w:val="22"/>
              </w:rPr>
            </w:pPr>
          </w:p>
        </w:tc>
      </w:tr>
      <w:tr w:rsidR="00082D74" w:rsidRPr="00082D74" w:rsidTr="00082D74">
        <w:trPr>
          <w:trHeight w:val="284"/>
          <w:jc w:val="center"/>
        </w:trPr>
        <w:tc>
          <w:tcPr>
            <w:tcW w:w="16631" w:type="dxa"/>
            <w:gridSpan w:val="15"/>
            <w:tcBorders>
              <w:top w:val="single" w:sz="4" w:space="0" w:color="auto"/>
              <w:left w:val="single" w:sz="4" w:space="0" w:color="auto"/>
              <w:bottom w:val="single" w:sz="4" w:space="0" w:color="auto"/>
              <w:right w:val="single" w:sz="4" w:space="0" w:color="000000"/>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Sütunlar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Sıra No:</w:t>
            </w:r>
            <w:r w:rsidRPr="00082D74">
              <w:rPr>
                <w:color w:val="000000"/>
                <w:sz w:val="22"/>
                <w:szCs w:val="22"/>
              </w:rPr>
              <w:t xml:space="preserve"> Risk kaydındaki sıralamayı gösterir.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2</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Referans No:</w:t>
            </w:r>
            <w:r w:rsidRPr="00082D74">
              <w:rPr>
                <w:color w:val="000000"/>
                <w:sz w:val="22"/>
                <w:szCs w:val="22"/>
              </w:rPr>
              <w:t xml:space="preserve"> Riskin referans numarasını gösterir. Referans numarası risk sahibinin bağlı olduğu birimi de gösterecek şekilde yapılan bir kodlamadır. Risk devam ettiği sürece bu kod değiştirilmez. Aynı kod bir başka riske verilmez.</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3</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Stratejik Hedef:</w:t>
            </w:r>
            <w:r w:rsidRPr="00082D74">
              <w:rPr>
                <w:color w:val="000000"/>
                <w:sz w:val="22"/>
                <w:szCs w:val="22"/>
              </w:rPr>
              <w:t xml:space="preserve"> Riskin ilişkili olduğu stratejik hedefin, stratejik plandaki kodunun yazıldığı sütundur.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lastRenderedPageBreak/>
              <w:t>4</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Birim / Alt birim hedefi:</w:t>
            </w:r>
            <w:r w:rsidRPr="00082D74">
              <w:rPr>
                <w:color w:val="000000"/>
                <w:sz w:val="22"/>
                <w:szCs w:val="22"/>
              </w:rPr>
              <w:t xml:space="preserve"> Risk kaydı birim / alt birim düzeyinde dolduruluyorsa, idarenin stratejik hedefleriyle doğrudan veya dolaylı bağlantılı ve riskten etkilenecek olan hedef bu sütuna yazılır. Risk kaydı idare düzeyinde dolduruluyor ise bu sütun boş bırakılır.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5</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Tespit Edilen Risk:</w:t>
            </w:r>
            <w:r w:rsidRPr="00082D74">
              <w:rPr>
                <w:color w:val="000000"/>
                <w:sz w:val="22"/>
                <w:szCs w:val="22"/>
              </w:rPr>
              <w:t xml:space="preserve"> Tespit edilen riskler yazılır, Sebep: Bu riskin ortaya çıkmasının nedenleri belirtilir.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6</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Riske verilen cevaplar: Mevcut Kontroller:</w:t>
            </w:r>
            <w:r w:rsidRPr="00082D74">
              <w:rPr>
                <w:color w:val="000000"/>
                <w:sz w:val="22"/>
                <w:szCs w:val="22"/>
              </w:rPr>
              <w:t xml:space="preserve"> Mevcut kontroller bu sütuna yazılır.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7</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Etki:</w:t>
            </w:r>
            <w:r w:rsidRPr="00082D74">
              <w:rPr>
                <w:color w:val="000000"/>
                <w:sz w:val="22"/>
                <w:szCs w:val="22"/>
              </w:rPr>
              <w:t xml:space="preserve"> Oylama Formu kullanılarak tespit edilen etki değeridir (1-5 arasında). Bu tespit yapılırken riskle ilgili uygulamada olan kontrol faaliyetleri, alınmış önlemler ve düzenlemelerin listelenmesi faydalıdır. Var olan önlemlere rağmen riskin gerçekleşirse etkisinin ne olacağı tespit edilir.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8</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Olasılık:</w:t>
            </w:r>
            <w:r w:rsidRPr="00082D74">
              <w:rPr>
                <w:color w:val="000000"/>
                <w:sz w:val="22"/>
                <w:szCs w:val="22"/>
              </w:rPr>
              <w:t xml:space="preserve"> Oylama Formu kullanılarak tespit edilen olasılık değeridir (1-5 arasında). Bu tespit yapılırken riskle ilgili uygulamada olan kontrol faaliyetleri, alınmış önlemler ve düzenlemelerin listelenmesi faydalıdır. Var olan önlemlere rağmen riskin gerçekleşme olasılığının ne olduğu tespit edilir.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9</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Risk Puanı (R=</w:t>
            </w:r>
            <w:proofErr w:type="spellStart"/>
            <w:r w:rsidRPr="00082D74">
              <w:rPr>
                <w:b/>
                <w:bCs/>
                <w:color w:val="000000"/>
                <w:sz w:val="22"/>
                <w:szCs w:val="22"/>
              </w:rPr>
              <w:t>ExO</w:t>
            </w:r>
            <w:proofErr w:type="spellEnd"/>
            <w:r w:rsidRPr="00082D74">
              <w:rPr>
                <w:b/>
                <w:bCs/>
                <w:color w:val="000000"/>
                <w:sz w:val="22"/>
                <w:szCs w:val="22"/>
              </w:rPr>
              <w:t>):</w:t>
            </w:r>
            <w:r w:rsidRPr="00082D74">
              <w:rPr>
                <w:color w:val="000000"/>
                <w:sz w:val="22"/>
                <w:szCs w:val="22"/>
              </w:rPr>
              <w:t xml:space="preserve"> Oylama Formunda yapılan değerlendirmede tespit edilen etki ve olasılık değerlerinin çarpılması sonucu bulunan, risk puanları önceden belirlenen yüksek, orta ve düşük düzey puan aralıklarına göre yazılır. </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10</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Değişim (Riskin yönü):</w:t>
            </w:r>
            <w:r w:rsidRPr="00082D74">
              <w:rPr>
                <w:color w:val="000000"/>
                <w:sz w:val="22"/>
                <w:szCs w:val="22"/>
              </w:rPr>
              <w:t xml:space="preserve"> Bir önceki risk kaydı dikkate alınarak riskin durumundaki değişimin gösterildiği sütundur. (Yukarı/aşağı/sabit) şeklinde yazı ile belirtilebileceği gibi idarenin tercihine göre yön işaretleriyle de gösterilebilir. Daha önce risk kaydı yoksa "Yeni" olduğu belirtilir.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11</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 xml:space="preserve">Riske Verilen Cevaplar Yeni/ Ek/Kaldırılan Kontroller: </w:t>
            </w:r>
            <w:r w:rsidRPr="00082D74">
              <w:rPr>
                <w:color w:val="000000"/>
                <w:sz w:val="22"/>
                <w:szCs w:val="22"/>
              </w:rPr>
              <w:t>Öncelikle mevcut kontrollerin gerekli/yeterli olup olmadığı değerlendirilir. Yeterli olduğu değerlendiriliyor ise yeni bir kontrol öngörülmez. Yeterli değil ise yeni veya ek kontroller yazılır. Mevcut kontrollerden kaldırılması uygun bulunanlar da bu bölümde gösterilir.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12</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Başlangıç Tarihi:</w:t>
            </w:r>
            <w:r w:rsidRPr="00082D74">
              <w:rPr>
                <w:color w:val="000000"/>
                <w:sz w:val="22"/>
                <w:szCs w:val="22"/>
              </w:rPr>
              <w:t xml:space="preserve"> Öngörülen yeni veya ek kontrollerin uygulamaya konulacağı, kaldırılması öngörülen kontrollerin ise uygulamadan kaldırılacağı kesin tarihtir.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13</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 xml:space="preserve">Riskin Sahibi: </w:t>
            </w:r>
            <w:r w:rsidRPr="00082D74">
              <w:rPr>
                <w:color w:val="000000"/>
                <w:sz w:val="22"/>
                <w:szCs w:val="22"/>
              </w:rPr>
              <w:t>Riskin yönetilmesinden ve izlenmesinden sorumlu olan kişidir. Riskle ilgili bilgiyi toplayan, izlemeyi gerçekleştiren, riske verilen cevapları yöneten ve riskin yönetildiğine ilişkin kanıtların tutulmasını sağlayan kişi riskin sahibidir. Riskin sahibinde riske verilecek cevapları gerçekleştirmek üzere gerekli kaynak ve yetki bulunmalıdır. Riskin sahibi aynı zamanda, Risk kayıtlarının güncellenmesi ve riskle ilgili olarak bir üst makama raporlama yapan kişidir.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jc w:val="center"/>
              <w:rPr>
                <w:b/>
                <w:bCs/>
                <w:color w:val="FFFFFF"/>
                <w:sz w:val="22"/>
                <w:szCs w:val="22"/>
              </w:rPr>
            </w:pPr>
            <w:r w:rsidRPr="00082D74">
              <w:rPr>
                <w:b/>
                <w:bCs/>
                <w:color w:val="FFFFFF"/>
                <w:sz w:val="22"/>
                <w:szCs w:val="22"/>
              </w:rPr>
              <w:t>14</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b/>
                <w:bCs/>
                <w:color w:val="000000"/>
                <w:sz w:val="22"/>
                <w:szCs w:val="22"/>
              </w:rPr>
              <w:t>Açıklamalar:</w:t>
            </w:r>
            <w:r w:rsidRPr="00082D74">
              <w:rPr>
                <w:color w:val="000000"/>
                <w:sz w:val="22"/>
                <w:szCs w:val="22"/>
              </w:rPr>
              <w:t xml:space="preserve"> Riskin mevcut durumu, değişim yönü, ne zaman gözden geçirileceği ve hangi aralıklarla kime raporlanacağı ve belirtilmesine ihtiyaç duyulan diğer hususlar bu sütunda belirtilir.</w:t>
            </w:r>
          </w:p>
        </w:tc>
      </w:tr>
      <w:tr w:rsidR="00082D74" w:rsidRPr="00082D74" w:rsidTr="00082D74">
        <w:trPr>
          <w:trHeight w:val="284"/>
          <w:jc w:val="center"/>
        </w:trPr>
        <w:tc>
          <w:tcPr>
            <w:tcW w:w="16631" w:type="dxa"/>
            <w:gridSpan w:val="15"/>
            <w:tcBorders>
              <w:top w:val="single" w:sz="4" w:space="0" w:color="auto"/>
              <w:left w:val="nil"/>
              <w:bottom w:val="single" w:sz="4" w:space="0" w:color="auto"/>
              <w:right w:val="nil"/>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r>
      <w:tr w:rsidR="00082D74" w:rsidRPr="00082D74" w:rsidTr="00082D74">
        <w:trPr>
          <w:trHeight w:val="284"/>
          <w:jc w:val="center"/>
        </w:trPr>
        <w:tc>
          <w:tcPr>
            <w:tcW w:w="16631" w:type="dxa"/>
            <w:gridSpan w:val="15"/>
            <w:tcBorders>
              <w:top w:val="single" w:sz="4" w:space="0" w:color="auto"/>
              <w:left w:val="single" w:sz="4" w:space="0" w:color="auto"/>
              <w:bottom w:val="single" w:sz="4" w:space="0" w:color="auto"/>
              <w:right w:val="single" w:sz="4" w:space="0" w:color="auto"/>
            </w:tcBorders>
            <w:shd w:val="clear" w:color="000000" w:fill="FF0000"/>
            <w:vAlign w:val="center"/>
            <w:hideMark/>
          </w:tcPr>
          <w:p w:rsidR="00082D74" w:rsidRPr="00082D74" w:rsidRDefault="00082D74" w:rsidP="00BB5A88">
            <w:pPr>
              <w:jc w:val="center"/>
              <w:rPr>
                <w:b/>
                <w:bCs/>
                <w:color w:val="FFFFFF"/>
                <w:sz w:val="22"/>
                <w:szCs w:val="22"/>
              </w:rPr>
            </w:pPr>
            <w:r w:rsidRPr="00082D74">
              <w:rPr>
                <w:b/>
                <w:bCs/>
                <w:color w:val="FFFFFF"/>
                <w:sz w:val="22"/>
                <w:szCs w:val="22"/>
              </w:rPr>
              <w:t>Renkler</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00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color w:val="000000"/>
                <w:sz w:val="22"/>
                <w:szCs w:val="22"/>
              </w:rPr>
              <w:t>Yüksek düzey risk</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FFFF0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color w:val="000000"/>
                <w:sz w:val="22"/>
                <w:szCs w:val="22"/>
              </w:rPr>
              <w:t>Orta düzey risk</w:t>
            </w:r>
          </w:p>
        </w:tc>
      </w:tr>
      <w:tr w:rsidR="00082D74" w:rsidRPr="00082D74" w:rsidTr="00082D74">
        <w:trPr>
          <w:trHeight w:val="284"/>
          <w:jc w:val="center"/>
        </w:trPr>
        <w:tc>
          <w:tcPr>
            <w:tcW w:w="425" w:type="dxa"/>
            <w:tcBorders>
              <w:top w:val="nil"/>
              <w:left w:val="single" w:sz="4" w:space="0" w:color="auto"/>
              <w:bottom w:val="single" w:sz="4" w:space="0" w:color="auto"/>
              <w:right w:val="single" w:sz="4" w:space="0" w:color="auto"/>
            </w:tcBorders>
            <w:shd w:val="clear" w:color="000000" w:fill="00B050"/>
            <w:noWrap/>
            <w:vAlign w:val="center"/>
            <w:hideMark/>
          </w:tcPr>
          <w:p w:rsidR="00082D74" w:rsidRPr="00082D74" w:rsidRDefault="00082D74" w:rsidP="00BB5A88">
            <w:pPr>
              <w:rPr>
                <w:color w:val="000000"/>
                <w:sz w:val="22"/>
                <w:szCs w:val="22"/>
              </w:rPr>
            </w:pPr>
            <w:r w:rsidRPr="00082D74">
              <w:rPr>
                <w:color w:val="000000"/>
                <w:sz w:val="22"/>
                <w:szCs w:val="22"/>
              </w:rPr>
              <w:t> </w:t>
            </w:r>
          </w:p>
        </w:tc>
        <w:tc>
          <w:tcPr>
            <w:tcW w:w="16206" w:type="dxa"/>
            <w:gridSpan w:val="14"/>
            <w:tcBorders>
              <w:top w:val="single" w:sz="4" w:space="0" w:color="auto"/>
              <w:left w:val="nil"/>
              <w:bottom w:val="single" w:sz="4" w:space="0" w:color="auto"/>
              <w:right w:val="single" w:sz="4" w:space="0" w:color="auto"/>
            </w:tcBorders>
            <w:shd w:val="clear" w:color="auto" w:fill="auto"/>
            <w:vAlign w:val="center"/>
            <w:hideMark/>
          </w:tcPr>
          <w:p w:rsidR="00082D74" w:rsidRPr="00082D74" w:rsidRDefault="00082D74" w:rsidP="00BB5A88">
            <w:pPr>
              <w:rPr>
                <w:color w:val="000000"/>
                <w:sz w:val="22"/>
                <w:szCs w:val="22"/>
              </w:rPr>
            </w:pPr>
            <w:r w:rsidRPr="00082D74">
              <w:rPr>
                <w:color w:val="000000"/>
                <w:sz w:val="22"/>
                <w:szCs w:val="22"/>
              </w:rPr>
              <w:t>Düşük düzey risk</w:t>
            </w:r>
          </w:p>
        </w:tc>
      </w:tr>
      <w:tr w:rsidR="00082D74" w:rsidRPr="00082D74" w:rsidTr="00082D74">
        <w:trPr>
          <w:trHeight w:val="284"/>
          <w:jc w:val="center"/>
        </w:trPr>
        <w:tc>
          <w:tcPr>
            <w:tcW w:w="16631" w:type="dxa"/>
            <w:gridSpan w:val="15"/>
            <w:tcBorders>
              <w:top w:val="single" w:sz="4" w:space="0" w:color="auto"/>
              <w:left w:val="nil"/>
              <w:bottom w:val="nil"/>
              <w:right w:val="nil"/>
            </w:tcBorders>
            <w:shd w:val="clear" w:color="auto" w:fill="auto"/>
            <w:noWrap/>
            <w:vAlign w:val="center"/>
            <w:hideMark/>
          </w:tcPr>
          <w:p w:rsidR="00082D74" w:rsidRPr="00082D74" w:rsidRDefault="00082D74" w:rsidP="00BB5A88">
            <w:pPr>
              <w:jc w:val="center"/>
              <w:rPr>
                <w:color w:val="000000"/>
                <w:sz w:val="22"/>
                <w:szCs w:val="22"/>
              </w:rPr>
            </w:pPr>
            <w:r w:rsidRPr="00082D74">
              <w:rPr>
                <w:color w:val="000000"/>
                <w:sz w:val="22"/>
                <w:szCs w:val="22"/>
              </w:rPr>
              <w:t> </w:t>
            </w:r>
          </w:p>
        </w:tc>
      </w:tr>
      <w:tr w:rsidR="00082D74" w:rsidRPr="00082D74" w:rsidTr="00082D74">
        <w:trPr>
          <w:trHeight w:val="284"/>
          <w:jc w:val="center"/>
        </w:trPr>
        <w:tc>
          <w:tcPr>
            <w:tcW w:w="16631" w:type="dxa"/>
            <w:gridSpan w:val="15"/>
            <w:tcBorders>
              <w:top w:val="nil"/>
              <w:left w:val="nil"/>
              <w:bottom w:val="nil"/>
              <w:right w:val="nil"/>
            </w:tcBorders>
            <w:shd w:val="clear" w:color="auto" w:fill="auto"/>
            <w:vAlign w:val="center"/>
            <w:hideMark/>
          </w:tcPr>
          <w:p w:rsidR="00082D74" w:rsidRPr="00082D74" w:rsidRDefault="00082D74" w:rsidP="00BB5A88">
            <w:pPr>
              <w:rPr>
                <w:color w:val="000000"/>
                <w:sz w:val="22"/>
                <w:szCs w:val="22"/>
              </w:rPr>
            </w:pPr>
            <w:proofErr w:type="gramStart"/>
            <w:r w:rsidRPr="00082D74">
              <w:rPr>
                <w:b/>
                <w:bCs/>
                <w:color w:val="000000"/>
                <w:sz w:val="22"/>
                <w:szCs w:val="22"/>
              </w:rPr>
              <w:t xml:space="preserve">NOT : </w:t>
            </w:r>
            <w:r w:rsidRPr="00082D74">
              <w:rPr>
                <w:color w:val="000000"/>
                <w:sz w:val="22"/>
                <w:szCs w:val="22"/>
              </w:rPr>
              <w:t>Yıl</w:t>
            </w:r>
            <w:proofErr w:type="gramEnd"/>
            <w:r w:rsidRPr="00082D74">
              <w:rPr>
                <w:color w:val="000000"/>
                <w:sz w:val="22"/>
                <w:szCs w:val="22"/>
              </w:rPr>
              <w:t xml:space="preserve"> içerisinde yeni bir risk tespit edilmesi durumunda riski tespit eden personel bir üst yöneticiye bu riski iletir. Yönetici bunun yönetilmesi gereken bir risk olduğuna karar verirse, bu risk, Risk Kayıt Formuna işlenerek ilgili yönetici tarafından onaylanır.</w:t>
            </w:r>
          </w:p>
        </w:tc>
      </w:tr>
    </w:tbl>
    <w:p w:rsidR="0085715D" w:rsidRPr="004A2281" w:rsidRDefault="0085715D" w:rsidP="00E43E3F">
      <w:pPr>
        <w:jc w:val="center"/>
        <w:rPr>
          <w:sz w:val="22"/>
          <w:szCs w:val="22"/>
        </w:rPr>
      </w:pPr>
    </w:p>
    <w:sectPr w:rsidR="0085715D" w:rsidRPr="004A2281" w:rsidSect="00082D74">
      <w:headerReference w:type="default" r:id="rId6"/>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774E" w:rsidRDefault="0055774E" w:rsidP="001B1707">
      <w:r>
        <w:separator/>
      </w:r>
    </w:p>
  </w:endnote>
  <w:endnote w:type="continuationSeparator" w:id="0">
    <w:p w:rsidR="0055774E" w:rsidRDefault="0055774E" w:rsidP="001B1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774E" w:rsidRDefault="0055774E" w:rsidP="001B1707">
      <w:r>
        <w:separator/>
      </w:r>
    </w:p>
  </w:footnote>
  <w:footnote w:type="continuationSeparator" w:id="0">
    <w:p w:rsidR="0055774E" w:rsidRDefault="0055774E" w:rsidP="001B170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1707" w:rsidRDefault="00A82BE3">
    <w:pPr>
      <w:pStyle w:val="stBilgi"/>
    </w:pPr>
    <w:r w:rsidRPr="00A82BE3">
      <mc:AlternateContent>
        <mc:Choice Requires="wps">
          <w:drawing>
            <wp:anchor distT="0" distB="0" distL="114300" distR="114300" simplePos="0" relativeHeight="251659264" behindDoc="0" locked="0" layoutInCell="1" allowOverlap="1" wp14:anchorId="3E252408" wp14:editId="31E424F1">
              <wp:simplePos x="0" y="0"/>
              <wp:positionH relativeFrom="column">
                <wp:posOffset>1876425</wp:posOffset>
              </wp:positionH>
              <wp:positionV relativeFrom="paragraph">
                <wp:posOffset>-227330</wp:posOffset>
              </wp:positionV>
              <wp:extent cx="5659120" cy="617220"/>
              <wp:effectExtent l="0" t="0" r="0" b="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9120" cy="617220"/>
                      </a:xfrm>
                      <a:prstGeom prst="rect">
                        <a:avLst/>
                      </a:prstGeom>
                      <a:noFill/>
                      <a:ln>
                        <a:noFill/>
                      </a:ln>
                      <a:effectLst/>
                      <a:extLst>
                        <a:ext uri="{909E8E84-426E-40DD-AFC4-6F175D3DCCD1}">
                          <a14:hiddenFill xmlns:a14="http://schemas.microsoft.com/office/drawing/2010/main">
                            <a:solidFill>
                              <a:schemeClr val="accent1"/>
                            </a:solidFill>
                          </a14:hiddenFill>
                        </a:ext>
                        <a:ext uri="{91240B29-F687-4F45-9708-019B960494DF}">
                          <a14:hiddenLine xmlns:a14="http://schemas.microsoft.com/office/drawing/2010/main" w="9525">
                            <a:solidFill>
                              <a:schemeClr val="tx1"/>
                            </a:solidFill>
                            <a:miter lim="800000"/>
                            <a:headEnd/>
                            <a:tailEnd/>
                          </a14:hiddenLine>
                        </a:ext>
                        <a:ext uri="{AF507438-7753-43E0-B8FC-AC1667EBCBE1}">
                          <a14:hiddenEffects xmlns:a14="http://schemas.microsoft.com/office/drawing/2010/main">
                            <a:effectLst>
                              <a:outerShdw dist="35921" dir="2700000" algn="ctr" rotWithShape="0">
                                <a:schemeClr val="bg2"/>
                              </a:outerShdw>
                            </a:effectLst>
                          </a14:hiddenEffects>
                        </a:ext>
                      </a:extLst>
                    </wps:spPr>
                    <wps:txbx>
                      <w:txbxContent>
                        <w:p w:rsidR="00A82BE3" w:rsidRDefault="00A82BE3" w:rsidP="00A82BE3">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A82BE3" w:rsidRDefault="00A82BE3" w:rsidP="00A82BE3">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A82BE3" w:rsidRDefault="00A82BE3" w:rsidP="00A82BE3">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wps:txbx>
                    <wps:bodyPr wrap="none" anchor="ctr">
                      <a:spAutoFit/>
                    </wps:bodyPr>
                  </wps:wsp>
                </a:graphicData>
              </a:graphic>
            </wp:anchor>
          </w:drawing>
        </mc:Choice>
        <mc:Fallback>
          <w:pict>
            <v:rect w14:anchorId="3E252408" id="Rectangle 10" o:spid="_x0000_s1026" style="position:absolute;margin-left:147.75pt;margin-top:-17.9pt;width:445.6pt;height:48.6pt;z-index:251659264;visibility:visible;mso-wrap-style:non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" filled="f" fillcolor="#5b9bd5 [3204]" stroked="f" strokecolor="black [3213]">
              <v:shadow color="#e7e6e6 [3214]"/>
              <v:textbox style="mso-fit-shape-to-text:t">
                <w:txbxContent>
                  <w:p w:rsidR="00A82BE3" w:rsidRDefault="00A82BE3" w:rsidP="00A82BE3">
                    <w:pPr>
                      <w:pStyle w:val="NormalWeb"/>
                      <w:kinsoku w:val="0"/>
                      <w:overflowPunct w:val="0"/>
                      <w:spacing w:before="0" w:beforeAutospacing="0" w:after="0" w:afterAutospacing="0"/>
                      <w:jc w:val="center"/>
                      <w:textAlignment w:val="baseline"/>
                    </w:pPr>
                    <w:r>
                      <w:rPr>
                        <w:color w:val="000000" w:themeColor="text1"/>
                        <w:kern w:val="24"/>
                      </w:rPr>
                      <w:t> </w:t>
                    </w:r>
                    <w:r>
                      <w:rPr>
                        <w:b/>
                        <w:bCs/>
                        <w:color w:val="000000" w:themeColor="text1"/>
                        <w:kern w:val="24"/>
                      </w:rPr>
                      <w:t>T.C.</w:t>
                    </w:r>
                  </w:p>
                  <w:p w:rsidR="00A82BE3" w:rsidRDefault="00A82BE3" w:rsidP="00A82BE3">
                    <w:pPr>
                      <w:pStyle w:val="NormalWeb"/>
                      <w:kinsoku w:val="0"/>
                      <w:overflowPunct w:val="0"/>
                      <w:spacing w:before="0" w:beforeAutospacing="0" w:after="0" w:afterAutospacing="0"/>
                      <w:jc w:val="center"/>
                      <w:textAlignment w:val="baseline"/>
                    </w:pPr>
                    <w:r>
                      <w:rPr>
                        <w:b/>
                        <w:bCs/>
                        <w:color w:val="000000" w:themeColor="text1"/>
                        <w:kern w:val="24"/>
                      </w:rPr>
                      <w:t>KÜTAHYA DUMLUPINAR ÜNİVERSİTESİ</w:t>
                    </w:r>
                  </w:p>
                  <w:p w:rsidR="00A82BE3" w:rsidRDefault="00A82BE3" w:rsidP="00A82BE3">
                    <w:pPr>
                      <w:pStyle w:val="NormalWeb"/>
                      <w:kinsoku w:val="0"/>
                      <w:overflowPunct w:val="0"/>
                      <w:spacing w:before="0" w:beforeAutospacing="0" w:after="0" w:afterAutospacing="0"/>
                      <w:jc w:val="center"/>
                      <w:textAlignment w:val="baseline"/>
                    </w:pPr>
                    <w:r w:rsidRPr="00C5102E">
                      <w:rPr>
                        <w:b/>
                        <w:bCs/>
                        <w:color w:val="000000" w:themeColor="text1"/>
                        <w:kern w:val="24"/>
                      </w:rPr>
                      <w:t>Dış İlişkiler ve Uluslararası Öğrenci Koordinasyon Uygulama ve Araştırma Merkezi</w:t>
                    </w:r>
                  </w:p>
                </w:txbxContent>
              </v:textbox>
            </v:rect>
          </w:pict>
        </mc:Fallback>
      </mc:AlternateContent>
    </w:r>
    <w:r w:rsidRPr="00A82BE3">
      <w:drawing>
        <wp:anchor distT="0" distB="0" distL="114300" distR="114300" simplePos="0" relativeHeight="251660288" behindDoc="0" locked="0" layoutInCell="1" allowOverlap="1" wp14:anchorId="166B3E29" wp14:editId="2B3C66FD">
          <wp:simplePos x="0" y="0"/>
          <wp:positionH relativeFrom="column">
            <wp:posOffset>800100</wp:posOffset>
          </wp:positionH>
          <wp:positionV relativeFrom="paragraph">
            <wp:posOffset>-381635</wp:posOffset>
          </wp:positionV>
          <wp:extent cx="841153" cy="853440"/>
          <wp:effectExtent l="0" t="0" r="0" b="3810"/>
          <wp:wrapNone/>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1153" cy="853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anchor>
      </w:drawing>
    </w:r>
  </w:p>
  <w:p w:rsidR="001B1707" w:rsidRDefault="001B1707">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1707"/>
    <w:rsid w:val="0007513A"/>
    <w:rsid w:val="00082D74"/>
    <w:rsid w:val="001B1707"/>
    <w:rsid w:val="00447466"/>
    <w:rsid w:val="004C4CD1"/>
    <w:rsid w:val="0050273F"/>
    <w:rsid w:val="0055774E"/>
    <w:rsid w:val="006F7E36"/>
    <w:rsid w:val="007828B5"/>
    <w:rsid w:val="0085715D"/>
    <w:rsid w:val="00893BE6"/>
    <w:rsid w:val="00973EFC"/>
    <w:rsid w:val="009A4C98"/>
    <w:rsid w:val="00A77C99"/>
    <w:rsid w:val="00A82BE3"/>
    <w:rsid w:val="00A9297C"/>
    <w:rsid w:val="00AC29E7"/>
    <w:rsid w:val="00AC7DB3"/>
    <w:rsid w:val="00B967CA"/>
    <w:rsid w:val="00BA7650"/>
    <w:rsid w:val="00C84D36"/>
    <w:rsid w:val="00DD1BEA"/>
    <w:rsid w:val="00E43E3F"/>
    <w:rsid w:val="00FA134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7758346-9555-4F38-A5AD-67F2A0CF3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707"/>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stBilgiChar">
    <w:name w:val="Üst Bilgi Char"/>
    <w:basedOn w:val="VarsaylanParagrafYazTipi"/>
    <w:link w:val="stBilgi"/>
    <w:uiPriority w:val="99"/>
    <w:rsid w:val="001B1707"/>
  </w:style>
  <w:style w:type="paragraph" w:styleId="AltBilgi">
    <w:name w:val="footer"/>
    <w:basedOn w:val="Normal"/>
    <w:link w:val="AltBilgiChar"/>
    <w:uiPriority w:val="99"/>
    <w:unhideWhenUsed/>
    <w:rsid w:val="001B1707"/>
    <w:pPr>
      <w:tabs>
        <w:tab w:val="center" w:pos="4536"/>
        <w:tab w:val="right" w:pos="9072"/>
      </w:tabs>
    </w:pPr>
    <w:rPr>
      <w:rFonts w:asciiTheme="minorHAnsi" w:eastAsiaTheme="minorHAnsi" w:hAnsiTheme="minorHAnsi" w:cstheme="minorBidi"/>
      <w:sz w:val="22"/>
      <w:szCs w:val="22"/>
      <w:lang w:eastAsia="en-US"/>
    </w:rPr>
  </w:style>
  <w:style w:type="character" w:customStyle="1" w:styleId="AltBilgiChar">
    <w:name w:val="Alt Bilgi Char"/>
    <w:basedOn w:val="VarsaylanParagrafYazTipi"/>
    <w:link w:val="AltBilgi"/>
    <w:uiPriority w:val="99"/>
    <w:rsid w:val="001B1707"/>
  </w:style>
  <w:style w:type="character" w:styleId="YerTutucuMetni">
    <w:name w:val="Placeholder Text"/>
    <w:basedOn w:val="VarsaylanParagrafYazTipi"/>
    <w:uiPriority w:val="99"/>
    <w:semiHidden/>
    <w:rsid w:val="001B1707"/>
    <w:rPr>
      <w:color w:val="808080"/>
    </w:rPr>
  </w:style>
  <w:style w:type="paragraph" w:styleId="NormalWeb">
    <w:name w:val="Normal (Web)"/>
    <w:basedOn w:val="Normal"/>
    <w:uiPriority w:val="99"/>
    <w:semiHidden/>
    <w:unhideWhenUsed/>
    <w:rsid w:val="001B1707"/>
    <w:pPr>
      <w:spacing w:before="100" w:beforeAutospacing="1" w:after="100" w:afterAutospacing="1"/>
    </w:pPr>
    <w:rPr>
      <w:rFonts w:eastAsiaTheme="minorEastAsia"/>
    </w:rPr>
  </w:style>
  <w:style w:type="paragraph" w:customStyle="1" w:styleId="TableParagraph">
    <w:name w:val="Table Paragraph"/>
    <w:basedOn w:val="Normal"/>
    <w:uiPriority w:val="1"/>
    <w:qFormat/>
    <w:rsid w:val="001B1707"/>
    <w:pPr>
      <w:widowControl w:val="0"/>
      <w:autoSpaceDE w:val="0"/>
      <w:autoSpaceDN w:val="0"/>
    </w:pPr>
    <w:rPr>
      <w:rFonts w:ascii="Arial" w:eastAsia="Arial" w:hAnsi="Arial" w:cs="Arial"/>
      <w:sz w:val="22"/>
      <w:szCs w:val="22"/>
      <w:lang w:bidi="tr-TR"/>
    </w:rPr>
  </w:style>
  <w:style w:type="table" w:styleId="ListeTablo3-Vurgu5">
    <w:name w:val="List Table 3 Accent 5"/>
    <w:basedOn w:val="NormalTablo"/>
    <w:uiPriority w:val="48"/>
    <w:rsid w:val="00893BE6"/>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TabloKlavuzu">
    <w:name w:val="Table Grid"/>
    <w:basedOn w:val="NormalTablo"/>
    <w:uiPriority w:val="59"/>
    <w:rsid w:val="004474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vuzuTablo4-Vurgu2">
    <w:name w:val="Grid Table 4 Accent 2"/>
    <w:basedOn w:val="NormalTablo"/>
    <w:uiPriority w:val="49"/>
    <w:rsid w:val="00973EFC"/>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TableNormal">
    <w:name w:val="Table Normal"/>
    <w:uiPriority w:val="2"/>
    <w:semiHidden/>
    <w:unhideWhenUsed/>
    <w:qFormat/>
    <w:rsid w:val="007828B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534</Words>
  <Characters>3486</Characters>
  <Application>Microsoft Office Word</Application>
  <DocSecurity>0</DocSecurity>
  <Lines>228</Lines>
  <Paragraphs>81</Paragraphs>
  <ScaleCrop>false</ScaleCrop>
  <HeadingPairs>
    <vt:vector size="2" baseType="variant">
      <vt:variant>
        <vt:lpstr>Konu Başlığı</vt:lpstr>
      </vt:variant>
      <vt:variant>
        <vt:i4>1</vt:i4>
      </vt:variant>
    </vt:vector>
  </HeadingPairs>
  <TitlesOfParts>
    <vt:vector size="1" baseType="lpstr">
      <vt:lpstr/>
    </vt:vector>
  </TitlesOfParts>
  <Company>Silentall Unattended Installer</Company>
  <LinksUpToDate>false</LinksUpToDate>
  <CharactersWithSpaces>4029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ronaldinho424</dc:creator>
  <cp:keywords/>
  <dc:description/>
  <cp:lastModifiedBy>ASUS</cp:lastModifiedBy>
  <cp:revision>2</cp:revision>
  <dcterms:created xsi:type="dcterms:W3CDTF">2025-11-22T11:39:00Z</dcterms:created>
  <dcterms:modified xsi:type="dcterms:W3CDTF">2025-11-22T11:39:00Z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4b4cd6e2-3b30-4dc7-80f8-b0a996d5024a</vt:lpwstr>
  </property>
</Properties>
</file>