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272" w:tblpY="49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727"/>
        <w:gridCol w:w="1130"/>
        <w:gridCol w:w="1315"/>
        <w:gridCol w:w="825"/>
        <w:gridCol w:w="3285"/>
      </w:tblGrid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DERS ADI</w:t>
            </w:r>
          </w:p>
        </w:tc>
        <w:tc>
          <w:tcPr>
            <w:tcW w:w="727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SINIF</w:t>
            </w:r>
          </w:p>
        </w:tc>
        <w:tc>
          <w:tcPr>
            <w:tcW w:w="1130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SINAV TARİHİ</w:t>
            </w:r>
          </w:p>
        </w:tc>
        <w:tc>
          <w:tcPr>
            <w:tcW w:w="1315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SINAV SALONU</w:t>
            </w:r>
          </w:p>
        </w:tc>
        <w:tc>
          <w:tcPr>
            <w:tcW w:w="825" w:type="dxa"/>
            <w:shd w:val="clear" w:color="000000" w:fill="FFFFFF"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SINAV</w:t>
            </w:r>
            <w:r w:rsidR="00380555" w:rsidRPr="003805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 SAATİ</w:t>
            </w:r>
          </w:p>
        </w:tc>
        <w:tc>
          <w:tcPr>
            <w:tcW w:w="3285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DERSİ YÜRÜTEN ÖĞRETİM ÜYESİ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Genel Fizik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16.06.2025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Hakan Çetinkaya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Analitik Kimya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16.06.2025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Rukiye Saygılı Canlıdinç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Kariyer Planlaması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16.06.2025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13:00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Rukiye Saygılı Canlıdinç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Fizikokimya Laboratuvarı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16.06.2025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A204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Elif Aksun Baykara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Türk Dili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17.06.2025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Eyyüp Acar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Fizikokimya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17.06.2025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13:00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Bülent Zeybek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İngilizce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18.06.2025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A209-A205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13:00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Öğr. Gör. Begüm Bacak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Yaşamın Kimyası II (Uzaktan Öğretim)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18.06.2025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A208-A204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Halil İlkimen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Arkeokimyaya Giriş (Uzaktan Öğretim)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18.06.2025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A209-A205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Çiğdem Ay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Organik Kimya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18.06.2025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Rahmi Kası</w:t>
            </w:r>
            <w:bookmarkStart w:id="0" w:name="_GoBack"/>
            <w:bookmarkEnd w:id="0"/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moğulları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Organik Kimya Laboratuvarı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19.06.2025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Rahmi Kasımoğulları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Atatürk İlkeleri ve İnkılap Tarihi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19.06.2025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Öğr. Gör. Mubahat Erdoğan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Anorganik Kimya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19.06.2025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A203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12:00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Cengiz Yenikaya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Kimya ve Yaşam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19.06.2025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A204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13:00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Rukiye Saygılı Canlıdinç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Kimyasal Hesaplamalar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19.06.2025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A205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13:00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Orhan Murat Kalfa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Genel Kimya Laboratuvarı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19.06.2025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Nurgün Büyükkıdan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Öğretmenlik Uygulaması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20.06.2025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09:00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Alper Tolga Çolak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Öğretmenlik Uygulaması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20.06.2025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09:00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Alper Tolga Çolak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Genel Kimya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20.06.2025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Nurgün Büyükkıdan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Mesleki İngilizce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20.06.2025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12:00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Cengiz Yenikaya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 Sağlığı ve Güvenliği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20.06.2025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A208-A209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14:00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Bülent Büyükkıdan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Enstrümental Analiz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20.06.2025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A205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Zafer Üstündağ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Genel Matematik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23.06.2025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A209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Öğr. Gör. Murat Sarıkaya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Analitik Kimya Laboratuvarı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23.06.2025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13:00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Çiğdem Ay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Endüstriyel Kimya II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23.06.2025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A204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Bülent Büyükkıdan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İşletmede Mesleki Eğitim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1130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24.06.2025</w:t>
            </w:r>
          </w:p>
        </w:tc>
        <w:tc>
          <w:tcPr>
            <w:tcW w:w="1315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Toplantı Salonu</w:t>
            </w:r>
          </w:p>
        </w:tc>
        <w:tc>
          <w:tcPr>
            <w:tcW w:w="825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10:00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Alper Tolga Çolak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İşletmede Mesleki Eğitim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1130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24.06.2025</w:t>
            </w:r>
          </w:p>
        </w:tc>
        <w:tc>
          <w:tcPr>
            <w:tcW w:w="1315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Toplantı Salonu</w:t>
            </w:r>
          </w:p>
        </w:tc>
        <w:tc>
          <w:tcPr>
            <w:tcW w:w="825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11:00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Cengiz Yenikaya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İşletmede Mesleki Eğitim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1130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24.06.2025</w:t>
            </w:r>
          </w:p>
        </w:tc>
        <w:tc>
          <w:tcPr>
            <w:tcW w:w="1315" w:type="dxa"/>
            <w:shd w:val="clear" w:color="000000" w:fill="FFFFFF"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Toplantı Salonu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color w:val="000000"/>
                <w:szCs w:val="24"/>
                <w:lang w:eastAsia="tr-TR"/>
              </w:rPr>
              <w:t>12:00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Rahmi Kasımoğulları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Anorganik Kimya Teknolojileri 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Halil İlkimen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Nanokimya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Zafer Üstündağ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Element Analizinde Spektroskopi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Orhan Murat Kalfa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lastRenderedPageBreak/>
              <w:t>Genel İş Sağlığı ve Güvenliği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Bülent Büyükkıdan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Anorganik Kimyada Spektroskopik Yöntemler 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Prof. Dr. Nurgün Büyükkıdan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Analitik Yöntemler 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Rukiye Saygılı Canlıdinç</w:t>
            </w:r>
          </w:p>
        </w:tc>
      </w:tr>
      <w:tr w:rsidR="00CF2951" w:rsidRPr="00CF2951" w:rsidTr="00CF2951">
        <w:trPr>
          <w:trHeight w:val="392"/>
        </w:trPr>
        <w:tc>
          <w:tcPr>
            <w:tcW w:w="2919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Kimya Bilim Tarihi I</w:t>
            </w:r>
          </w:p>
        </w:tc>
        <w:tc>
          <w:tcPr>
            <w:tcW w:w="727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25.06.2025</w:t>
            </w:r>
          </w:p>
        </w:tc>
        <w:tc>
          <w:tcPr>
            <w:tcW w:w="131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A208</w:t>
            </w:r>
          </w:p>
        </w:tc>
        <w:tc>
          <w:tcPr>
            <w:tcW w:w="825" w:type="dxa"/>
            <w:shd w:val="clear" w:color="000000" w:fill="FFFFFF"/>
            <w:noWrap/>
            <w:hideMark/>
          </w:tcPr>
          <w:p w:rsidR="00380555" w:rsidRPr="00380555" w:rsidRDefault="00380555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15:00</w:t>
            </w:r>
          </w:p>
        </w:tc>
        <w:tc>
          <w:tcPr>
            <w:tcW w:w="3285" w:type="dxa"/>
            <w:shd w:val="clear" w:color="000000" w:fill="FFFFFF"/>
            <w:noWrap/>
            <w:hideMark/>
          </w:tcPr>
          <w:p w:rsidR="00380555" w:rsidRPr="00380555" w:rsidRDefault="00CF2951" w:rsidP="00CF2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8055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Dr. Öğr. Üyesi Elif Aksun Baykara</w:t>
            </w:r>
          </w:p>
        </w:tc>
      </w:tr>
    </w:tbl>
    <w:p w:rsidR="005B6651" w:rsidRPr="00CF2951" w:rsidRDefault="005B6651" w:rsidP="00CF2951">
      <w:pPr>
        <w:rPr>
          <w:rFonts w:ascii="Times New Roman" w:hAnsi="Times New Roman" w:cs="Times New Roman"/>
          <w:b/>
          <w:sz w:val="24"/>
          <w:szCs w:val="24"/>
        </w:rPr>
      </w:pPr>
    </w:p>
    <w:sectPr w:rsidR="005B6651" w:rsidRPr="00CF2951" w:rsidSect="00CF2951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6C" w:rsidRDefault="00843A6C" w:rsidP="00CF2951">
      <w:pPr>
        <w:spacing w:after="0" w:line="240" w:lineRule="auto"/>
      </w:pPr>
      <w:r>
        <w:separator/>
      </w:r>
    </w:p>
  </w:endnote>
  <w:endnote w:type="continuationSeparator" w:id="0">
    <w:p w:rsidR="00843A6C" w:rsidRDefault="00843A6C" w:rsidP="00CF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6C" w:rsidRDefault="00843A6C" w:rsidP="00CF2951">
      <w:pPr>
        <w:spacing w:after="0" w:line="240" w:lineRule="auto"/>
      </w:pPr>
      <w:r>
        <w:separator/>
      </w:r>
    </w:p>
  </w:footnote>
  <w:footnote w:type="continuationSeparator" w:id="0">
    <w:p w:rsidR="00843A6C" w:rsidRDefault="00843A6C" w:rsidP="00CF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51" w:rsidRPr="00CF2951" w:rsidRDefault="00CF2951" w:rsidP="00CF2951">
    <w:pPr>
      <w:jc w:val="center"/>
      <w:rPr>
        <w:rFonts w:ascii="Times New Roman" w:hAnsi="Times New Roman" w:cs="Times New Roman"/>
        <w:b/>
        <w:sz w:val="24"/>
        <w:szCs w:val="24"/>
      </w:rPr>
    </w:pPr>
    <w:r w:rsidRPr="00CF2951">
      <w:rPr>
        <w:rFonts w:ascii="Times New Roman" w:hAnsi="Times New Roman" w:cs="Times New Roman"/>
        <w:b/>
        <w:sz w:val="24"/>
        <w:szCs w:val="24"/>
      </w:rPr>
      <w:t>2024-2025 AKADEMİK YILI BAHAR DÖNEMİ KİMYA BÖLÜMÜ N.Ö YARIYIL SONU SINAV PROGRAMI</w:t>
    </w:r>
  </w:p>
  <w:p w:rsidR="00CF2951" w:rsidRDefault="00CF29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E"/>
    <w:rsid w:val="001E105E"/>
    <w:rsid w:val="00380555"/>
    <w:rsid w:val="005B6651"/>
    <w:rsid w:val="00843A6C"/>
    <w:rsid w:val="00CF2951"/>
    <w:rsid w:val="00D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427A"/>
  <w15:chartTrackingRefBased/>
  <w15:docId w15:val="{0348744D-1366-4665-A070-C22BE3D8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951"/>
  </w:style>
  <w:style w:type="paragraph" w:styleId="AltBilgi">
    <w:name w:val="footer"/>
    <w:basedOn w:val="Normal"/>
    <w:link w:val="AltBilgiChar"/>
    <w:uiPriority w:val="99"/>
    <w:unhideWhenUsed/>
    <w:rsid w:val="00CF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G�n�l Y�ld�z</dc:creator>
  <cp:keywords/>
  <dc:description/>
  <cp:lastModifiedBy>G�n�l Y�ld�z</cp:lastModifiedBy>
  <cp:revision>2</cp:revision>
  <dcterms:created xsi:type="dcterms:W3CDTF">2025-05-28T07:40:00Z</dcterms:created>
  <dcterms:modified xsi:type="dcterms:W3CDTF">2025-05-28T07:40:00Z</dcterms:modified>
</cp:coreProperties>
</file>