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125" w:type="dxa"/>
        <w:tblBorders>
          <w:top w:val="single" w:sz="6" w:space="0" w:color="646464"/>
          <w:left w:val="single" w:sz="6" w:space="0" w:color="646464"/>
          <w:bottom w:val="single" w:sz="6" w:space="0" w:color="646464"/>
          <w:right w:val="single" w:sz="6" w:space="0" w:color="646464"/>
          <w:insideH w:val="single" w:sz="6" w:space="0" w:color="646464"/>
          <w:insideV w:val="single" w:sz="6" w:space="0" w:color="646464"/>
        </w:tblBorders>
        <w:tblLayout w:type="fixed"/>
        <w:tblLook w:val="01E0" w:firstRow="1" w:lastRow="1" w:firstColumn="1" w:lastColumn="1" w:noHBand="0" w:noVBand="0"/>
      </w:tblPr>
      <w:tblGrid>
        <w:gridCol w:w="5408"/>
        <w:gridCol w:w="2823"/>
        <w:gridCol w:w="665"/>
      </w:tblGrid>
      <w:tr w:rsidR="007A0B9B">
        <w:trPr>
          <w:trHeight w:val="239"/>
        </w:trPr>
        <w:tc>
          <w:tcPr>
            <w:tcW w:w="5408" w:type="dxa"/>
          </w:tcPr>
          <w:p w:rsidR="007A0B9B" w:rsidRDefault="00822FE5" w:rsidP="00822FE5">
            <w:pPr>
              <w:pStyle w:val="TableParagraph"/>
              <w:rPr>
                <w:sz w:val="16"/>
              </w:rPr>
            </w:pPr>
            <w:r>
              <w:rPr>
                <w:sz w:val="20"/>
              </w:rPr>
              <w:t xml:space="preserve">   </w:t>
            </w:r>
            <w:bookmarkStart w:id="0" w:name="_GoBack"/>
            <w:bookmarkEnd w:id="0"/>
            <w:r w:rsidR="009D62F6" w:rsidRPr="00822FE5">
              <w:rPr>
                <w:sz w:val="20"/>
              </w:rPr>
              <w:t>1</w:t>
            </w:r>
          </w:p>
        </w:tc>
        <w:tc>
          <w:tcPr>
            <w:tcW w:w="3488" w:type="dxa"/>
            <w:gridSpan w:val="2"/>
          </w:tcPr>
          <w:p w:rsidR="007A0B9B" w:rsidRPr="00A46ED8" w:rsidRDefault="00A75694">
            <w:pPr>
              <w:pStyle w:val="TableParagraph"/>
              <w:spacing w:line="218" w:lineRule="exact"/>
              <w:ind w:left="75"/>
              <w:rPr>
                <w:b/>
                <w:sz w:val="20"/>
              </w:rPr>
            </w:pPr>
            <w:r w:rsidRPr="00FF5423">
              <w:rPr>
                <w:b/>
                <w:sz w:val="20"/>
              </w:rPr>
              <w:t>SEQUENCE NUMBER</w:t>
            </w:r>
          </w:p>
        </w:tc>
      </w:tr>
      <w:tr w:rsidR="00EB7771">
        <w:trPr>
          <w:trHeight w:val="685"/>
        </w:trPr>
        <w:tc>
          <w:tcPr>
            <w:tcW w:w="5408" w:type="dxa"/>
          </w:tcPr>
          <w:p w:rsidR="00EB7771" w:rsidRPr="000150B4" w:rsidRDefault="007C7D23" w:rsidP="00EB7771">
            <w:pPr>
              <w:pStyle w:val="TableParagraph"/>
              <w:spacing w:before="46" w:line="283" w:lineRule="exact"/>
              <w:ind w:left="135"/>
              <w:jc w:val="both"/>
              <w:rPr>
                <w:color w:val="000000" w:themeColor="text1"/>
              </w:rPr>
            </w:pPr>
            <w:r>
              <w:rPr>
                <w:color w:val="000000" w:themeColor="text1"/>
              </w:rPr>
              <w:t>44706518</w:t>
            </w:r>
          </w:p>
        </w:tc>
        <w:tc>
          <w:tcPr>
            <w:tcW w:w="3488" w:type="dxa"/>
            <w:gridSpan w:val="2"/>
          </w:tcPr>
          <w:p w:rsidR="00225DCC" w:rsidRDefault="00465444">
            <w:pPr>
              <w:pStyle w:val="TableParagraph"/>
              <w:spacing w:before="7"/>
              <w:rPr>
                <w:b/>
                <w:sz w:val="20"/>
              </w:rPr>
            </w:pPr>
            <w:r>
              <w:rPr>
                <w:b/>
                <w:sz w:val="20"/>
              </w:rPr>
              <w:t xml:space="preserve">  </w:t>
            </w:r>
          </w:p>
          <w:p w:rsidR="00EB7771" w:rsidRPr="00A75694" w:rsidRDefault="00225DCC">
            <w:pPr>
              <w:pStyle w:val="TableParagraph"/>
              <w:spacing w:before="7"/>
              <w:rPr>
                <w:b/>
                <w:sz w:val="20"/>
              </w:rPr>
            </w:pPr>
            <w:r>
              <w:rPr>
                <w:b/>
                <w:sz w:val="20"/>
              </w:rPr>
              <w:t xml:space="preserve"> </w:t>
            </w:r>
            <w:r w:rsidR="0079080F">
              <w:rPr>
                <w:b/>
                <w:sz w:val="20"/>
              </w:rPr>
              <w:t>INSTITUTI</w:t>
            </w:r>
            <w:r w:rsidR="00A75694" w:rsidRPr="00FF5423">
              <w:rPr>
                <w:b/>
                <w:sz w:val="20"/>
              </w:rPr>
              <w:t>ON CODE</w:t>
            </w:r>
          </w:p>
        </w:tc>
      </w:tr>
      <w:tr w:rsidR="007A0B9B">
        <w:trPr>
          <w:trHeight w:val="685"/>
        </w:trPr>
        <w:tc>
          <w:tcPr>
            <w:tcW w:w="5408" w:type="dxa"/>
          </w:tcPr>
          <w:p w:rsidR="007A0B9B" w:rsidRPr="000150B4" w:rsidRDefault="00C70274" w:rsidP="00EB7771">
            <w:pPr>
              <w:pStyle w:val="TableParagraph"/>
              <w:spacing w:before="46" w:line="283" w:lineRule="exact"/>
              <w:ind w:left="135"/>
              <w:jc w:val="both"/>
              <w:rPr>
                <w:color w:val="000000" w:themeColor="text1"/>
              </w:rPr>
            </w:pPr>
            <w:r>
              <w:rPr>
                <w:color w:val="000000" w:themeColor="text1"/>
              </w:rPr>
              <w:t>622</w:t>
            </w:r>
            <w:r w:rsidR="00C52DC9" w:rsidRPr="000150B4">
              <w:rPr>
                <w:color w:val="000000" w:themeColor="text1"/>
              </w:rPr>
              <w:t>01</w:t>
            </w:r>
            <w:r>
              <w:rPr>
                <w:color w:val="000000" w:themeColor="text1"/>
              </w:rPr>
              <w:t>0000, 622</w:t>
            </w:r>
            <w:r w:rsidR="00C52DC9" w:rsidRPr="000150B4">
              <w:rPr>
                <w:color w:val="000000" w:themeColor="text1"/>
              </w:rPr>
              <w:t>02</w:t>
            </w:r>
            <w:r>
              <w:rPr>
                <w:color w:val="000000" w:themeColor="text1"/>
              </w:rPr>
              <w:t>0000, 622</w:t>
            </w:r>
            <w:r w:rsidR="00C52DC9" w:rsidRPr="000150B4">
              <w:rPr>
                <w:color w:val="000000" w:themeColor="text1"/>
              </w:rPr>
              <w:t>03</w:t>
            </w:r>
            <w:r>
              <w:rPr>
                <w:color w:val="000000" w:themeColor="text1"/>
              </w:rPr>
              <w:t>0000</w:t>
            </w:r>
          </w:p>
        </w:tc>
        <w:tc>
          <w:tcPr>
            <w:tcW w:w="3488" w:type="dxa"/>
            <w:gridSpan w:val="2"/>
          </w:tcPr>
          <w:p w:rsidR="00A46ED8" w:rsidRDefault="00A46ED8">
            <w:pPr>
              <w:pStyle w:val="TableParagraph"/>
              <w:spacing w:before="1"/>
              <w:ind w:left="77"/>
              <w:rPr>
                <w:sz w:val="17"/>
              </w:rPr>
            </w:pPr>
          </w:p>
          <w:p w:rsidR="007A0B9B" w:rsidRPr="00A75694" w:rsidRDefault="00CB412A">
            <w:pPr>
              <w:pStyle w:val="TableParagraph"/>
              <w:spacing w:before="1"/>
              <w:ind w:left="77"/>
              <w:rPr>
                <w:b/>
                <w:sz w:val="20"/>
              </w:rPr>
            </w:pPr>
            <w:r>
              <w:rPr>
                <w:noProof/>
                <w:lang w:eastAsia="tr-TR"/>
              </w:rPr>
              <mc:AlternateContent>
                <mc:Choice Requires="wps">
                  <w:drawing>
                    <wp:anchor distT="0" distB="0" distL="114300" distR="114300" simplePos="0" relativeHeight="15729664" behindDoc="0" locked="0" layoutInCell="1" allowOverlap="1" wp14:anchorId="5CF685CC" wp14:editId="7877CB8E">
                      <wp:simplePos x="0" y="0"/>
                      <wp:positionH relativeFrom="page">
                        <wp:posOffset>2350770</wp:posOffset>
                      </wp:positionH>
                      <wp:positionV relativeFrom="page">
                        <wp:posOffset>346710</wp:posOffset>
                      </wp:positionV>
                      <wp:extent cx="215265" cy="855091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8550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0B9B" w:rsidRDefault="00EF2ECE">
                                  <w:pPr>
                                    <w:pStyle w:val="GvdeMetni"/>
                                  </w:pPr>
                                  <w:r w:rsidRPr="00EF2ECE">
                                    <w:rPr>
                                      <w:color w:val="484848"/>
                                      <w:w w:val="105"/>
                                    </w:rPr>
                                    <w:t>Kütahya Dumlupınar University Right to Information Service Inventory Table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685CC" id="_x0000_t202" coordsize="21600,21600" o:spt="202" path="m,l,21600r21600,l21600,xe">
                      <v:stroke joinstyle="miter"/>
                      <v:path gradientshapeok="t" o:connecttype="rect"/>
                    </v:shapetype>
                    <v:shape id="Text Box 3" o:spid="_x0000_s1026" type="#_x0000_t202" style="position:absolute;left:0;text-align:left;margin-left:185.1pt;margin-top:27.3pt;width:16.95pt;height:673.3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" filled="f" stroked="f">
                      <v:textbox style="layout-flow:vertical" inset="0,0,0,0">
                        <w:txbxContent>
                          <w:p w:rsidR="007A0B9B" w:rsidRDefault="00EF2ECE">
                            <w:pPr>
                              <w:pStyle w:val="GvdeMetni"/>
                            </w:pPr>
                            <w:r w:rsidRPr="00EF2ECE">
                              <w:rPr>
                                <w:color w:val="484848"/>
                                <w:w w:val="105"/>
                              </w:rPr>
                              <w:t>Kütahya Dumlupınar University Right to Information Service Inventory Table</w:t>
                            </w:r>
                          </w:p>
                        </w:txbxContent>
                      </v:textbox>
                      <w10:wrap anchorx="page" anchory="page"/>
                    </v:shape>
                  </w:pict>
                </mc:Fallback>
              </mc:AlternateContent>
            </w:r>
            <w:r w:rsidR="0079080F">
              <w:rPr>
                <w:b/>
                <w:sz w:val="20"/>
              </w:rPr>
              <w:t>STANDARD FI</w:t>
            </w:r>
            <w:r w:rsidR="00A75694" w:rsidRPr="00FF5423">
              <w:rPr>
                <w:b/>
                <w:sz w:val="20"/>
              </w:rPr>
              <w:t>LE PLAN CODE</w:t>
            </w:r>
          </w:p>
        </w:tc>
      </w:tr>
      <w:tr w:rsidR="007A0B9B">
        <w:trPr>
          <w:trHeight w:val="406"/>
        </w:trPr>
        <w:tc>
          <w:tcPr>
            <w:tcW w:w="5408" w:type="dxa"/>
          </w:tcPr>
          <w:p w:rsidR="007A0B9B" w:rsidRPr="000150B4" w:rsidRDefault="00FF5423" w:rsidP="00EB7771">
            <w:pPr>
              <w:pStyle w:val="TableParagraph"/>
              <w:spacing w:before="37"/>
              <w:ind w:left="124" w:right="137"/>
              <w:jc w:val="both"/>
              <w:rPr>
                <w:color w:val="000000" w:themeColor="text1"/>
              </w:rPr>
            </w:pPr>
            <w:r>
              <w:rPr>
                <w:color w:val="000000" w:themeColor="text1"/>
                <w:w w:val="105"/>
              </w:rPr>
              <w:t>Obtaining I</w:t>
            </w:r>
            <w:r w:rsidRPr="00FF5423">
              <w:rPr>
                <w:color w:val="000000" w:themeColor="text1"/>
                <w:w w:val="105"/>
              </w:rPr>
              <w:t>nformation</w:t>
            </w:r>
          </w:p>
        </w:tc>
        <w:tc>
          <w:tcPr>
            <w:tcW w:w="3488" w:type="dxa"/>
            <w:gridSpan w:val="2"/>
          </w:tcPr>
          <w:p w:rsidR="007A0B9B" w:rsidRPr="00C50435" w:rsidRDefault="0079080F">
            <w:pPr>
              <w:pStyle w:val="TableParagraph"/>
              <w:spacing w:before="64"/>
              <w:ind w:left="93"/>
              <w:rPr>
                <w:b/>
                <w:color w:val="000000" w:themeColor="text1"/>
                <w:sz w:val="20"/>
              </w:rPr>
            </w:pPr>
            <w:r>
              <w:rPr>
                <w:b/>
                <w:color w:val="000000" w:themeColor="text1"/>
                <w:w w:val="95"/>
                <w:sz w:val="20"/>
              </w:rPr>
              <w:t>NAME OF THE SERVI</w:t>
            </w:r>
            <w:r w:rsidR="00A75694" w:rsidRPr="00FF5423">
              <w:rPr>
                <w:b/>
                <w:color w:val="000000" w:themeColor="text1"/>
                <w:w w:val="95"/>
                <w:sz w:val="20"/>
              </w:rPr>
              <w:t>CE</w:t>
            </w:r>
          </w:p>
        </w:tc>
      </w:tr>
      <w:tr w:rsidR="00FA583A">
        <w:trPr>
          <w:trHeight w:val="406"/>
        </w:trPr>
        <w:tc>
          <w:tcPr>
            <w:tcW w:w="5408" w:type="dxa"/>
          </w:tcPr>
          <w:p w:rsidR="00FA583A" w:rsidRPr="000150B4" w:rsidRDefault="00FF5423" w:rsidP="00EB7771">
            <w:pPr>
              <w:pStyle w:val="TableParagraph"/>
              <w:spacing w:before="37"/>
              <w:ind w:left="124" w:right="137"/>
              <w:jc w:val="both"/>
              <w:rPr>
                <w:color w:val="000000" w:themeColor="text1"/>
                <w:w w:val="105"/>
              </w:rPr>
            </w:pPr>
            <w:r w:rsidRPr="00FF5423">
              <w:rPr>
                <w:color w:val="000000" w:themeColor="text1"/>
                <w:w w:val="105"/>
              </w:rPr>
              <w:t>It is the communication channel between the citizen and the state.</w:t>
            </w:r>
          </w:p>
        </w:tc>
        <w:tc>
          <w:tcPr>
            <w:tcW w:w="3488" w:type="dxa"/>
            <w:gridSpan w:val="2"/>
          </w:tcPr>
          <w:p w:rsidR="00FA583A" w:rsidRPr="00C50435" w:rsidRDefault="0079080F">
            <w:pPr>
              <w:pStyle w:val="TableParagraph"/>
              <w:spacing w:before="64"/>
              <w:ind w:left="93"/>
              <w:rPr>
                <w:b/>
                <w:color w:val="000000" w:themeColor="text1"/>
                <w:w w:val="95"/>
                <w:sz w:val="20"/>
              </w:rPr>
            </w:pPr>
            <w:r>
              <w:rPr>
                <w:b/>
                <w:color w:val="000000" w:themeColor="text1"/>
                <w:w w:val="95"/>
                <w:sz w:val="20"/>
              </w:rPr>
              <w:t>DESCRIPTION OF THE SERVI</w:t>
            </w:r>
            <w:r w:rsidR="00FF5423" w:rsidRPr="00FF5423">
              <w:rPr>
                <w:b/>
                <w:color w:val="000000" w:themeColor="text1"/>
                <w:w w:val="95"/>
                <w:sz w:val="20"/>
              </w:rPr>
              <w:t>CE</w:t>
            </w:r>
          </w:p>
        </w:tc>
      </w:tr>
      <w:tr w:rsidR="007A0B9B">
        <w:trPr>
          <w:trHeight w:val="963"/>
        </w:trPr>
        <w:tc>
          <w:tcPr>
            <w:tcW w:w="5408" w:type="dxa"/>
          </w:tcPr>
          <w:p w:rsidR="006169F2" w:rsidRPr="00465444" w:rsidRDefault="00FF5423" w:rsidP="00EB7771">
            <w:pPr>
              <w:pStyle w:val="TableParagraph"/>
              <w:spacing w:before="36" w:line="235" w:lineRule="auto"/>
              <w:ind w:left="151" w:hanging="6"/>
              <w:jc w:val="both"/>
              <w:rPr>
                <w:color w:val="383838"/>
              </w:rPr>
            </w:pPr>
            <w:r w:rsidRPr="00FF5423">
              <w:rPr>
                <w:color w:val="000000" w:themeColor="text1"/>
                <w:w w:val="95"/>
              </w:rPr>
              <w:t xml:space="preserve">Law No. 3071 on the Exercise of the Right to Petition </w:t>
            </w:r>
            <w:r w:rsidR="007B007D">
              <w:rPr>
                <w:color w:val="000000" w:themeColor="text1"/>
                <w:w w:val="95"/>
              </w:rPr>
              <w:t>(</w:t>
            </w:r>
            <w:r w:rsidR="00F0239F">
              <w:rPr>
                <w:color w:val="000000" w:themeColor="text1"/>
                <w:w w:val="95"/>
              </w:rPr>
              <w:t>article</w:t>
            </w:r>
            <w:r w:rsidR="006266F9">
              <w:rPr>
                <w:color w:val="000000" w:themeColor="text1"/>
                <w:w w:val="95"/>
              </w:rPr>
              <w:t xml:space="preserve"> 2</w:t>
            </w:r>
            <w:r w:rsidR="007B007D">
              <w:rPr>
                <w:color w:val="000000" w:themeColor="text1"/>
                <w:w w:val="95"/>
              </w:rPr>
              <w:t>)</w:t>
            </w:r>
            <w:r w:rsidR="00ED221B">
              <w:rPr>
                <w:color w:val="000000" w:themeColor="text1"/>
                <w:spacing w:val="15"/>
                <w:w w:val="95"/>
              </w:rPr>
              <w:t>,</w:t>
            </w:r>
            <w:r w:rsidR="006169F2" w:rsidRPr="000150B4">
              <w:rPr>
                <w:color w:val="000000" w:themeColor="text1"/>
                <w:spacing w:val="15"/>
                <w:w w:val="95"/>
              </w:rPr>
              <w:t xml:space="preserve"> </w:t>
            </w:r>
            <w:r w:rsidR="00F0239F" w:rsidRPr="00F0239F">
              <w:rPr>
                <w:color w:val="000000" w:themeColor="text1"/>
                <w:w w:val="95"/>
              </w:rPr>
              <w:t xml:space="preserve">Law No. 4982 on the Right to Information </w:t>
            </w:r>
            <w:r w:rsidR="007B007D">
              <w:rPr>
                <w:color w:val="000000" w:themeColor="text1"/>
              </w:rPr>
              <w:t>(</w:t>
            </w:r>
            <w:r w:rsidR="00F0239F">
              <w:rPr>
                <w:color w:val="000000" w:themeColor="text1"/>
              </w:rPr>
              <w:t>article</w:t>
            </w:r>
            <w:r w:rsidR="006266F9">
              <w:rPr>
                <w:color w:val="000000" w:themeColor="text1"/>
              </w:rPr>
              <w:t xml:space="preserve"> 2, 3, 5</w:t>
            </w:r>
            <w:r w:rsidR="007B007D">
              <w:rPr>
                <w:color w:val="000000" w:themeColor="text1"/>
              </w:rPr>
              <w:t>)</w:t>
            </w:r>
            <w:r w:rsidR="00ED221B">
              <w:rPr>
                <w:color w:val="000000" w:themeColor="text1"/>
              </w:rPr>
              <w:t xml:space="preserve">, </w:t>
            </w:r>
            <w:r w:rsidR="00F0239F" w:rsidRPr="00F0239F">
              <w:rPr>
                <w:color w:val="000000" w:themeColor="text1"/>
              </w:rPr>
              <w:t xml:space="preserve">Regulation on the Principles and Prosedures for the Implementation of the Right the Information </w:t>
            </w:r>
            <w:r w:rsidR="007B007D">
              <w:rPr>
                <w:color w:val="000000" w:themeColor="text1"/>
              </w:rPr>
              <w:t>(</w:t>
            </w:r>
            <w:r w:rsidR="00F0239F">
              <w:rPr>
                <w:color w:val="000000" w:themeColor="text1"/>
              </w:rPr>
              <w:t>article</w:t>
            </w:r>
            <w:r w:rsidR="006266F9">
              <w:rPr>
                <w:color w:val="000000" w:themeColor="text1"/>
              </w:rPr>
              <w:t xml:space="preserve"> 2, 4, 6</w:t>
            </w:r>
            <w:r w:rsidR="007B007D">
              <w:rPr>
                <w:color w:val="000000" w:themeColor="text1"/>
              </w:rPr>
              <w:t>)</w:t>
            </w:r>
          </w:p>
        </w:tc>
        <w:tc>
          <w:tcPr>
            <w:tcW w:w="3488" w:type="dxa"/>
            <w:gridSpan w:val="2"/>
          </w:tcPr>
          <w:p w:rsidR="007A0B9B" w:rsidRPr="00C50435" w:rsidRDefault="00FF5423">
            <w:pPr>
              <w:pStyle w:val="TableParagraph"/>
              <w:spacing w:before="102" w:line="247" w:lineRule="auto"/>
              <w:ind w:left="98" w:right="23" w:hanging="6"/>
              <w:rPr>
                <w:b/>
                <w:color w:val="000000" w:themeColor="text1"/>
                <w:sz w:val="20"/>
              </w:rPr>
            </w:pPr>
            <w:r w:rsidRPr="00FF5423">
              <w:rPr>
                <w:b/>
                <w:color w:val="000000" w:themeColor="text1"/>
                <w:sz w:val="20"/>
              </w:rPr>
              <w:t xml:space="preserve">NAME AND ARTICLE </w:t>
            </w:r>
            <w:r w:rsidR="0079080F">
              <w:rPr>
                <w:b/>
                <w:color w:val="000000" w:themeColor="text1"/>
                <w:sz w:val="20"/>
              </w:rPr>
              <w:t>NUMBER OF THE LEGISLATION FORMING THE BASIS OF THE SERVI</w:t>
            </w:r>
            <w:r w:rsidRPr="00FF5423">
              <w:rPr>
                <w:b/>
                <w:color w:val="000000" w:themeColor="text1"/>
                <w:sz w:val="20"/>
              </w:rPr>
              <w:t>CE</w:t>
            </w:r>
          </w:p>
        </w:tc>
      </w:tr>
      <w:tr w:rsidR="007A0B9B" w:rsidTr="00712B54">
        <w:trPr>
          <w:trHeight w:val="838"/>
        </w:trPr>
        <w:tc>
          <w:tcPr>
            <w:tcW w:w="5408" w:type="dxa"/>
          </w:tcPr>
          <w:p w:rsidR="007A0B9B" w:rsidRPr="00465444" w:rsidRDefault="007A0B9B">
            <w:pPr>
              <w:pStyle w:val="TableParagraph"/>
              <w:spacing w:before="4"/>
            </w:pPr>
          </w:p>
          <w:p w:rsidR="007A0B9B" w:rsidRPr="00465444" w:rsidRDefault="00C70274" w:rsidP="00EB7771">
            <w:pPr>
              <w:pStyle w:val="TableParagraph"/>
              <w:ind w:left="156"/>
              <w:jc w:val="both"/>
            </w:pPr>
            <w:r w:rsidRPr="00C70274">
              <w:rPr>
                <w:i/>
                <w:color w:val="000000" w:themeColor="text1"/>
                <w:w w:val="95"/>
              </w:rPr>
              <w:t>“</w:t>
            </w:r>
            <w:r w:rsidR="00C52DC9" w:rsidRPr="00C70274">
              <w:rPr>
                <w:i/>
                <w:color w:val="000000" w:themeColor="text1"/>
                <w:w w:val="95"/>
              </w:rPr>
              <w:t>Herkes</w:t>
            </w:r>
            <w:r w:rsidR="00C52DC9" w:rsidRPr="00C70274">
              <w:rPr>
                <w:i/>
                <w:color w:val="000000" w:themeColor="text1"/>
                <w:spacing w:val="5"/>
                <w:w w:val="95"/>
              </w:rPr>
              <w:t xml:space="preserve"> </w:t>
            </w:r>
            <w:r w:rsidR="00C52DC9" w:rsidRPr="00C70274">
              <w:rPr>
                <w:i/>
                <w:color w:val="000000" w:themeColor="text1"/>
                <w:w w:val="95"/>
              </w:rPr>
              <w:t>bilgi edinme</w:t>
            </w:r>
            <w:r w:rsidR="00C52DC9" w:rsidRPr="00C70274">
              <w:rPr>
                <w:i/>
                <w:color w:val="000000" w:themeColor="text1"/>
                <w:spacing w:val="11"/>
                <w:w w:val="95"/>
              </w:rPr>
              <w:t xml:space="preserve"> </w:t>
            </w:r>
            <w:r w:rsidR="00C52DC9" w:rsidRPr="00C70274">
              <w:rPr>
                <w:i/>
                <w:color w:val="000000" w:themeColor="text1"/>
                <w:w w:val="95"/>
              </w:rPr>
              <w:t>hakkına</w:t>
            </w:r>
            <w:r w:rsidR="00C52DC9" w:rsidRPr="00C70274">
              <w:rPr>
                <w:i/>
                <w:color w:val="000000" w:themeColor="text1"/>
                <w:spacing w:val="3"/>
                <w:w w:val="95"/>
              </w:rPr>
              <w:t xml:space="preserve"> </w:t>
            </w:r>
            <w:r w:rsidR="00AA482F" w:rsidRPr="00C70274">
              <w:rPr>
                <w:i/>
                <w:color w:val="000000" w:themeColor="text1"/>
                <w:w w:val="95"/>
              </w:rPr>
              <w:t>sahiptir</w:t>
            </w:r>
            <w:r w:rsidRPr="00C70274">
              <w:rPr>
                <w:i/>
                <w:color w:val="000000" w:themeColor="text1"/>
                <w:w w:val="95"/>
              </w:rPr>
              <w:t>.”</w:t>
            </w:r>
            <w:r w:rsidR="00AA482F" w:rsidRPr="00A46ED8">
              <w:rPr>
                <w:color w:val="000000" w:themeColor="text1"/>
                <w:w w:val="95"/>
              </w:rPr>
              <w:t xml:space="preserve"> </w:t>
            </w:r>
            <w:r w:rsidR="00C52DC9" w:rsidRPr="00A46ED8">
              <w:rPr>
                <w:color w:val="000000" w:themeColor="text1"/>
                <w:w w:val="95"/>
              </w:rPr>
              <w:t>(</w:t>
            </w:r>
            <w:r w:rsidR="00F0239F" w:rsidRPr="00F0239F">
              <w:rPr>
                <w:color w:val="000000" w:themeColor="text1"/>
                <w:w w:val="95"/>
              </w:rPr>
              <w:t>Law No. 4982</w:t>
            </w:r>
            <w:r w:rsidR="00F0239F">
              <w:rPr>
                <w:color w:val="000000" w:themeColor="text1"/>
                <w:w w:val="95"/>
              </w:rPr>
              <w:t xml:space="preserve"> article</w:t>
            </w:r>
            <w:r w:rsidR="007B0E1A" w:rsidRPr="00A46ED8">
              <w:rPr>
                <w:color w:val="000000" w:themeColor="text1"/>
                <w:w w:val="95"/>
              </w:rPr>
              <w:t xml:space="preserve"> </w:t>
            </w:r>
            <w:r w:rsidR="00C52DC9" w:rsidRPr="00A46ED8">
              <w:rPr>
                <w:color w:val="000000" w:themeColor="text1"/>
                <w:w w:val="95"/>
              </w:rPr>
              <w:t>4</w:t>
            </w:r>
            <w:r w:rsidR="001D34D7" w:rsidRPr="00A46ED8">
              <w:rPr>
                <w:color w:val="000000" w:themeColor="text1"/>
                <w:w w:val="95"/>
              </w:rPr>
              <w:t>/1</w:t>
            </w:r>
            <w:r w:rsidR="00C52DC9" w:rsidRPr="00A46ED8">
              <w:rPr>
                <w:color w:val="000000" w:themeColor="text1"/>
                <w:w w:val="95"/>
              </w:rPr>
              <w:t>)</w:t>
            </w:r>
          </w:p>
        </w:tc>
        <w:tc>
          <w:tcPr>
            <w:tcW w:w="2823" w:type="dxa"/>
          </w:tcPr>
          <w:p w:rsidR="007A0B9B" w:rsidRPr="00C50435" w:rsidRDefault="0079080F">
            <w:pPr>
              <w:pStyle w:val="TableParagraph"/>
              <w:spacing w:before="165" w:line="249" w:lineRule="auto"/>
              <w:ind w:left="105" w:hanging="3"/>
              <w:rPr>
                <w:b/>
                <w:color w:val="000000" w:themeColor="text1"/>
                <w:sz w:val="20"/>
              </w:rPr>
            </w:pPr>
            <w:r>
              <w:rPr>
                <w:b/>
                <w:color w:val="000000" w:themeColor="text1"/>
                <w:sz w:val="20"/>
              </w:rPr>
              <w:t>BENEFICIANS OF THE SERVİ</w:t>
            </w:r>
            <w:r w:rsidR="00F0239F" w:rsidRPr="00F0239F">
              <w:rPr>
                <w:b/>
                <w:color w:val="000000" w:themeColor="text1"/>
                <w:sz w:val="20"/>
              </w:rPr>
              <w:t>CE</w:t>
            </w:r>
          </w:p>
        </w:tc>
        <w:tc>
          <w:tcPr>
            <w:tcW w:w="665" w:type="dxa"/>
            <w:vMerge w:val="restart"/>
          </w:tcPr>
          <w:p w:rsidR="007A0B9B" w:rsidRDefault="007A0B9B">
            <w:pPr>
              <w:pStyle w:val="TableParagraph"/>
            </w:pPr>
          </w:p>
        </w:tc>
      </w:tr>
      <w:tr w:rsidR="007A0B9B" w:rsidTr="00712B54">
        <w:trPr>
          <w:trHeight w:val="512"/>
        </w:trPr>
        <w:tc>
          <w:tcPr>
            <w:tcW w:w="5408" w:type="dxa"/>
          </w:tcPr>
          <w:p w:rsidR="007A0B9B" w:rsidRPr="00465444" w:rsidRDefault="00F0239F">
            <w:pPr>
              <w:pStyle w:val="TableParagraph"/>
              <w:spacing w:before="108"/>
              <w:ind w:left="170"/>
            </w:pPr>
            <w:r w:rsidRPr="00F0239F">
              <w:rPr>
                <w:color w:val="000000" w:themeColor="text1"/>
              </w:rPr>
              <w:t>Kütahya Dumlupınar University Rectorate</w:t>
            </w:r>
          </w:p>
        </w:tc>
        <w:tc>
          <w:tcPr>
            <w:tcW w:w="2823" w:type="dxa"/>
          </w:tcPr>
          <w:p w:rsidR="007A0B9B" w:rsidRPr="00C50435" w:rsidRDefault="00F0239F">
            <w:pPr>
              <w:pStyle w:val="TableParagraph"/>
              <w:spacing w:before="131"/>
              <w:ind w:left="127"/>
              <w:rPr>
                <w:b/>
                <w:color w:val="000000" w:themeColor="text1"/>
                <w:sz w:val="18"/>
              </w:rPr>
            </w:pPr>
            <w:r w:rsidRPr="00F0239F">
              <w:rPr>
                <w:b/>
                <w:color w:val="000000" w:themeColor="text1"/>
                <w:w w:val="105"/>
                <w:sz w:val="18"/>
              </w:rPr>
              <w:t>CENTRAL ADMINISTRATION</w:t>
            </w:r>
          </w:p>
        </w:tc>
        <w:tc>
          <w:tcPr>
            <w:tcW w:w="665" w:type="dxa"/>
            <w:vMerge/>
            <w:tcBorders>
              <w:top w:val="nil"/>
            </w:tcBorders>
          </w:tcPr>
          <w:p w:rsidR="007A0B9B" w:rsidRDefault="007A0B9B">
            <w:pPr>
              <w:rPr>
                <w:sz w:val="2"/>
                <w:szCs w:val="2"/>
              </w:rPr>
            </w:pPr>
          </w:p>
        </w:tc>
      </w:tr>
      <w:tr w:rsidR="007A0B9B" w:rsidTr="00712B54">
        <w:trPr>
          <w:trHeight w:val="1212"/>
        </w:trPr>
        <w:tc>
          <w:tcPr>
            <w:tcW w:w="5408" w:type="dxa"/>
          </w:tcPr>
          <w:p w:rsidR="007A0B9B" w:rsidRPr="000150B4" w:rsidRDefault="00AF47AC" w:rsidP="00EB7771">
            <w:pPr>
              <w:pStyle w:val="TableParagraph"/>
              <w:spacing w:before="89" w:line="235" w:lineRule="auto"/>
              <w:ind w:left="166" w:right="494" w:firstLine="1"/>
              <w:jc w:val="both"/>
              <w:rPr>
                <w:color w:val="000000" w:themeColor="text1"/>
              </w:rPr>
            </w:pPr>
            <w:r w:rsidRPr="00AF47AC">
              <w:rPr>
                <w:color w:val="000000" w:themeColor="text1"/>
                <w:w w:val="95"/>
              </w:rPr>
              <w:t xml:space="preserve">A petition containing the applicant's name, surname, Turkish ID number, phone number, address, the city and district they applied to, gender, education level, and email address </w:t>
            </w:r>
            <w:r w:rsidR="007B0E1A" w:rsidRPr="000150B4">
              <w:rPr>
                <w:color w:val="000000" w:themeColor="text1"/>
                <w:w w:val="95"/>
              </w:rPr>
              <w:t>(</w:t>
            </w:r>
            <w:r w:rsidRPr="00AF47AC">
              <w:rPr>
                <w:color w:val="000000" w:themeColor="text1"/>
                <w:w w:val="95"/>
              </w:rPr>
              <w:t xml:space="preserve">Law No. 4982 </w:t>
            </w:r>
            <w:r w:rsidR="000335BF">
              <w:rPr>
                <w:color w:val="000000" w:themeColor="text1"/>
                <w:w w:val="95"/>
              </w:rPr>
              <w:t>article</w:t>
            </w:r>
            <w:r w:rsidR="007B0E1A" w:rsidRPr="000150B4">
              <w:rPr>
                <w:color w:val="000000" w:themeColor="text1"/>
                <w:w w:val="95"/>
              </w:rPr>
              <w:t xml:space="preserve"> </w:t>
            </w:r>
            <w:r w:rsidR="005124E6" w:rsidRPr="000150B4">
              <w:rPr>
                <w:color w:val="000000" w:themeColor="text1"/>
                <w:w w:val="95"/>
              </w:rPr>
              <w:t>6</w:t>
            </w:r>
            <w:r w:rsidR="00C52DC9" w:rsidRPr="000150B4">
              <w:rPr>
                <w:color w:val="000000" w:themeColor="text1"/>
                <w:w w:val="95"/>
              </w:rPr>
              <w:t>)</w:t>
            </w:r>
          </w:p>
        </w:tc>
        <w:tc>
          <w:tcPr>
            <w:tcW w:w="2823" w:type="dxa"/>
          </w:tcPr>
          <w:p w:rsidR="005D69C9" w:rsidRDefault="005D69C9">
            <w:pPr>
              <w:pStyle w:val="TableParagraph"/>
              <w:spacing w:line="244" w:lineRule="auto"/>
              <w:ind w:left="117"/>
              <w:rPr>
                <w:b/>
                <w:color w:val="000000" w:themeColor="text1"/>
                <w:w w:val="95"/>
                <w:sz w:val="20"/>
              </w:rPr>
            </w:pPr>
          </w:p>
          <w:p w:rsidR="007A0B9B" w:rsidRPr="00C50435" w:rsidRDefault="0079080F">
            <w:pPr>
              <w:pStyle w:val="TableParagraph"/>
              <w:spacing w:line="244" w:lineRule="auto"/>
              <w:ind w:left="117"/>
              <w:rPr>
                <w:b/>
                <w:color w:val="000000" w:themeColor="text1"/>
                <w:sz w:val="20"/>
              </w:rPr>
            </w:pPr>
            <w:r>
              <w:rPr>
                <w:b/>
                <w:color w:val="000000" w:themeColor="text1"/>
                <w:w w:val="95"/>
                <w:sz w:val="20"/>
              </w:rPr>
              <w:t>REQUIRED DOCUMENTS FOR APPLI</w:t>
            </w:r>
            <w:r w:rsidR="00DF36DE" w:rsidRPr="00DF36DE">
              <w:rPr>
                <w:b/>
                <w:color w:val="000000" w:themeColor="text1"/>
                <w:w w:val="95"/>
                <w:sz w:val="20"/>
              </w:rPr>
              <w:t>CATION</w:t>
            </w:r>
          </w:p>
        </w:tc>
        <w:tc>
          <w:tcPr>
            <w:tcW w:w="665" w:type="dxa"/>
            <w:vMerge w:val="restart"/>
            <w:textDirection w:val="tbRl"/>
          </w:tcPr>
          <w:p w:rsidR="00C52DC9" w:rsidRDefault="00C52DC9" w:rsidP="00C52DC9">
            <w:pPr>
              <w:pStyle w:val="TableParagraph"/>
              <w:tabs>
                <w:tab w:val="left" w:pos="5178"/>
              </w:tabs>
              <w:spacing w:line="212" w:lineRule="exact"/>
              <w:ind w:left="113"/>
              <w:rPr>
                <w:color w:val="3B3B3B"/>
                <w:w w:val="105"/>
                <w:sz w:val="20"/>
              </w:rPr>
            </w:pPr>
            <w:r>
              <w:rPr>
                <w:color w:val="3B3B3B"/>
                <w:w w:val="105"/>
                <w:sz w:val="20"/>
              </w:rPr>
              <w:t xml:space="preserve">     </w:t>
            </w:r>
          </w:p>
          <w:p w:rsidR="007A0B9B" w:rsidRPr="00C52DC9" w:rsidRDefault="00C52DC9" w:rsidP="00C52DC9">
            <w:pPr>
              <w:pStyle w:val="TableParagraph"/>
              <w:tabs>
                <w:tab w:val="left" w:pos="5178"/>
              </w:tabs>
              <w:spacing w:line="212" w:lineRule="exact"/>
              <w:ind w:left="113"/>
              <w:rPr>
                <w:b/>
                <w:sz w:val="24"/>
                <w:szCs w:val="24"/>
              </w:rPr>
            </w:pPr>
            <w:r w:rsidRPr="00C52DC9">
              <w:rPr>
                <w:b/>
                <w:color w:val="3B3B3B"/>
                <w:w w:val="105"/>
                <w:sz w:val="24"/>
                <w:szCs w:val="24"/>
              </w:rPr>
              <w:t xml:space="preserve">                          </w:t>
            </w:r>
            <w:r w:rsidR="007B0E1A">
              <w:rPr>
                <w:b/>
                <w:color w:val="3B3B3B"/>
                <w:w w:val="105"/>
                <w:sz w:val="24"/>
                <w:szCs w:val="24"/>
              </w:rPr>
              <w:t xml:space="preserve">             </w:t>
            </w:r>
            <w:r w:rsidR="007B0E1A" w:rsidRPr="00243313">
              <w:rPr>
                <w:b/>
                <w:color w:val="3B3B3B"/>
                <w:w w:val="105"/>
                <w:sz w:val="32"/>
                <w:szCs w:val="24"/>
              </w:rPr>
              <w:t xml:space="preserve"> </w:t>
            </w:r>
            <w:r w:rsidR="00EF2ECE" w:rsidRPr="00243313">
              <w:rPr>
                <w:b/>
                <w:color w:val="3B3B3B"/>
                <w:w w:val="105"/>
                <w:sz w:val="24"/>
                <w:szCs w:val="24"/>
              </w:rPr>
              <w:t>SERVICE PROVISION PROCESS</w:t>
            </w:r>
            <w:r w:rsidRPr="00243313">
              <w:rPr>
                <w:b/>
                <w:color w:val="3B3B3B"/>
                <w:w w:val="105"/>
                <w:sz w:val="24"/>
                <w:szCs w:val="24"/>
              </w:rPr>
              <w:t xml:space="preserve"> </w:t>
            </w:r>
            <w:r w:rsidRPr="00C52DC9">
              <w:rPr>
                <w:b/>
                <w:color w:val="3B3B3B"/>
                <w:w w:val="105"/>
                <w:sz w:val="24"/>
                <w:szCs w:val="24"/>
              </w:rPr>
              <w:tab/>
            </w:r>
          </w:p>
        </w:tc>
      </w:tr>
      <w:tr w:rsidR="007A0B9B" w:rsidTr="00712B54">
        <w:trPr>
          <w:trHeight w:val="545"/>
        </w:trPr>
        <w:tc>
          <w:tcPr>
            <w:tcW w:w="5408" w:type="dxa"/>
          </w:tcPr>
          <w:p w:rsidR="007A0B9B" w:rsidRPr="000150B4" w:rsidRDefault="002B4FD0" w:rsidP="00EB7771">
            <w:pPr>
              <w:pStyle w:val="TableParagraph"/>
              <w:spacing w:before="75"/>
              <w:ind w:left="170"/>
              <w:jc w:val="both"/>
              <w:rPr>
                <w:color w:val="000000" w:themeColor="text1"/>
              </w:rPr>
            </w:pPr>
            <w:r w:rsidRPr="002B4FD0">
              <w:rPr>
                <w:color w:val="000000" w:themeColor="text1"/>
                <w:w w:val="95"/>
              </w:rPr>
              <w:t>Disciplinary Affairs Unit</w:t>
            </w:r>
          </w:p>
        </w:tc>
        <w:tc>
          <w:tcPr>
            <w:tcW w:w="2823" w:type="dxa"/>
          </w:tcPr>
          <w:p w:rsidR="007A0B9B" w:rsidRPr="00712B54" w:rsidRDefault="00D80854">
            <w:pPr>
              <w:pStyle w:val="TableParagraph"/>
              <w:spacing w:before="21" w:line="244" w:lineRule="auto"/>
              <w:ind w:left="117" w:right="1029" w:hanging="1"/>
              <w:rPr>
                <w:b/>
              </w:rPr>
            </w:pPr>
            <w:r>
              <w:rPr>
                <w:b/>
                <w:sz w:val="20"/>
              </w:rPr>
              <w:t>FIRST</w:t>
            </w:r>
            <w:r w:rsidR="00712B54" w:rsidRPr="006D6BCA">
              <w:rPr>
                <w:b/>
                <w:sz w:val="20"/>
              </w:rPr>
              <w:t xml:space="preserve"> APPLICATION AUTHORI</w:t>
            </w:r>
            <w:r w:rsidR="00EF2ECE" w:rsidRPr="006D6BCA">
              <w:rPr>
                <w:b/>
                <w:sz w:val="20"/>
              </w:rPr>
              <w:t>TY</w:t>
            </w:r>
          </w:p>
        </w:tc>
        <w:tc>
          <w:tcPr>
            <w:tcW w:w="665" w:type="dxa"/>
            <w:vMerge/>
            <w:tcBorders>
              <w:top w:val="nil"/>
            </w:tcBorders>
            <w:textDirection w:val="tbRl"/>
          </w:tcPr>
          <w:p w:rsidR="007A0B9B" w:rsidRDefault="007A0B9B">
            <w:pPr>
              <w:rPr>
                <w:sz w:val="2"/>
                <w:szCs w:val="2"/>
              </w:rPr>
            </w:pPr>
          </w:p>
        </w:tc>
      </w:tr>
      <w:tr w:rsidR="007A0B9B" w:rsidTr="00712B54">
        <w:trPr>
          <w:trHeight w:val="824"/>
        </w:trPr>
        <w:tc>
          <w:tcPr>
            <w:tcW w:w="5408" w:type="dxa"/>
          </w:tcPr>
          <w:p w:rsidR="007A0B9B" w:rsidRPr="000150B4" w:rsidRDefault="002B4FD0" w:rsidP="00465444">
            <w:pPr>
              <w:pStyle w:val="TableParagraph"/>
              <w:spacing w:before="80" w:line="235" w:lineRule="auto"/>
              <w:ind w:left="181" w:hanging="6"/>
              <w:jc w:val="both"/>
              <w:rPr>
                <w:color w:val="000000" w:themeColor="text1"/>
              </w:rPr>
            </w:pPr>
            <w:r w:rsidRPr="002B4FD0">
              <w:rPr>
                <w:color w:val="000000" w:themeColor="text1"/>
                <w:w w:val="95"/>
              </w:rPr>
              <w:t>Unit Official → Secretary General → Vice-Rector</w:t>
            </w:r>
          </w:p>
        </w:tc>
        <w:tc>
          <w:tcPr>
            <w:tcW w:w="2823" w:type="dxa"/>
          </w:tcPr>
          <w:p w:rsidR="00525024" w:rsidRDefault="00525024" w:rsidP="009D62F6">
            <w:pPr>
              <w:pStyle w:val="TableParagraph"/>
              <w:spacing w:before="1"/>
              <w:ind w:left="121"/>
              <w:rPr>
                <w:color w:val="000000" w:themeColor="text1"/>
                <w:sz w:val="23"/>
              </w:rPr>
            </w:pPr>
          </w:p>
          <w:p w:rsidR="007A0B9B" w:rsidRPr="006D6BCA" w:rsidRDefault="002B4FD0" w:rsidP="009D62F6">
            <w:pPr>
              <w:pStyle w:val="TableParagraph"/>
              <w:spacing w:before="1"/>
              <w:ind w:left="121"/>
              <w:rPr>
                <w:b/>
                <w:color w:val="000000" w:themeColor="text1"/>
                <w:sz w:val="20"/>
              </w:rPr>
            </w:pPr>
            <w:r w:rsidRPr="006D6BCA">
              <w:rPr>
                <w:b/>
                <w:color w:val="000000" w:themeColor="text1"/>
                <w:w w:val="95"/>
                <w:sz w:val="20"/>
              </w:rPr>
              <w:t>LIST OF PARAFs</w:t>
            </w:r>
          </w:p>
        </w:tc>
        <w:tc>
          <w:tcPr>
            <w:tcW w:w="665" w:type="dxa"/>
            <w:vMerge/>
            <w:tcBorders>
              <w:top w:val="nil"/>
            </w:tcBorders>
            <w:textDirection w:val="tbRl"/>
          </w:tcPr>
          <w:p w:rsidR="007A0B9B" w:rsidRDefault="007A0B9B">
            <w:pPr>
              <w:rPr>
                <w:sz w:val="2"/>
                <w:szCs w:val="2"/>
              </w:rPr>
            </w:pPr>
          </w:p>
        </w:tc>
      </w:tr>
      <w:tr w:rsidR="007A0B9B" w:rsidTr="00712B54">
        <w:trPr>
          <w:trHeight w:val="1231"/>
        </w:trPr>
        <w:tc>
          <w:tcPr>
            <w:tcW w:w="5408" w:type="dxa"/>
          </w:tcPr>
          <w:p w:rsidR="007A0B9B" w:rsidRPr="00587940" w:rsidRDefault="006603A1" w:rsidP="00587940">
            <w:pPr>
              <w:pStyle w:val="TableParagraph"/>
              <w:spacing w:before="176"/>
              <w:ind w:left="177" w:hanging="7"/>
              <w:jc w:val="both"/>
              <w:rPr>
                <w:color w:val="000000" w:themeColor="text1"/>
                <w:w w:val="95"/>
              </w:rPr>
            </w:pPr>
            <w:r w:rsidRPr="006603A1">
              <w:rPr>
                <w:color w:val="000000" w:themeColor="text1"/>
                <w:w w:val="95"/>
              </w:rPr>
              <w:t xml:space="preserve">Sending the application petition or forms to the relevant department </w:t>
            </w:r>
            <w:r w:rsidR="00C018B9">
              <w:rPr>
                <w:color w:val="000000" w:themeColor="text1"/>
                <w:w w:val="95"/>
              </w:rPr>
              <w:t>(</w:t>
            </w:r>
            <w:r w:rsidR="00C018B9" w:rsidRPr="00C018B9">
              <w:rPr>
                <w:color w:val="000000" w:themeColor="text1"/>
                <w:w w:val="95"/>
              </w:rPr>
              <w:t xml:space="preserve">Regulation on the Principles and Prosedures for the Implementation of the Right the Information </w:t>
            </w:r>
            <w:r w:rsidR="00C018B9">
              <w:rPr>
                <w:color w:val="000000" w:themeColor="text1"/>
                <w:w w:val="95"/>
              </w:rPr>
              <w:t>article</w:t>
            </w:r>
            <w:r w:rsidR="00587940" w:rsidRPr="00587940">
              <w:rPr>
                <w:color w:val="000000" w:themeColor="text1"/>
                <w:w w:val="95"/>
              </w:rPr>
              <w:t xml:space="preserve"> 14)</w:t>
            </w:r>
            <w:r w:rsidR="00587940" w:rsidRPr="00587940">
              <w:rPr>
                <w:color w:val="000000" w:themeColor="text1"/>
                <w:spacing w:val="10"/>
                <w:w w:val="95"/>
              </w:rPr>
              <w:t xml:space="preserve"> </w:t>
            </w:r>
          </w:p>
        </w:tc>
        <w:tc>
          <w:tcPr>
            <w:tcW w:w="2823" w:type="dxa"/>
          </w:tcPr>
          <w:p w:rsidR="007A0B9B" w:rsidRPr="00C50435" w:rsidRDefault="007A0B9B">
            <w:pPr>
              <w:pStyle w:val="TableParagraph"/>
              <w:spacing w:before="9"/>
              <w:rPr>
                <w:color w:val="000000" w:themeColor="text1"/>
                <w:sz w:val="21"/>
              </w:rPr>
            </w:pPr>
          </w:p>
          <w:p w:rsidR="007A0B9B" w:rsidRPr="00C50435" w:rsidRDefault="00C018B9">
            <w:pPr>
              <w:pStyle w:val="TableParagraph"/>
              <w:spacing w:before="1" w:line="244" w:lineRule="auto"/>
              <w:ind w:left="124" w:firstLine="6"/>
              <w:rPr>
                <w:b/>
                <w:color w:val="000000" w:themeColor="text1"/>
                <w:sz w:val="20"/>
              </w:rPr>
            </w:pPr>
            <w:r w:rsidRPr="00C018B9">
              <w:rPr>
                <w:b/>
                <w:color w:val="000000" w:themeColor="text1"/>
                <w:sz w:val="20"/>
              </w:rPr>
              <w:t>I</w:t>
            </w:r>
            <w:r w:rsidR="0079080F">
              <w:rPr>
                <w:b/>
                <w:color w:val="000000" w:themeColor="text1"/>
                <w:sz w:val="20"/>
              </w:rPr>
              <w:t>NTERNAL CORRESPONDENCE THE INSTI</w:t>
            </w:r>
            <w:r w:rsidR="006603A1">
              <w:rPr>
                <w:b/>
                <w:color w:val="000000" w:themeColor="text1"/>
                <w:sz w:val="20"/>
              </w:rPr>
              <w:t>T</w:t>
            </w:r>
            <w:r w:rsidR="0079080F">
              <w:rPr>
                <w:b/>
                <w:color w:val="000000" w:themeColor="text1"/>
                <w:sz w:val="20"/>
              </w:rPr>
              <w:t>UTION SHOULD CARRY OUT IF IT EXI</w:t>
            </w:r>
            <w:r w:rsidRPr="00C018B9">
              <w:rPr>
                <w:b/>
                <w:color w:val="000000" w:themeColor="text1"/>
                <w:sz w:val="20"/>
              </w:rPr>
              <w:t>STS</w:t>
            </w:r>
          </w:p>
        </w:tc>
        <w:tc>
          <w:tcPr>
            <w:tcW w:w="665" w:type="dxa"/>
            <w:vMerge/>
            <w:tcBorders>
              <w:top w:val="nil"/>
            </w:tcBorders>
            <w:textDirection w:val="tbRl"/>
          </w:tcPr>
          <w:p w:rsidR="007A0B9B" w:rsidRDefault="007A0B9B">
            <w:pPr>
              <w:rPr>
                <w:sz w:val="2"/>
                <w:szCs w:val="2"/>
              </w:rPr>
            </w:pPr>
          </w:p>
        </w:tc>
      </w:tr>
      <w:tr w:rsidR="007A0B9B" w:rsidTr="00712B54">
        <w:trPr>
          <w:trHeight w:val="1667"/>
        </w:trPr>
        <w:tc>
          <w:tcPr>
            <w:tcW w:w="5408" w:type="dxa"/>
          </w:tcPr>
          <w:p w:rsidR="007A0B9B" w:rsidRPr="000150B4" w:rsidRDefault="006603A1" w:rsidP="006603A1">
            <w:pPr>
              <w:pStyle w:val="TableParagraph"/>
              <w:spacing w:before="94" w:line="235" w:lineRule="auto"/>
              <w:ind w:left="185" w:right="95" w:hanging="1"/>
              <w:jc w:val="both"/>
              <w:rPr>
                <w:color w:val="000000" w:themeColor="text1"/>
              </w:rPr>
            </w:pPr>
            <w:r w:rsidRPr="006603A1">
              <w:rPr>
                <w:color w:val="000000" w:themeColor="text1"/>
              </w:rPr>
              <w:t xml:space="preserve">If the information and documents requested in the application are not available in our Institution, the process of sending the application to the relevant institutions and organizations </w:t>
            </w:r>
            <w:r w:rsidR="00565EA0">
              <w:rPr>
                <w:color w:val="000000" w:themeColor="text1"/>
              </w:rPr>
              <w:t>(</w:t>
            </w:r>
            <w:r w:rsidRPr="00F0239F">
              <w:rPr>
                <w:color w:val="000000" w:themeColor="text1"/>
              </w:rPr>
              <w:t>Regulation on the Principles and Prosedures for the Implementation of the Right the Information</w:t>
            </w:r>
            <w:r w:rsidR="00565EA0">
              <w:rPr>
                <w:color w:val="000000" w:themeColor="text1"/>
              </w:rPr>
              <w:t xml:space="preserve"> </w:t>
            </w:r>
            <w:r>
              <w:rPr>
                <w:color w:val="000000" w:themeColor="text1"/>
              </w:rPr>
              <w:t>article</w:t>
            </w:r>
            <w:r w:rsidR="00565EA0">
              <w:rPr>
                <w:color w:val="000000" w:themeColor="text1"/>
              </w:rPr>
              <w:t xml:space="preserve"> 17)</w:t>
            </w:r>
          </w:p>
        </w:tc>
        <w:tc>
          <w:tcPr>
            <w:tcW w:w="2823" w:type="dxa"/>
          </w:tcPr>
          <w:p w:rsidR="008C722D" w:rsidRDefault="008C722D">
            <w:pPr>
              <w:pStyle w:val="TableParagraph"/>
              <w:spacing w:line="247" w:lineRule="auto"/>
              <w:ind w:left="128" w:right="177" w:firstLine="7"/>
              <w:rPr>
                <w:color w:val="000000" w:themeColor="text1"/>
              </w:rPr>
            </w:pPr>
          </w:p>
          <w:p w:rsidR="007A0B9B" w:rsidRPr="00C50435" w:rsidRDefault="008C722D">
            <w:pPr>
              <w:pStyle w:val="TableParagraph"/>
              <w:spacing w:line="247" w:lineRule="auto"/>
              <w:ind w:left="128" w:right="177" w:firstLine="7"/>
              <w:rPr>
                <w:b/>
                <w:color w:val="000000" w:themeColor="text1"/>
                <w:sz w:val="20"/>
              </w:rPr>
            </w:pPr>
            <w:r w:rsidRPr="000335BF">
              <w:rPr>
                <w:b/>
                <w:color w:val="000000" w:themeColor="text1"/>
                <w:sz w:val="20"/>
              </w:rPr>
              <w:t>EXTERNAL CO</w:t>
            </w:r>
            <w:r w:rsidR="0079080F">
              <w:rPr>
                <w:b/>
                <w:color w:val="000000" w:themeColor="text1"/>
                <w:sz w:val="20"/>
              </w:rPr>
              <w:t>RRESPONDENCE THAT THE ORGANIZATI</w:t>
            </w:r>
            <w:r w:rsidRPr="000335BF">
              <w:rPr>
                <w:b/>
                <w:color w:val="000000" w:themeColor="text1"/>
                <w:sz w:val="20"/>
              </w:rPr>
              <w:t>ON MUST CONDUCT, IF ANY</w:t>
            </w:r>
          </w:p>
        </w:tc>
        <w:tc>
          <w:tcPr>
            <w:tcW w:w="665" w:type="dxa"/>
            <w:vMerge/>
            <w:tcBorders>
              <w:top w:val="nil"/>
            </w:tcBorders>
            <w:textDirection w:val="tbRl"/>
          </w:tcPr>
          <w:p w:rsidR="007A0B9B" w:rsidRDefault="007A0B9B">
            <w:pPr>
              <w:rPr>
                <w:sz w:val="2"/>
                <w:szCs w:val="2"/>
              </w:rPr>
            </w:pPr>
          </w:p>
        </w:tc>
      </w:tr>
      <w:tr w:rsidR="002C0C81" w:rsidTr="00712B54">
        <w:trPr>
          <w:trHeight w:val="1667"/>
        </w:trPr>
        <w:tc>
          <w:tcPr>
            <w:tcW w:w="5408" w:type="dxa"/>
          </w:tcPr>
          <w:p w:rsidR="002C0C81" w:rsidRPr="00465444" w:rsidRDefault="002C0C81" w:rsidP="002C0C81">
            <w:pPr>
              <w:pStyle w:val="TableParagraph"/>
              <w:spacing w:before="94" w:line="235" w:lineRule="auto"/>
              <w:ind w:left="185" w:right="95" w:hanging="1"/>
              <w:jc w:val="both"/>
            </w:pPr>
            <w:r w:rsidRPr="004107EF">
              <w:rPr>
                <w:i/>
              </w:rPr>
              <w:t>“Kurum ve kuruluşlar, başvuru üzerine istenen bilgi veya belgeye erişimi onbeş iş günü içinde sağlarlar. Ancak istenen bilgi veya belgenin, başvurulan kurum ve kuruluş içindeki başka bir birimden sağlanması; başvuru ile ilgili olarak bir başka kurum ve kuruluşun görüşünün alınmasının gerekmesi veya başvuru içeriğinin birden fazla kurum ve kuruluşu ilgilendirmesi durumlarında bilgi veya belgeye erişim otuz iş günü içinde sağlanır. Bu durumda, sürenin uzatılması ve bunun gerekçesi başvuru sahibine yazılı olarak ve onbeş iş günlük sürenin bitiminden önce bildirilir.”</w:t>
            </w:r>
            <w:r>
              <w:t xml:space="preserve"> (</w:t>
            </w:r>
            <w:r w:rsidR="009C2130" w:rsidRPr="009C2130">
              <w:t xml:space="preserve">Law No. 4982 article </w:t>
            </w:r>
            <w:r>
              <w:t>11/1)</w:t>
            </w:r>
          </w:p>
          <w:p w:rsidR="002C0C81" w:rsidRPr="00465444" w:rsidRDefault="002C0C81" w:rsidP="002C0C81">
            <w:pPr>
              <w:pStyle w:val="TableParagraph"/>
              <w:spacing w:before="94" w:line="235" w:lineRule="auto"/>
              <w:ind w:left="185" w:right="95" w:hanging="1"/>
              <w:jc w:val="both"/>
              <w:rPr>
                <w:color w:val="464646"/>
                <w:spacing w:val="27"/>
              </w:rPr>
            </w:pPr>
          </w:p>
        </w:tc>
        <w:tc>
          <w:tcPr>
            <w:tcW w:w="2823" w:type="dxa"/>
          </w:tcPr>
          <w:p w:rsidR="002C0C81" w:rsidRDefault="002C0C81" w:rsidP="002C0C81">
            <w:pPr>
              <w:pStyle w:val="TableParagraph"/>
              <w:rPr>
                <w:b/>
                <w:color w:val="3A3A3A"/>
                <w:sz w:val="20"/>
              </w:rPr>
            </w:pPr>
            <w:r>
              <w:rPr>
                <w:b/>
                <w:color w:val="3A3A3A"/>
                <w:sz w:val="20"/>
              </w:rPr>
              <w:t xml:space="preserve">   </w:t>
            </w:r>
          </w:p>
          <w:p w:rsidR="006603A1" w:rsidRPr="006D6BCA" w:rsidRDefault="002C0C81" w:rsidP="008C722D">
            <w:pPr>
              <w:pStyle w:val="TableParagraph"/>
              <w:rPr>
                <w:b/>
                <w:sz w:val="20"/>
              </w:rPr>
            </w:pPr>
            <w:r w:rsidRPr="0079080F">
              <w:rPr>
                <w:b/>
                <w:color w:val="3A3A3A"/>
                <w:sz w:val="20"/>
              </w:rPr>
              <w:t xml:space="preserve">   </w:t>
            </w:r>
            <w:r w:rsidR="0079080F" w:rsidRPr="006D6BCA">
              <w:rPr>
                <w:b/>
                <w:sz w:val="20"/>
              </w:rPr>
              <w:t>COMPLETI</w:t>
            </w:r>
            <w:r w:rsidR="006603A1" w:rsidRPr="006D6BCA">
              <w:rPr>
                <w:b/>
                <w:sz w:val="20"/>
              </w:rPr>
              <w:t xml:space="preserve">ON </w:t>
            </w:r>
          </w:p>
          <w:p w:rsidR="006603A1" w:rsidRPr="006D6BCA" w:rsidRDefault="006603A1" w:rsidP="008C722D">
            <w:pPr>
              <w:pStyle w:val="TableParagraph"/>
              <w:rPr>
                <w:b/>
                <w:sz w:val="20"/>
              </w:rPr>
            </w:pPr>
            <w:r w:rsidRPr="006D6BCA">
              <w:rPr>
                <w:b/>
                <w:sz w:val="20"/>
              </w:rPr>
              <w:t xml:space="preserve">   </w:t>
            </w:r>
            <w:r w:rsidR="0079080F" w:rsidRPr="006D6BCA">
              <w:rPr>
                <w:b/>
                <w:sz w:val="20"/>
              </w:rPr>
              <w:t>PERIOD SPECIFI</w:t>
            </w:r>
            <w:r w:rsidRPr="006D6BCA">
              <w:rPr>
                <w:b/>
                <w:sz w:val="20"/>
              </w:rPr>
              <w:t xml:space="preserve">ED </w:t>
            </w:r>
          </w:p>
          <w:p w:rsidR="0079080F" w:rsidRPr="006D6BCA" w:rsidRDefault="006603A1" w:rsidP="008C722D">
            <w:pPr>
              <w:pStyle w:val="TableParagraph"/>
              <w:rPr>
                <w:b/>
                <w:sz w:val="20"/>
              </w:rPr>
            </w:pPr>
            <w:r w:rsidRPr="006D6BCA">
              <w:rPr>
                <w:b/>
                <w:sz w:val="20"/>
              </w:rPr>
              <w:t xml:space="preserve">   </w:t>
            </w:r>
            <w:r w:rsidR="0079080F" w:rsidRPr="006D6BCA">
              <w:rPr>
                <w:b/>
                <w:sz w:val="20"/>
              </w:rPr>
              <w:t>IN THE</w:t>
            </w:r>
          </w:p>
          <w:p w:rsidR="008C722D" w:rsidRPr="006D6BCA" w:rsidRDefault="0079080F" w:rsidP="008C722D">
            <w:pPr>
              <w:pStyle w:val="TableParagraph"/>
              <w:rPr>
                <w:b/>
                <w:sz w:val="20"/>
              </w:rPr>
            </w:pPr>
            <w:r w:rsidRPr="006D6BCA">
              <w:rPr>
                <w:b/>
                <w:sz w:val="20"/>
              </w:rPr>
              <w:t xml:space="preserve">   LEGI</w:t>
            </w:r>
            <w:r w:rsidR="006603A1" w:rsidRPr="006D6BCA">
              <w:rPr>
                <w:b/>
                <w:sz w:val="20"/>
              </w:rPr>
              <w:t>SLATION</w:t>
            </w:r>
          </w:p>
          <w:p w:rsidR="008C722D" w:rsidRDefault="008C722D" w:rsidP="008C722D">
            <w:pPr>
              <w:pStyle w:val="TableParagraph"/>
              <w:rPr>
                <w:b/>
                <w:color w:val="000000" w:themeColor="text1"/>
                <w:sz w:val="20"/>
              </w:rPr>
            </w:pPr>
          </w:p>
          <w:p w:rsidR="008C722D" w:rsidRPr="00EB7771" w:rsidRDefault="008C722D" w:rsidP="008C722D">
            <w:pPr>
              <w:pStyle w:val="TableParagraph"/>
              <w:rPr>
                <w:b/>
                <w:color w:val="363636"/>
                <w:spacing w:val="-45"/>
                <w:w w:val="95"/>
                <w:sz w:val="20"/>
              </w:rPr>
            </w:pPr>
          </w:p>
          <w:p w:rsidR="002C0C81" w:rsidRPr="00EB7771" w:rsidRDefault="002C0C81" w:rsidP="002C0C81">
            <w:pPr>
              <w:pStyle w:val="TableParagraph"/>
              <w:rPr>
                <w:b/>
                <w:color w:val="363636"/>
                <w:spacing w:val="-45"/>
                <w:w w:val="95"/>
                <w:sz w:val="20"/>
              </w:rPr>
            </w:pPr>
          </w:p>
        </w:tc>
        <w:tc>
          <w:tcPr>
            <w:tcW w:w="665" w:type="dxa"/>
            <w:vMerge/>
            <w:tcBorders>
              <w:top w:val="nil"/>
            </w:tcBorders>
            <w:textDirection w:val="tbRl"/>
          </w:tcPr>
          <w:p w:rsidR="002C0C81" w:rsidRDefault="002C0C81" w:rsidP="002C0C81">
            <w:pPr>
              <w:rPr>
                <w:sz w:val="2"/>
                <w:szCs w:val="2"/>
              </w:rPr>
            </w:pPr>
          </w:p>
        </w:tc>
      </w:tr>
      <w:tr w:rsidR="002C0C81" w:rsidTr="00712B54">
        <w:trPr>
          <w:trHeight w:val="1667"/>
        </w:trPr>
        <w:tc>
          <w:tcPr>
            <w:tcW w:w="5408" w:type="dxa"/>
          </w:tcPr>
          <w:p w:rsidR="002C0C81" w:rsidRPr="00465444" w:rsidRDefault="002C0C81" w:rsidP="002C0C81">
            <w:pPr>
              <w:pStyle w:val="TableParagraph"/>
              <w:spacing w:before="94" w:line="235" w:lineRule="auto"/>
              <w:ind w:left="185" w:right="95" w:hanging="1"/>
              <w:jc w:val="both"/>
              <w:rPr>
                <w:color w:val="424242"/>
              </w:rPr>
            </w:pPr>
            <w:r w:rsidRPr="000150B4">
              <w:rPr>
                <w:color w:val="000000" w:themeColor="text1"/>
                <w:spacing w:val="27"/>
              </w:rPr>
              <w:t xml:space="preserve">5 </w:t>
            </w:r>
            <w:r w:rsidR="00B34074" w:rsidRPr="00B34074">
              <w:rPr>
                <w:color w:val="000000" w:themeColor="text1"/>
              </w:rPr>
              <w:t>working day</w:t>
            </w:r>
          </w:p>
        </w:tc>
        <w:tc>
          <w:tcPr>
            <w:tcW w:w="2823" w:type="dxa"/>
          </w:tcPr>
          <w:p w:rsidR="00B34074" w:rsidRDefault="006D6BCA" w:rsidP="002C0C81">
            <w:pPr>
              <w:pStyle w:val="TableParagraph"/>
              <w:rPr>
                <w:b/>
                <w:sz w:val="20"/>
              </w:rPr>
            </w:pPr>
            <w:r>
              <w:rPr>
                <w:b/>
                <w:sz w:val="20"/>
              </w:rPr>
              <w:t xml:space="preserve">  </w:t>
            </w:r>
            <w:r w:rsidR="00B34074" w:rsidRPr="00B34074">
              <w:rPr>
                <w:b/>
                <w:sz w:val="20"/>
              </w:rPr>
              <w:t>AV</w:t>
            </w:r>
            <w:r w:rsidR="00B34074">
              <w:rPr>
                <w:b/>
                <w:sz w:val="20"/>
              </w:rPr>
              <w:t xml:space="preserve">ERAGE </w:t>
            </w:r>
          </w:p>
          <w:p w:rsidR="00B34074" w:rsidRDefault="006D6BCA" w:rsidP="002C0C81">
            <w:pPr>
              <w:pStyle w:val="TableParagraph"/>
              <w:rPr>
                <w:b/>
                <w:sz w:val="20"/>
              </w:rPr>
            </w:pPr>
            <w:r>
              <w:rPr>
                <w:b/>
                <w:sz w:val="20"/>
              </w:rPr>
              <w:t xml:space="preserve">  </w:t>
            </w:r>
            <w:r w:rsidR="00B34074" w:rsidRPr="00B34074">
              <w:rPr>
                <w:b/>
                <w:sz w:val="20"/>
              </w:rPr>
              <w:t xml:space="preserve">COMPLETION TIME OF </w:t>
            </w:r>
            <w:r w:rsidR="00B34074">
              <w:rPr>
                <w:b/>
                <w:sz w:val="20"/>
              </w:rPr>
              <w:t xml:space="preserve">  </w:t>
            </w:r>
          </w:p>
          <w:p w:rsidR="002C0C81" w:rsidRDefault="006D6BCA" w:rsidP="002C0C81">
            <w:pPr>
              <w:pStyle w:val="TableParagraph"/>
            </w:pPr>
            <w:r>
              <w:rPr>
                <w:b/>
                <w:sz w:val="20"/>
              </w:rPr>
              <w:t xml:space="preserve">  </w:t>
            </w:r>
            <w:r w:rsidR="00B34074" w:rsidRPr="00B34074">
              <w:rPr>
                <w:b/>
                <w:sz w:val="20"/>
              </w:rPr>
              <w:t>THE SERVICE</w:t>
            </w:r>
          </w:p>
        </w:tc>
        <w:tc>
          <w:tcPr>
            <w:tcW w:w="665" w:type="dxa"/>
            <w:vMerge/>
            <w:tcBorders>
              <w:top w:val="nil"/>
            </w:tcBorders>
            <w:textDirection w:val="tbRl"/>
          </w:tcPr>
          <w:p w:rsidR="002C0C81" w:rsidRDefault="002C0C81" w:rsidP="002C0C81">
            <w:pPr>
              <w:rPr>
                <w:sz w:val="2"/>
                <w:szCs w:val="2"/>
              </w:rPr>
            </w:pPr>
          </w:p>
        </w:tc>
      </w:tr>
      <w:tr w:rsidR="007A0B9B" w:rsidTr="00712B54">
        <w:trPr>
          <w:trHeight w:val="560"/>
        </w:trPr>
        <w:tc>
          <w:tcPr>
            <w:tcW w:w="5408" w:type="dxa"/>
          </w:tcPr>
          <w:p w:rsidR="007A0B9B" w:rsidRPr="007B0E1A" w:rsidRDefault="00746E4E">
            <w:pPr>
              <w:pStyle w:val="TableParagraph"/>
              <w:spacing w:before="145"/>
              <w:ind w:left="124" w:right="76"/>
              <w:jc w:val="center"/>
              <w:rPr>
                <w:b/>
                <w:sz w:val="19"/>
              </w:rPr>
            </w:pPr>
            <w:r w:rsidRPr="007B0E1A">
              <w:rPr>
                <w:b/>
                <w:color w:val="494949"/>
                <w:sz w:val="19"/>
              </w:rPr>
              <w:lastRenderedPageBreak/>
              <w:t>-</w:t>
            </w:r>
          </w:p>
        </w:tc>
        <w:tc>
          <w:tcPr>
            <w:tcW w:w="2823" w:type="dxa"/>
          </w:tcPr>
          <w:p w:rsidR="007A0B9B" w:rsidRDefault="00B34074">
            <w:pPr>
              <w:pStyle w:val="TableParagraph"/>
              <w:spacing w:before="164"/>
              <w:ind w:left="153"/>
              <w:rPr>
                <w:b/>
                <w:sz w:val="18"/>
              </w:rPr>
            </w:pPr>
            <w:r w:rsidRPr="00B34074">
              <w:rPr>
                <w:b/>
                <w:color w:val="000000" w:themeColor="text1"/>
                <w:w w:val="105"/>
                <w:sz w:val="18"/>
              </w:rPr>
              <w:t>ANNUAL NUMBER OF TRANSACTIONS</w:t>
            </w:r>
          </w:p>
        </w:tc>
        <w:tc>
          <w:tcPr>
            <w:tcW w:w="665" w:type="dxa"/>
            <w:vMerge/>
            <w:tcBorders>
              <w:top w:val="nil"/>
              <w:bottom w:val="nil"/>
            </w:tcBorders>
            <w:textDirection w:val="tbRl"/>
          </w:tcPr>
          <w:p w:rsidR="007A0B9B" w:rsidRDefault="007A0B9B">
            <w:pPr>
              <w:rPr>
                <w:sz w:val="2"/>
                <w:szCs w:val="2"/>
              </w:rPr>
            </w:pPr>
          </w:p>
        </w:tc>
      </w:tr>
    </w:tbl>
    <w:p w:rsidR="007A0B9B" w:rsidRDefault="007A0B9B">
      <w:pPr>
        <w:rPr>
          <w:sz w:val="2"/>
          <w:szCs w:val="2"/>
        </w:rPr>
      </w:pPr>
    </w:p>
    <w:sectPr w:rsidR="007A0B9B">
      <w:type w:val="continuous"/>
      <w:pgSz w:w="11900" w:h="16820"/>
      <w:pgMar w:top="300" w:right="1680" w:bottom="280" w:left="9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B9B"/>
    <w:rsid w:val="000150B4"/>
    <w:rsid w:val="000335BF"/>
    <w:rsid w:val="000535F4"/>
    <w:rsid w:val="000539CD"/>
    <w:rsid w:val="00077A07"/>
    <w:rsid w:val="00135E39"/>
    <w:rsid w:val="00156BD9"/>
    <w:rsid w:val="001D34D7"/>
    <w:rsid w:val="00225DCC"/>
    <w:rsid w:val="00243313"/>
    <w:rsid w:val="002B4FD0"/>
    <w:rsid w:val="002C0C81"/>
    <w:rsid w:val="003626BA"/>
    <w:rsid w:val="003E1CF1"/>
    <w:rsid w:val="00406B9B"/>
    <w:rsid w:val="004107EF"/>
    <w:rsid w:val="00437782"/>
    <w:rsid w:val="00465444"/>
    <w:rsid w:val="005124E6"/>
    <w:rsid w:val="00525024"/>
    <w:rsid w:val="00565EA0"/>
    <w:rsid w:val="00572C9B"/>
    <w:rsid w:val="00587760"/>
    <w:rsid w:val="00587940"/>
    <w:rsid w:val="005D69C9"/>
    <w:rsid w:val="00611811"/>
    <w:rsid w:val="006169F2"/>
    <w:rsid w:val="006266F9"/>
    <w:rsid w:val="006464BF"/>
    <w:rsid w:val="00654E36"/>
    <w:rsid w:val="006603A1"/>
    <w:rsid w:val="006D6BCA"/>
    <w:rsid w:val="00712B54"/>
    <w:rsid w:val="00734C71"/>
    <w:rsid w:val="00736948"/>
    <w:rsid w:val="00746E4E"/>
    <w:rsid w:val="0079080F"/>
    <w:rsid w:val="007A0B9B"/>
    <w:rsid w:val="007B007D"/>
    <w:rsid w:val="007B0E1A"/>
    <w:rsid w:val="007B165A"/>
    <w:rsid w:val="007C7D23"/>
    <w:rsid w:val="007F6825"/>
    <w:rsid w:val="008047C2"/>
    <w:rsid w:val="00822FE5"/>
    <w:rsid w:val="008C722D"/>
    <w:rsid w:val="009C2130"/>
    <w:rsid w:val="009D62F6"/>
    <w:rsid w:val="009E1CB7"/>
    <w:rsid w:val="009F58A3"/>
    <w:rsid w:val="00A42D36"/>
    <w:rsid w:val="00A46ED8"/>
    <w:rsid w:val="00A75694"/>
    <w:rsid w:val="00AA482F"/>
    <w:rsid w:val="00AF1CDD"/>
    <w:rsid w:val="00AF47AC"/>
    <w:rsid w:val="00B34074"/>
    <w:rsid w:val="00B708E8"/>
    <w:rsid w:val="00B93C45"/>
    <w:rsid w:val="00C00BEF"/>
    <w:rsid w:val="00C018B9"/>
    <w:rsid w:val="00C50435"/>
    <w:rsid w:val="00C51C53"/>
    <w:rsid w:val="00C52DC9"/>
    <w:rsid w:val="00C70274"/>
    <w:rsid w:val="00CB412A"/>
    <w:rsid w:val="00D3747C"/>
    <w:rsid w:val="00D52058"/>
    <w:rsid w:val="00D80854"/>
    <w:rsid w:val="00DB1F4E"/>
    <w:rsid w:val="00DF36DE"/>
    <w:rsid w:val="00E47B01"/>
    <w:rsid w:val="00EB7771"/>
    <w:rsid w:val="00ED221B"/>
    <w:rsid w:val="00EF2B27"/>
    <w:rsid w:val="00EF2ECE"/>
    <w:rsid w:val="00F01DD0"/>
    <w:rsid w:val="00F0239F"/>
    <w:rsid w:val="00F10CF6"/>
    <w:rsid w:val="00FA583A"/>
    <w:rsid w:val="00FE1937"/>
    <w:rsid w:val="00FF54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94AB"/>
  <w15:docId w15:val="{5973FCCB-F50B-46E5-A5F1-6991D538D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2"/>
      <w:ind w:left="20"/>
    </w:pPr>
    <w:rPr>
      <w:rFonts w:ascii="Arial" w:eastAsia="Arial" w:hAnsi="Arial" w:cs="Arial"/>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C52D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161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2</Pages>
  <Words>380</Words>
  <Characters>2172</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ProOne 440</dc:creator>
  <cp:lastModifiedBy>KDPU</cp:lastModifiedBy>
  <cp:revision>17</cp:revision>
  <dcterms:created xsi:type="dcterms:W3CDTF">2026-09-24T09:12:00Z</dcterms:created>
  <dcterms:modified xsi:type="dcterms:W3CDTF">2026-09-25T12:57:00Z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ABBYY FineReader 14</vt:lpwstr>
  </property>
  <property fmtid="{D5CDD505-2E9C-101B-9397-08002B2CF9AE}" pid="3" name="LastSaved">
    <vt:filetime>2022-12-12T00:00:00Z</vt:filetime>
  </property>
</Properties>
</file>