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C6" w:rsidRPr="00A00025" w:rsidRDefault="00C924C6" w:rsidP="00C924C6">
      <w:pPr>
        <w:pStyle w:val="Balk1"/>
        <w:ind w:left="501"/>
        <w:rPr>
          <w:sz w:val="28"/>
          <w:u w:val="none"/>
        </w:rPr>
      </w:pPr>
      <w:r w:rsidRPr="00A00025">
        <w:rPr>
          <w:sz w:val="28"/>
          <w:u w:val="none"/>
        </w:rPr>
        <w:t>KÜTAHYA DUMLUPINAR ÜNİVERSİTESİ SÜREKLİ İŞÇİ ALIMI SÖZLÜ SINAVI İLANI</w:t>
      </w:r>
    </w:p>
    <w:p w:rsidR="00C924C6" w:rsidRPr="00A00025" w:rsidRDefault="00C924C6" w:rsidP="00C924C6">
      <w:pPr>
        <w:tabs>
          <w:tab w:val="left" w:pos="529"/>
        </w:tabs>
        <w:spacing w:before="93"/>
        <w:jc w:val="both"/>
        <w:rPr>
          <w:sz w:val="24"/>
        </w:rPr>
      </w:pPr>
    </w:p>
    <w:p w:rsidR="00C924C6" w:rsidRPr="00A00025" w:rsidRDefault="00C924C6" w:rsidP="00C924C6">
      <w:pPr>
        <w:tabs>
          <w:tab w:val="left" w:pos="529"/>
        </w:tabs>
        <w:spacing w:before="93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529"/>
        </w:tabs>
        <w:spacing w:before="5" w:line="229" w:lineRule="exact"/>
        <w:ind w:hanging="429"/>
        <w:jc w:val="both"/>
        <w:rPr>
          <w:sz w:val="24"/>
        </w:rPr>
      </w:pPr>
      <w:r w:rsidRPr="00A00025">
        <w:rPr>
          <w:sz w:val="24"/>
        </w:rPr>
        <w:t>Noter kura sonuçlarına göre aday listesi ve sözlü sınav takvimi Üniversitemiz web sitesinde ilan</w:t>
      </w:r>
      <w:r w:rsidRPr="00A00025">
        <w:rPr>
          <w:spacing w:val="-11"/>
          <w:sz w:val="24"/>
        </w:rPr>
        <w:t xml:space="preserve"> </w:t>
      </w:r>
      <w:r w:rsidRPr="00A00025">
        <w:rPr>
          <w:sz w:val="24"/>
        </w:rPr>
        <w:t>edilecektir.</w:t>
      </w:r>
    </w:p>
    <w:p w:rsidR="00C924C6" w:rsidRPr="00A00025" w:rsidRDefault="00C924C6" w:rsidP="00484C4A">
      <w:pPr>
        <w:pStyle w:val="ListeParagraf"/>
        <w:tabs>
          <w:tab w:val="left" w:pos="529"/>
        </w:tabs>
        <w:spacing w:before="5" w:line="229" w:lineRule="exact"/>
        <w:ind w:firstLine="0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529"/>
        </w:tabs>
        <w:spacing w:before="93"/>
        <w:ind w:hanging="429"/>
        <w:jc w:val="both"/>
        <w:rPr>
          <w:sz w:val="24"/>
        </w:rPr>
      </w:pPr>
      <w:r w:rsidRPr="00A00025">
        <w:rPr>
          <w:sz w:val="24"/>
        </w:rPr>
        <w:t>Atanacakların sözlü sınavda başarılı olmaları</w:t>
      </w:r>
      <w:r w:rsidRPr="00A00025">
        <w:rPr>
          <w:spacing w:val="-1"/>
          <w:sz w:val="24"/>
        </w:rPr>
        <w:t xml:space="preserve"> </w:t>
      </w:r>
      <w:r w:rsidRPr="00A00025">
        <w:rPr>
          <w:sz w:val="24"/>
        </w:rPr>
        <w:t>gerekir.</w:t>
      </w:r>
    </w:p>
    <w:p w:rsidR="00C924C6" w:rsidRPr="00A00025" w:rsidRDefault="00C924C6" w:rsidP="00484C4A">
      <w:pPr>
        <w:tabs>
          <w:tab w:val="left" w:pos="529"/>
        </w:tabs>
        <w:spacing w:before="93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528"/>
          <w:tab w:val="left" w:pos="529"/>
        </w:tabs>
        <w:spacing w:before="1"/>
        <w:ind w:hanging="429"/>
        <w:jc w:val="both"/>
        <w:rPr>
          <w:sz w:val="24"/>
        </w:rPr>
      </w:pPr>
      <w:r w:rsidRPr="00A00025">
        <w:rPr>
          <w:sz w:val="24"/>
        </w:rPr>
        <w:t>Sözlü</w:t>
      </w:r>
      <w:r w:rsidRPr="00A00025">
        <w:rPr>
          <w:spacing w:val="-7"/>
          <w:sz w:val="24"/>
        </w:rPr>
        <w:t xml:space="preserve"> </w:t>
      </w:r>
      <w:r w:rsidRPr="00A00025">
        <w:rPr>
          <w:sz w:val="24"/>
        </w:rPr>
        <w:t>sınavda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100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(yüz)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tam</w:t>
      </w:r>
      <w:r w:rsidRPr="00A00025">
        <w:rPr>
          <w:spacing w:val="-22"/>
          <w:sz w:val="24"/>
        </w:rPr>
        <w:t xml:space="preserve"> </w:t>
      </w:r>
      <w:r w:rsidRPr="00A00025">
        <w:rPr>
          <w:sz w:val="24"/>
        </w:rPr>
        <w:t>puan</w:t>
      </w:r>
      <w:r w:rsidRPr="00A00025">
        <w:rPr>
          <w:spacing w:val="-10"/>
          <w:sz w:val="24"/>
        </w:rPr>
        <w:t xml:space="preserve"> </w:t>
      </w:r>
      <w:r w:rsidRPr="00A00025">
        <w:rPr>
          <w:sz w:val="24"/>
        </w:rPr>
        <w:t>üzerinden</w:t>
      </w:r>
      <w:r w:rsidRPr="00A00025">
        <w:rPr>
          <w:spacing w:val="-11"/>
          <w:sz w:val="24"/>
        </w:rPr>
        <w:t xml:space="preserve"> </w:t>
      </w:r>
      <w:r w:rsidRPr="00A00025">
        <w:rPr>
          <w:sz w:val="24"/>
        </w:rPr>
        <w:t>en</w:t>
      </w:r>
      <w:r w:rsidRPr="00A00025">
        <w:rPr>
          <w:spacing w:val="-14"/>
          <w:sz w:val="24"/>
        </w:rPr>
        <w:t xml:space="preserve"> </w:t>
      </w:r>
      <w:r w:rsidRPr="00A00025">
        <w:rPr>
          <w:sz w:val="24"/>
        </w:rPr>
        <w:t>az</w:t>
      </w:r>
      <w:r w:rsidRPr="00A00025">
        <w:rPr>
          <w:spacing w:val="-11"/>
          <w:sz w:val="24"/>
        </w:rPr>
        <w:t xml:space="preserve"> </w:t>
      </w:r>
      <w:r w:rsidRPr="00A00025">
        <w:rPr>
          <w:sz w:val="24"/>
        </w:rPr>
        <w:t>60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(altmış)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puan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alan</w:t>
      </w:r>
      <w:r w:rsidRPr="00A00025">
        <w:rPr>
          <w:spacing w:val="-1"/>
          <w:sz w:val="24"/>
        </w:rPr>
        <w:t xml:space="preserve"> </w:t>
      </w:r>
      <w:r w:rsidRPr="00A00025">
        <w:rPr>
          <w:sz w:val="24"/>
        </w:rPr>
        <w:t>adaylar</w:t>
      </w:r>
      <w:r w:rsidRPr="00A00025">
        <w:rPr>
          <w:spacing w:val="2"/>
          <w:sz w:val="24"/>
        </w:rPr>
        <w:t xml:space="preserve"> </w:t>
      </w:r>
      <w:r w:rsidRPr="00A00025">
        <w:rPr>
          <w:sz w:val="24"/>
        </w:rPr>
        <w:t>başarılı sayılır.</w:t>
      </w:r>
    </w:p>
    <w:p w:rsidR="00C924C6" w:rsidRPr="00A00025" w:rsidRDefault="00C924C6" w:rsidP="00484C4A">
      <w:pPr>
        <w:pStyle w:val="ListeParagraf"/>
        <w:jc w:val="both"/>
        <w:rPr>
          <w:sz w:val="24"/>
        </w:rPr>
      </w:pPr>
    </w:p>
    <w:p w:rsidR="00C924C6" w:rsidRPr="00A00025" w:rsidRDefault="00851060" w:rsidP="00851060">
      <w:pPr>
        <w:pStyle w:val="ListeParagraf"/>
        <w:numPr>
          <w:ilvl w:val="0"/>
          <w:numId w:val="1"/>
        </w:numPr>
        <w:tabs>
          <w:tab w:val="left" w:pos="528"/>
          <w:tab w:val="left" w:pos="529"/>
        </w:tabs>
        <w:spacing w:before="6"/>
        <w:ind w:hanging="429"/>
        <w:jc w:val="both"/>
        <w:rPr>
          <w:sz w:val="24"/>
        </w:rPr>
      </w:pPr>
      <w:r w:rsidRPr="00A00025">
        <w:rPr>
          <w:sz w:val="24"/>
        </w:rPr>
        <w:t>Sözlü mülakat</w:t>
      </w:r>
      <w:r w:rsidR="00C924C6" w:rsidRPr="00A00025">
        <w:rPr>
          <w:sz w:val="24"/>
        </w:rPr>
        <w:t xml:space="preserve"> sınavı</w:t>
      </w:r>
      <w:r w:rsidRPr="00A00025">
        <w:rPr>
          <w:sz w:val="24"/>
        </w:rPr>
        <w:t>nda</w:t>
      </w:r>
      <w:r w:rsidR="00C924C6" w:rsidRPr="00A00025">
        <w:rPr>
          <w:sz w:val="24"/>
        </w:rPr>
        <w:t xml:space="preserve"> adaylar sınav kurulunun her </w:t>
      </w:r>
      <w:r w:rsidR="00C924C6" w:rsidRPr="00A00025">
        <w:rPr>
          <w:spacing w:val="-3"/>
          <w:sz w:val="24"/>
        </w:rPr>
        <w:t xml:space="preserve">bir </w:t>
      </w:r>
      <w:r w:rsidR="00C924C6" w:rsidRPr="00A00025">
        <w:rPr>
          <w:sz w:val="24"/>
        </w:rPr>
        <w:t>üyesi</w:t>
      </w:r>
      <w:r w:rsidR="00C924C6" w:rsidRPr="00A00025">
        <w:rPr>
          <w:spacing w:val="3"/>
          <w:sz w:val="24"/>
        </w:rPr>
        <w:t xml:space="preserve"> </w:t>
      </w:r>
      <w:r w:rsidR="00C924C6" w:rsidRPr="00A00025">
        <w:rPr>
          <w:sz w:val="24"/>
        </w:rPr>
        <w:t>tarafından;</w:t>
      </w:r>
    </w:p>
    <w:p w:rsidR="00851060" w:rsidRPr="00A00025" w:rsidRDefault="00C924C6" w:rsidP="00AC3BE2">
      <w:pPr>
        <w:pStyle w:val="ListeParagraf"/>
        <w:numPr>
          <w:ilvl w:val="1"/>
          <w:numId w:val="1"/>
        </w:numPr>
        <w:tabs>
          <w:tab w:val="left" w:pos="1317"/>
        </w:tabs>
        <w:spacing w:line="248" w:lineRule="exact"/>
        <w:ind w:left="1317" w:hanging="253"/>
        <w:jc w:val="both"/>
        <w:rPr>
          <w:sz w:val="24"/>
        </w:rPr>
      </w:pPr>
      <w:r w:rsidRPr="00A00025">
        <w:rPr>
          <w:spacing w:val="-2"/>
          <w:sz w:val="24"/>
        </w:rPr>
        <w:t xml:space="preserve">Bir </w:t>
      </w:r>
      <w:r w:rsidRPr="00A00025">
        <w:rPr>
          <w:sz w:val="24"/>
        </w:rPr>
        <w:t>konuyu kavrayıp özetleme, ifade yeteneği ve muhakeme</w:t>
      </w:r>
      <w:r w:rsidRPr="00A00025">
        <w:rPr>
          <w:spacing w:val="33"/>
          <w:sz w:val="24"/>
        </w:rPr>
        <w:t xml:space="preserve"> </w:t>
      </w:r>
      <w:r w:rsidRPr="00A00025">
        <w:rPr>
          <w:sz w:val="24"/>
        </w:rPr>
        <w:t xml:space="preserve">gücü </w:t>
      </w:r>
    </w:p>
    <w:p w:rsidR="00C924C6" w:rsidRPr="00A00025" w:rsidRDefault="00AC3BE2" w:rsidP="00484C4A">
      <w:pPr>
        <w:pStyle w:val="ListeParagraf"/>
        <w:numPr>
          <w:ilvl w:val="1"/>
          <w:numId w:val="1"/>
        </w:numPr>
        <w:tabs>
          <w:tab w:val="left" w:pos="1293"/>
        </w:tabs>
        <w:spacing w:line="252" w:lineRule="exact"/>
        <w:ind w:left="1293" w:hanging="229"/>
        <w:jc w:val="both"/>
        <w:rPr>
          <w:sz w:val="24"/>
        </w:rPr>
      </w:pPr>
      <w:r w:rsidRPr="00A00025">
        <w:rPr>
          <w:sz w:val="24"/>
        </w:rPr>
        <w:t>Genel görünümü, t</w:t>
      </w:r>
      <w:r w:rsidR="00C924C6" w:rsidRPr="00A00025">
        <w:rPr>
          <w:sz w:val="24"/>
        </w:rPr>
        <w:t>utum ve davranışlarının göreve</w:t>
      </w:r>
      <w:r w:rsidR="00C924C6" w:rsidRPr="00A00025">
        <w:rPr>
          <w:spacing w:val="-22"/>
          <w:sz w:val="24"/>
        </w:rPr>
        <w:t xml:space="preserve"> </w:t>
      </w:r>
      <w:r w:rsidR="00C924C6" w:rsidRPr="00A00025">
        <w:rPr>
          <w:sz w:val="24"/>
        </w:rPr>
        <w:t xml:space="preserve">uygunluğu </w:t>
      </w:r>
    </w:p>
    <w:p w:rsidR="00C924C6" w:rsidRPr="00A00025" w:rsidRDefault="00C924C6" w:rsidP="00484C4A">
      <w:pPr>
        <w:pStyle w:val="GvdeMetni"/>
        <w:spacing w:line="226" w:lineRule="exact"/>
        <w:ind w:left="1068"/>
        <w:jc w:val="both"/>
        <w:rPr>
          <w:sz w:val="24"/>
        </w:rPr>
      </w:pPr>
      <w:r w:rsidRPr="00A00025">
        <w:rPr>
          <w:b/>
          <w:sz w:val="24"/>
        </w:rPr>
        <w:t xml:space="preserve">ç) </w:t>
      </w:r>
      <w:r w:rsidRPr="00A00025">
        <w:rPr>
          <w:sz w:val="24"/>
        </w:rPr>
        <w:t xml:space="preserve">Özgüveni, ikna kabiliyeti ve inandırıcılığı </w:t>
      </w:r>
    </w:p>
    <w:p w:rsidR="00C924C6" w:rsidRPr="00A00025" w:rsidRDefault="00C924C6" w:rsidP="00851060">
      <w:pPr>
        <w:pStyle w:val="ListeParagraf"/>
        <w:numPr>
          <w:ilvl w:val="1"/>
          <w:numId w:val="1"/>
        </w:numPr>
        <w:tabs>
          <w:tab w:val="left" w:pos="1317"/>
        </w:tabs>
        <w:spacing w:line="250" w:lineRule="exact"/>
        <w:ind w:left="1317" w:hanging="253"/>
        <w:jc w:val="both"/>
        <w:rPr>
          <w:sz w:val="24"/>
        </w:rPr>
      </w:pPr>
      <w:r w:rsidRPr="00A00025">
        <w:rPr>
          <w:sz w:val="24"/>
        </w:rPr>
        <w:t>Genel kültürü ve genel</w:t>
      </w:r>
      <w:r w:rsidRPr="00A00025">
        <w:rPr>
          <w:spacing w:val="7"/>
          <w:sz w:val="24"/>
        </w:rPr>
        <w:t xml:space="preserve"> </w:t>
      </w:r>
      <w:r w:rsidRPr="00A00025">
        <w:rPr>
          <w:sz w:val="24"/>
        </w:rPr>
        <w:t xml:space="preserve">yeteneği </w:t>
      </w:r>
    </w:p>
    <w:p w:rsidR="00C924C6" w:rsidRPr="00A00025" w:rsidRDefault="00C924C6" w:rsidP="00484C4A">
      <w:pPr>
        <w:pStyle w:val="GvdeMetni"/>
        <w:spacing w:before="9" w:line="264" w:lineRule="auto"/>
        <w:jc w:val="both"/>
        <w:rPr>
          <w:sz w:val="24"/>
        </w:rPr>
      </w:pPr>
      <w:r w:rsidRPr="00A00025">
        <w:rPr>
          <w:sz w:val="24"/>
        </w:rPr>
        <w:t xml:space="preserve">esas alınarak yüz (100) tam puan </w:t>
      </w:r>
      <w:bookmarkStart w:id="0" w:name="_GoBack"/>
      <w:bookmarkEnd w:id="0"/>
      <w:r w:rsidRPr="00A00025">
        <w:rPr>
          <w:sz w:val="24"/>
        </w:rPr>
        <w:t>üzerinden değerlendirilir. Her üyenin vermiş olduğu puanların aritmetik ortalaması alınarak personelin sözlü sınav puanı tespit edilir.</w:t>
      </w:r>
    </w:p>
    <w:p w:rsidR="00C924C6" w:rsidRPr="00A00025" w:rsidRDefault="00C924C6" w:rsidP="00484C4A">
      <w:pPr>
        <w:spacing w:before="93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528"/>
          <w:tab w:val="left" w:pos="529"/>
        </w:tabs>
        <w:spacing w:line="259" w:lineRule="auto"/>
        <w:ind w:right="498"/>
        <w:jc w:val="both"/>
        <w:rPr>
          <w:sz w:val="24"/>
        </w:rPr>
      </w:pPr>
      <w:r w:rsidRPr="00A00025">
        <w:rPr>
          <w:sz w:val="24"/>
        </w:rPr>
        <w:t>Sözlü</w:t>
      </w:r>
      <w:r w:rsidRPr="00A00025">
        <w:rPr>
          <w:spacing w:val="-5"/>
          <w:sz w:val="24"/>
        </w:rPr>
        <w:t xml:space="preserve"> </w:t>
      </w:r>
      <w:r w:rsidRPr="00A00025">
        <w:rPr>
          <w:sz w:val="24"/>
        </w:rPr>
        <w:t>sınavda</w:t>
      </w:r>
      <w:r w:rsidRPr="00A00025">
        <w:rPr>
          <w:spacing w:val="-2"/>
          <w:sz w:val="24"/>
        </w:rPr>
        <w:t xml:space="preserve"> </w:t>
      </w:r>
      <w:r w:rsidRPr="00A00025">
        <w:rPr>
          <w:sz w:val="24"/>
        </w:rPr>
        <w:t>en</w:t>
      </w:r>
      <w:r w:rsidRPr="00A00025">
        <w:rPr>
          <w:spacing w:val="-1"/>
          <w:sz w:val="24"/>
        </w:rPr>
        <w:t xml:space="preserve"> </w:t>
      </w:r>
      <w:r w:rsidRPr="00A00025">
        <w:rPr>
          <w:sz w:val="24"/>
        </w:rPr>
        <w:t>yüksek</w:t>
      </w:r>
      <w:r w:rsidRPr="00A00025">
        <w:rPr>
          <w:spacing w:val="-2"/>
          <w:sz w:val="24"/>
        </w:rPr>
        <w:t xml:space="preserve"> </w:t>
      </w:r>
      <w:r w:rsidRPr="00A00025">
        <w:rPr>
          <w:sz w:val="24"/>
        </w:rPr>
        <w:t>puan</w:t>
      </w:r>
      <w:r w:rsidRPr="00A00025">
        <w:rPr>
          <w:spacing w:val="-5"/>
          <w:sz w:val="24"/>
        </w:rPr>
        <w:t xml:space="preserve"> </w:t>
      </w:r>
      <w:r w:rsidRPr="00A00025">
        <w:rPr>
          <w:sz w:val="24"/>
        </w:rPr>
        <w:t>alan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adaydan</w:t>
      </w:r>
      <w:r w:rsidRPr="00A00025">
        <w:rPr>
          <w:spacing w:val="-5"/>
          <w:sz w:val="24"/>
        </w:rPr>
        <w:t xml:space="preserve"> </w:t>
      </w:r>
      <w:r w:rsidRPr="00A00025">
        <w:rPr>
          <w:sz w:val="24"/>
        </w:rPr>
        <w:t>başlamak</w:t>
      </w:r>
      <w:r w:rsidRPr="00A00025">
        <w:rPr>
          <w:spacing w:val="-2"/>
          <w:sz w:val="24"/>
        </w:rPr>
        <w:t xml:space="preserve"> </w:t>
      </w:r>
      <w:r w:rsidRPr="00A00025">
        <w:rPr>
          <w:sz w:val="24"/>
        </w:rPr>
        <w:t>üzere</w:t>
      </w:r>
      <w:r w:rsidRPr="00A00025">
        <w:rPr>
          <w:spacing w:val="3"/>
          <w:sz w:val="24"/>
        </w:rPr>
        <w:t xml:space="preserve"> </w:t>
      </w:r>
      <w:r w:rsidRPr="00A00025">
        <w:rPr>
          <w:sz w:val="24"/>
        </w:rPr>
        <w:t>ilan</w:t>
      </w:r>
      <w:r w:rsidRPr="00A00025">
        <w:rPr>
          <w:spacing w:val="-6"/>
          <w:sz w:val="24"/>
        </w:rPr>
        <w:t xml:space="preserve"> </w:t>
      </w:r>
      <w:r w:rsidRPr="00A00025">
        <w:rPr>
          <w:sz w:val="24"/>
        </w:rPr>
        <w:t>edilen</w:t>
      </w:r>
      <w:r w:rsidRPr="00A00025">
        <w:rPr>
          <w:spacing w:val="-5"/>
          <w:sz w:val="24"/>
        </w:rPr>
        <w:t xml:space="preserve"> </w:t>
      </w:r>
      <w:r w:rsidRPr="00A00025">
        <w:rPr>
          <w:sz w:val="24"/>
        </w:rPr>
        <w:t>kadro</w:t>
      </w:r>
      <w:r w:rsidRPr="00A00025">
        <w:rPr>
          <w:spacing w:val="2"/>
          <w:sz w:val="24"/>
        </w:rPr>
        <w:t xml:space="preserve"> </w:t>
      </w:r>
      <w:r w:rsidRPr="00A00025">
        <w:rPr>
          <w:sz w:val="24"/>
        </w:rPr>
        <w:t>sayısı kadar asil ve yedek aday ilan edilir.</w:t>
      </w:r>
    </w:p>
    <w:p w:rsidR="00C924C6" w:rsidRPr="00A00025" w:rsidRDefault="00C924C6" w:rsidP="00484C4A">
      <w:pPr>
        <w:tabs>
          <w:tab w:val="left" w:pos="528"/>
          <w:tab w:val="left" w:pos="529"/>
        </w:tabs>
        <w:spacing w:line="259" w:lineRule="auto"/>
        <w:ind w:left="100" w:right="498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528"/>
          <w:tab w:val="left" w:pos="529"/>
        </w:tabs>
        <w:spacing w:line="259" w:lineRule="auto"/>
        <w:ind w:right="498"/>
        <w:jc w:val="both"/>
        <w:rPr>
          <w:sz w:val="24"/>
          <w:szCs w:val="20"/>
        </w:rPr>
      </w:pPr>
      <w:r w:rsidRPr="00A00025">
        <w:rPr>
          <w:sz w:val="24"/>
          <w:szCs w:val="20"/>
        </w:rPr>
        <w:t>Atanmaya hak kazanan personel, başarı sıralaması listesinin kesinleşmesini müteakip bir ay içinde en yüksek puandan başlamak üzere belirlenen başarı sıralamasındaki başarı puanlarına göre atanır.</w:t>
      </w:r>
    </w:p>
    <w:p w:rsidR="00C924C6" w:rsidRPr="00A00025" w:rsidRDefault="00C924C6" w:rsidP="00484C4A">
      <w:pPr>
        <w:tabs>
          <w:tab w:val="left" w:pos="528"/>
          <w:tab w:val="left" w:pos="529"/>
        </w:tabs>
        <w:spacing w:line="259" w:lineRule="auto"/>
        <w:ind w:right="498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tabs>
          <w:tab w:val="left" w:pos="528"/>
          <w:tab w:val="left" w:pos="529"/>
        </w:tabs>
        <w:spacing w:line="259" w:lineRule="auto"/>
        <w:ind w:right="498" w:firstLine="0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385"/>
        </w:tabs>
        <w:spacing w:before="4"/>
        <w:ind w:left="384" w:right="162" w:hanging="284"/>
        <w:jc w:val="both"/>
        <w:rPr>
          <w:sz w:val="24"/>
        </w:rPr>
      </w:pPr>
      <w:r w:rsidRPr="00A00025">
        <w:rPr>
          <w:sz w:val="24"/>
        </w:rPr>
        <w:t xml:space="preserve">Adaylar,  sözlü sınav sonuçlarına ilişkin itirazlarını gerekçelerini belirtmek suretiyle sonuçların ilan edilmesinden itibaren 5 (beş) iş günü içerisinde sınav kuruluna (Personel Daire Başkanlığı) yazılı olarak itiraz edebilirler. </w:t>
      </w:r>
    </w:p>
    <w:p w:rsidR="00C924C6" w:rsidRPr="00A00025" w:rsidRDefault="00C924C6" w:rsidP="00484C4A">
      <w:pPr>
        <w:pStyle w:val="ListeParagraf"/>
        <w:spacing w:before="4"/>
        <w:ind w:left="384" w:right="162" w:firstLine="0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385"/>
        </w:tabs>
        <w:spacing w:before="4"/>
        <w:ind w:left="384" w:right="162" w:hanging="284"/>
        <w:jc w:val="both"/>
        <w:rPr>
          <w:sz w:val="24"/>
        </w:rPr>
      </w:pPr>
      <w:r w:rsidRPr="00A00025">
        <w:rPr>
          <w:sz w:val="24"/>
        </w:rPr>
        <w:t>İtirazlar kurul tarafından değerlendirilerek karara</w:t>
      </w:r>
      <w:r w:rsidRPr="00A00025">
        <w:rPr>
          <w:spacing w:val="-2"/>
          <w:sz w:val="24"/>
        </w:rPr>
        <w:t xml:space="preserve"> </w:t>
      </w:r>
      <w:r w:rsidRPr="00A00025">
        <w:rPr>
          <w:sz w:val="24"/>
        </w:rPr>
        <w:t>bağlanır.</w:t>
      </w:r>
    </w:p>
    <w:p w:rsidR="00C924C6" w:rsidRPr="00A00025" w:rsidRDefault="00C924C6" w:rsidP="00484C4A">
      <w:pPr>
        <w:pStyle w:val="ListeParagraf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385"/>
        </w:tabs>
        <w:spacing w:before="2" w:line="259" w:lineRule="auto"/>
        <w:ind w:left="384" w:right="274" w:hanging="284"/>
        <w:jc w:val="both"/>
        <w:rPr>
          <w:sz w:val="24"/>
        </w:rPr>
      </w:pPr>
      <w:r w:rsidRPr="00A00025">
        <w:rPr>
          <w:sz w:val="24"/>
        </w:rPr>
        <w:t>Üniversitemizin web sayfasından yapılacak olan duyurular personele tebliğ edilmiş sayılacak olup ayrıca tebligat ve yazışma</w:t>
      </w:r>
      <w:r w:rsidRPr="00A00025">
        <w:rPr>
          <w:spacing w:val="8"/>
          <w:sz w:val="24"/>
        </w:rPr>
        <w:t xml:space="preserve"> </w:t>
      </w:r>
      <w:r w:rsidRPr="00A00025">
        <w:rPr>
          <w:sz w:val="24"/>
        </w:rPr>
        <w:t>yapılmayacaktır.</w:t>
      </w:r>
    </w:p>
    <w:p w:rsidR="00C924C6" w:rsidRPr="00A00025" w:rsidRDefault="00C924C6" w:rsidP="00484C4A">
      <w:pPr>
        <w:pStyle w:val="ListeParagraf"/>
        <w:jc w:val="both"/>
        <w:rPr>
          <w:sz w:val="24"/>
        </w:rPr>
      </w:pPr>
    </w:p>
    <w:p w:rsidR="00C924C6" w:rsidRPr="00A00025" w:rsidRDefault="00C924C6" w:rsidP="00484C4A">
      <w:pPr>
        <w:pStyle w:val="ListeParagraf"/>
        <w:numPr>
          <w:ilvl w:val="0"/>
          <w:numId w:val="1"/>
        </w:numPr>
        <w:tabs>
          <w:tab w:val="left" w:pos="385"/>
        </w:tabs>
        <w:spacing w:before="2" w:line="259" w:lineRule="auto"/>
        <w:ind w:left="384" w:right="274" w:hanging="284"/>
        <w:jc w:val="both"/>
        <w:rPr>
          <w:sz w:val="24"/>
        </w:rPr>
      </w:pPr>
      <w:r w:rsidRPr="00A00025">
        <w:rPr>
          <w:sz w:val="24"/>
        </w:rPr>
        <w:t>Sürekli İşçi alımına yönelik sözlü mülakat sınavına ilişkin tüm iş ve işlemler Kütahya Dumlupınar Üniversitesi Sınav Kurulu tarafından yürütülür.</w:t>
      </w:r>
    </w:p>
    <w:p w:rsidR="00C924C6" w:rsidRPr="00A00025" w:rsidRDefault="00C924C6" w:rsidP="00C924C6">
      <w:pPr>
        <w:spacing w:before="93"/>
        <w:jc w:val="both"/>
        <w:rPr>
          <w:sz w:val="24"/>
        </w:rPr>
      </w:pPr>
    </w:p>
    <w:p w:rsidR="00C924C6" w:rsidRPr="00A00025" w:rsidRDefault="00C924C6" w:rsidP="00C924C6">
      <w:pPr>
        <w:tabs>
          <w:tab w:val="left" w:pos="385"/>
        </w:tabs>
        <w:spacing w:before="4"/>
        <w:ind w:right="162"/>
        <w:jc w:val="both"/>
        <w:rPr>
          <w:sz w:val="24"/>
        </w:rPr>
      </w:pPr>
    </w:p>
    <w:p w:rsidR="00C924C6" w:rsidRPr="00A00025" w:rsidRDefault="00C924C6" w:rsidP="00C924C6">
      <w:pPr>
        <w:pStyle w:val="ListeParagraf"/>
        <w:tabs>
          <w:tab w:val="left" w:pos="528"/>
          <w:tab w:val="left" w:pos="529"/>
        </w:tabs>
        <w:spacing w:line="259" w:lineRule="auto"/>
        <w:ind w:right="498" w:firstLine="0"/>
        <w:rPr>
          <w:sz w:val="24"/>
        </w:rPr>
      </w:pPr>
    </w:p>
    <w:p w:rsidR="00C924C6" w:rsidRPr="00A00025" w:rsidRDefault="00C924C6" w:rsidP="00C924C6">
      <w:pPr>
        <w:pStyle w:val="GvdeMetni"/>
        <w:spacing w:before="9" w:line="264" w:lineRule="auto"/>
        <w:rPr>
          <w:sz w:val="24"/>
        </w:rPr>
      </w:pPr>
    </w:p>
    <w:p w:rsidR="001D77E2" w:rsidRPr="00A00025" w:rsidRDefault="001D77E2">
      <w:pPr>
        <w:rPr>
          <w:sz w:val="28"/>
        </w:rPr>
      </w:pPr>
    </w:p>
    <w:sectPr w:rsidR="001D77E2" w:rsidRPr="00A0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0450"/>
    <w:multiLevelType w:val="hybridMultilevel"/>
    <w:tmpl w:val="4E56C886"/>
    <w:lvl w:ilvl="0" w:tplc="64F0D278">
      <w:numFmt w:val="bullet"/>
      <w:lvlText w:val=""/>
      <w:lvlJc w:val="left"/>
      <w:pPr>
        <w:ind w:left="528" w:hanging="428"/>
      </w:pPr>
      <w:rPr>
        <w:rFonts w:ascii="Wingdings" w:eastAsia="Wingdings" w:hAnsi="Wingdings" w:cs="Wingdings" w:hint="default"/>
        <w:w w:val="97"/>
        <w:sz w:val="20"/>
        <w:szCs w:val="20"/>
        <w:lang w:val="tr-TR" w:eastAsia="en-US" w:bidi="ar-SA"/>
      </w:rPr>
    </w:lvl>
    <w:lvl w:ilvl="1" w:tplc="E87A2DDC">
      <w:start w:val="1"/>
      <w:numFmt w:val="lowerLetter"/>
      <w:lvlText w:val="%2)"/>
      <w:lvlJc w:val="left"/>
      <w:pPr>
        <w:ind w:left="1309" w:hanging="24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tr-TR" w:eastAsia="en-US" w:bidi="ar-SA"/>
      </w:rPr>
    </w:lvl>
    <w:lvl w:ilvl="2" w:tplc="DF682AB4">
      <w:numFmt w:val="bullet"/>
      <w:lvlText w:val="•"/>
      <w:lvlJc w:val="left"/>
      <w:pPr>
        <w:ind w:left="2300" w:hanging="245"/>
      </w:pPr>
      <w:rPr>
        <w:rFonts w:hint="default"/>
        <w:lang w:val="tr-TR" w:eastAsia="en-US" w:bidi="ar-SA"/>
      </w:rPr>
    </w:lvl>
    <w:lvl w:ilvl="3" w:tplc="A07642FA">
      <w:numFmt w:val="bullet"/>
      <w:lvlText w:val="•"/>
      <w:lvlJc w:val="left"/>
      <w:pPr>
        <w:ind w:left="3300" w:hanging="245"/>
      </w:pPr>
      <w:rPr>
        <w:rFonts w:hint="default"/>
        <w:lang w:val="tr-TR" w:eastAsia="en-US" w:bidi="ar-SA"/>
      </w:rPr>
    </w:lvl>
    <w:lvl w:ilvl="4" w:tplc="CFE4E7A6">
      <w:numFmt w:val="bullet"/>
      <w:lvlText w:val="•"/>
      <w:lvlJc w:val="left"/>
      <w:pPr>
        <w:ind w:left="4300" w:hanging="245"/>
      </w:pPr>
      <w:rPr>
        <w:rFonts w:hint="default"/>
        <w:lang w:val="tr-TR" w:eastAsia="en-US" w:bidi="ar-SA"/>
      </w:rPr>
    </w:lvl>
    <w:lvl w:ilvl="5" w:tplc="69BE173E">
      <w:numFmt w:val="bullet"/>
      <w:lvlText w:val="•"/>
      <w:lvlJc w:val="left"/>
      <w:pPr>
        <w:ind w:left="5300" w:hanging="245"/>
      </w:pPr>
      <w:rPr>
        <w:rFonts w:hint="default"/>
        <w:lang w:val="tr-TR" w:eastAsia="en-US" w:bidi="ar-SA"/>
      </w:rPr>
    </w:lvl>
    <w:lvl w:ilvl="6" w:tplc="236A1A30">
      <w:numFmt w:val="bullet"/>
      <w:lvlText w:val="•"/>
      <w:lvlJc w:val="left"/>
      <w:pPr>
        <w:ind w:left="6300" w:hanging="245"/>
      </w:pPr>
      <w:rPr>
        <w:rFonts w:hint="default"/>
        <w:lang w:val="tr-TR" w:eastAsia="en-US" w:bidi="ar-SA"/>
      </w:rPr>
    </w:lvl>
    <w:lvl w:ilvl="7" w:tplc="F764543A">
      <w:numFmt w:val="bullet"/>
      <w:lvlText w:val="•"/>
      <w:lvlJc w:val="left"/>
      <w:pPr>
        <w:ind w:left="7300" w:hanging="245"/>
      </w:pPr>
      <w:rPr>
        <w:rFonts w:hint="default"/>
        <w:lang w:val="tr-TR" w:eastAsia="en-US" w:bidi="ar-SA"/>
      </w:rPr>
    </w:lvl>
    <w:lvl w:ilvl="8" w:tplc="9CD2C1F0">
      <w:numFmt w:val="bullet"/>
      <w:lvlText w:val="•"/>
      <w:lvlJc w:val="left"/>
      <w:pPr>
        <w:ind w:left="8300" w:hanging="24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C6"/>
    <w:rsid w:val="001D77E2"/>
    <w:rsid w:val="00343DE6"/>
    <w:rsid w:val="00484C4A"/>
    <w:rsid w:val="0051643D"/>
    <w:rsid w:val="00851060"/>
    <w:rsid w:val="00A00025"/>
    <w:rsid w:val="00AC3BE2"/>
    <w:rsid w:val="00C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CBDFB-6A01-4ABD-AA5C-D43C82A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2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C924C6"/>
    <w:pPr>
      <w:spacing w:before="74"/>
      <w:jc w:val="center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924C6"/>
    <w:rPr>
      <w:rFonts w:ascii="Times New Roman" w:eastAsia="Times New Roman" w:hAnsi="Times New Roman" w:cs="Times New Roman"/>
      <w:b/>
      <w:bCs/>
      <w:u w:val="single" w:color="000000"/>
    </w:rPr>
  </w:style>
  <w:style w:type="paragraph" w:styleId="GvdeMetni">
    <w:name w:val="Body Text"/>
    <w:basedOn w:val="Normal"/>
    <w:link w:val="GvdeMetniChar"/>
    <w:uiPriority w:val="1"/>
    <w:qFormat/>
    <w:rsid w:val="00C924C6"/>
    <w:pPr>
      <w:ind w:left="52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24C6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C924C6"/>
    <w:pPr>
      <w:ind w:left="528" w:hanging="42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4C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C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2025-01-15T14:18:00Z</cp:lastPrinted>
  <dcterms:created xsi:type="dcterms:W3CDTF">2025-01-15T14:17:00Z</dcterms:created>
  <dcterms:modified xsi:type="dcterms:W3CDTF">2025-01-16T12:48:00Z</dcterms:modified>
</cp:coreProperties>
</file>