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6D0102" w:rsidRPr="006D0102" w14:paraId="4602CFFC" w14:textId="77777777" w:rsidTr="001B268D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7D607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2E7FE05" w14:textId="3078E880" w:rsidR="006D0102" w:rsidRPr="006D0102" w:rsidRDefault="005C18D4" w:rsidP="007D6076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 xml:space="preserve">Sağlık Kültür ve Spor </w:t>
            </w:r>
            <w:r w:rsidR="006D0102" w:rsidRPr="006D0102">
              <w:rPr>
                <w:b/>
                <w:color w:val="EE0000"/>
                <w:sz w:val="28"/>
                <w:szCs w:val="24"/>
                <w:lang w:val="tr-TR"/>
              </w:rPr>
              <w:t>Daire Başkanlığı</w:t>
            </w:r>
          </w:p>
          <w:p w14:paraId="5908E9EB" w14:textId="77777777" w:rsidR="006D0102" w:rsidRPr="006D0102" w:rsidRDefault="006D0102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1B268D" w:rsidRPr="006D0102" w14:paraId="64A64118" w14:textId="77777777" w:rsidTr="001B268D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1B268D" w:rsidRPr="006D0102" w:rsidRDefault="001B268D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F109DDC" w:rsidR="001B268D" w:rsidRPr="006D0102" w:rsidRDefault="001B268D" w:rsidP="007D607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  <w:r w:rsidR="002940EC">
              <w:rPr>
                <w:b/>
                <w:color w:val="000000" w:themeColor="text1"/>
                <w:sz w:val="24"/>
                <w:szCs w:val="24"/>
                <w:lang w:val="tr-TR"/>
              </w:rPr>
              <w:t xml:space="preserve"> (EK-7)</w:t>
            </w:r>
          </w:p>
        </w:tc>
      </w:tr>
      <w:tr w:rsidR="006D0102" w:rsidRPr="006D0102" w14:paraId="75E9FB03" w14:textId="77777777" w:rsidTr="001B268D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6D0102" w:rsidRDefault="006D0102" w:rsidP="007D6076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4E63E883" w:rsidR="006D0102" w:rsidRPr="006D0102" w:rsidRDefault="006D0102" w:rsidP="003A5FA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3A5FAF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24/ 10 /2025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6D0102" w:rsidRDefault="006D0102" w:rsidP="007D607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6D0102" w:rsidRPr="006D0102" w14:paraId="2EF97237" w14:textId="77777777" w:rsidTr="001B268D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6D0102" w:rsidRDefault="006D0102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6D0102" w:rsidRPr="006D0102" w:rsidRDefault="006D0102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3373CD75" w:rsidR="006D0102" w:rsidRPr="006D0102" w:rsidRDefault="003A5FAF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 X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6D0102" w:rsidRDefault="006D0102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6D0102" w14:paraId="0E8AF6CB" w14:textId="77777777" w:rsidTr="001B268D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6D0102" w:rsidRDefault="006D0102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5A823802" w:rsidR="006D0102" w:rsidRPr="006D0102" w:rsidRDefault="003A5FAF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 xml:space="preserve">   EKİM 2025</w:t>
            </w:r>
          </w:p>
        </w:tc>
      </w:tr>
    </w:tbl>
    <w:p w14:paraId="670F2AF0" w14:textId="77777777" w:rsidR="001A43A0" w:rsidRDefault="001A43A0" w:rsidP="00EE3A46">
      <w:pPr>
        <w:jc w:val="both"/>
      </w:pPr>
    </w:p>
    <w:tbl>
      <w:tblPr>
        <w:tblStyle w:val="TabloKlavuzu9"/>
        <w:tblpPr w:leftFromText="141" w:rightFromText="141" w:vertAnchor="text" w:horzAnchor="margin" w:tblpY="10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7796"/>
      </w:tblGrid>
      <w:tr w:rsidR="005211CE" w:rsidRPr="00EF012D" w14:paraId="4EB07D8F" w14:textId="77777777" w:rsidTr="007D6076">
        <w:trPr>
          <w:trHeight w:val="532"/>
        </w:trPr>
        <w:tc>
          <w:tcPr>
            <w:tcW w:w="2972" w:type="dxa"/>
            <w:vAlign w:val="center"/>
          </w:tcPr>
          <w:p w14:paraId="2DA9A17B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Birim Adı</w:t>
            </w:r>
          </w:p>
        </w:tc>
        <w:tc>
          <w:tcPr>
            <w:tcW w:w="7796" w:type="dxa"/>
            <w:vAlign w:val="center"/>
          </w:tcPr>
          <w:p w14:paraId="5FA4C1ED" w14:textId="26F741BC" w:rsidR="005211CE" w:rsidRPr="00E85179" w:rsidRDefault="009B5821" w:rsidP="009B5821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Kültürel Faaliyetler</w:t>
            </w:r>
            <w:r w:rsidR="006F2123">
              <w:rPr>
                <w:rFonts w:ascii="Times New Roman" w:eastAsia="Times New Roman" w:hAnsi="Times New Roman" w:cs="Times New Roman"/>
                <w:bCs/>
              </w:rPr>
              <w:t xml:space="preserve"> Şube Müdürlüğü </w:t>
            </w:r>
            <w:r w:rsidR="005C18D4" w:rsidRPr="00E8517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</w:tr>
      <w:tr w:rsidR="005211CE" w:rsidRPr="00EF012D" w14:paraId="46EA1962" w14:textId="77777777" w:rsidTr="007D6076">
        <w:trPr>
          <w:trHeight w:val="498"/>
        </w:trPr>
        <w:tc>
          <w:tcPr>
            <w:tcW w:w="2972" w:type="dxa"/>
            <w:vAlign w:val="center"/>
          </w:tcPr>
          <w:p w14:paraId="63CDB655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Hassas Görev Tanımı</w:t>
            </w:r>
          </w:p>
        </w:tc>
        <w:tc>
          <w:tcPr>
            <w:tcW w:w="7796" w:type="dxa"/>
            <w:vAlign w:val="center"/>
          </w:tcPr>
          <w:p w14:paraId="65D8BD7C" w14:textId="6C52C654" w:rsidR="005211CE" w:rsidRPr="00E85179" w:rsidRDefault="009B5821" w:rsidP="002651AD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2651AD">
              <w:rPr>
                <w:rFonts w:ascii="Times New Roman" w:eastAsia="Times New Roman" w:hAnsi="Times New Roman" w:cs="Times New Roman"/>
                <w:bCs/>
              </w:rPr>
              <w:t>Etkinlik Planlama ve Organizasyon</w:t>
            </w:r>
            <w:r w:rsidR="0067107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</w:tr>
      <w:tr w:rsidR="005211CE" w:rsidRPr="00EF012D" w14:paraId="31784F17" w14:textId="77777777" w:rsidTr="00FA117B">
        <w:trPr>
          <w:trHeight w:val="4328"/>
        </w:trPr>
        <w:tc>
          <w:tcPr>
            <w:tcW w:w="2972" w:type="dxa"/>
            <w:vAlign w:val="center"/>
          </w:tcPr>
          <w:p w14:paraId="1DDCAE8D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Riskler (Görevin Yerine Getirilmemesinin Sonuçları</w:t>
            </w:r>
          </w:p>
        </w:tc>
        <w:tc>
          <w:tcPr>
            <w:tcW w:w="7796" w:type="dxa"/>
            <w:vAlign w:val="center"/>
          </w:tcPr>
          <w:p w14:paraId="257397A9" w14:textId="3437B580" w:rsidR="008810A3" w:rsidRPr="00480CA0" w:rsidRDefault="008810A3" w:rsidP="008810A3">
            <w:pPr>
              <w:pStyle w:val="ListeParagraf"/>
              <w:widowControl/>
              <w:numPr>
                <w:ilvl w:val="0"/>
                <w:numId w:val="26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480CA0">
              <w:rPr>
                <w:rFonts w:ascii="Times New Roman" w:eastAsia="Times New Roman" w:hAnsi="Times New Roman" w:cs="Times New Roman"/>
                <w:lang w:bidi="ar-SA"/>
              </w:rPr>
              <w:t>Etkinliklerin plansız, eksik veya hatalı gerçekleşmesi, üniversite hizmetlerinin aksamasına yol açar.</w:t>
            </w:r>
          </w:p>
          <w:p w14:paraId="5E8DE670" w14:textId="63369F4D" w:rsidR="008810A3" w:rsidRPr="00480CA0" w:rsidRDefault="008810A3" w:rsidP="008810A3">
            <w:pPr>
              <w:pStyle w:val="ListeParagraf"/>
              <w:widowControl/>
              <w:numPr>
                <w:ilvl w:val="0"/>
                <w:numId w:val="26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480CA0">
              <w:rPr>
                <w:rFonts w:ascii="Times New Roman" w:eastAsia="Times New Roman" w:hAnsi="Times New Roman" w:cs="Times New Roman"/>
                <w:lang w:bidi="ar-SA"/>
              </w:rPr>
              <w:t>Üniversitenin kurumsal itibarı ve kamuoyu güveni zarar görebilir.</w:t>
            </w:r>
          </w:p>
          <w:p w14:paraId="04CE51CC" w14:textId="014FFA8C" w:rsidR="008810A3" w:rsidRPr="00480CA0" w:rsidRDefault="008810A3" w:rsidP="008810A3">
            <w:pPr>
              <w:pStyle w:val="ListeParagraf"/>
              <w:widowControl/>
              <w:numPr>
                <w:ilvl w:val="0"/>
                <w:numId w:val="26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480CA0">
              <w:rPr>
                <w:rFonts w:ascii="Times New Roman" w:eastAsia="Times New Roman" w:hAnsi="Times New Roman" w:cs="Times New Roman"/>
                <w:lang w:bidi="ar-SA"/>
              </w:rPr>
              <w:t>Öğrenci, akademik personel ve diğer paydaşların memnuniyeti düşer, katılım oranları azalır.</w:t>
            </w:r>
          </w:p>
          <w:p w14:paraId="7A24C34A" w14:textId="15058E8E" w:rsidR="008810A3" w:rsidRPr="00480CA0" w:rsidRDefault="008810A3" w:rsidP="008810A3">
            <w:pPr>
              <w:pStyle w:val="ListeParagraf"/>
              <w:widowControl/>
              <w:numPr>
                <w:ilvl w:val="0"/>
                <w:numId w:val="26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480CA0">
              <w:rPr>
                <w:rFonts w:ascii="Times New Roman" w:eastAsia="Times New Roman" w:hAnsi="Times New Roman" w:cs="Times New Roman"/>
                <w:lang w:bidi="ar-SA"/>
              </w:rPr>
              <w:t>Mekân tahsisi, izin, sözleşme ve bütçe süreçlerinde hukuki veya mali sorunlar ortaya çıkabilir.</w:t>
            </w:r>
          </w:p>
          <w:p w14:paraId="6F64F952" w14:textId="0E6CA9BE" w:rsidR="008810A3" w:rsidRPr="00480CA0" w:rsidRDefault="008810A3" w:rsidP="008810A3">
            <w:pPr>
              <w:pStyle w:val="ListeParagraf"/>
              <w:widowControl/>
              <w:numPr>
                <w:ilvl w:val="0"/>
                <w:numId w:val="26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480CA0">
              <w:rPr>
                <w:rFonts w:ascii="Times New Roman" w:eastAsia="Times New Roman" w:hAnsi="Times New Roman" w:cs="Times New Roman"/>
                <w:lang w:bidi="ar-SA"/>
              </w:rPr>
              <w:t>İş sağlığı ve güvenliği önlemlerinin eksikliği nedeniyle kazalar, yaralanmalar veya güvenlik riskleri artar.</w:t>
            </w:r>
          </w:p>
          <w:p w14:paraId="0FBDC058" w14:textId="4CD0446D" w:rsidR="008810A3" w:rsidRPr="00480CA0" w:rsidRDefault="008810A3" w:rsidP="008810A3">
            <w:pPr>
              <w:pStyle w:val="ListeParagraf"/>
              <w:widowControl/>
              <w:numPr>
                <w:ilvl w:val="0"/>
                <w:numId w:val="26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480CA0">
              <w:rPr>
                <w:rFonts w:ascii="Times New Roman" w:eastAsia="Times New Roman" w:hAnsi="Times New Roman" w:cs="Times New Roman"/>
                <w:lang w:bidi="ar-SA"/>
              </w:rPr>
              <w:t>Bütçe ve kaynak yönetiminde aksaklıklar oluşur, mali kayıplar meydana gelir.</w:t>
            </w:r>
          </w:p>
          <w:p w14:paraId="7D88A5B0" w14:textId="2BCDE040" w:rsidR="008810A3" w:rsidRPr="00480CA0" w:rsidRDefault="008810A3" w:rsidP="008810A3">
            <w:pPr>
              <w:pStyle w:val="ListeParagraf"/>
              <w:widowControl/>
              <w:numPr>
                <w:ilvl w:val="0"/>
                <w:numId w:val="26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480CA0">
              <w:rPr>
                <w:rFonts w:ascii="Times New Roman" w:eastAsia="Times New Roman" w:hAnsi="Times New Roman" w:cs="Times New Roman"/>
                <w:lang w:bidi="ar-SA"/>
              </w:rPr>
              <w:t>Etkinliklerin teknik, lojistik veya hizmet sağlayıcılarla koordinasyonu eksik olduğunda sözleşme ihlalleri ve tazminat yükümlülükleri doğabilir.</w:t>
            </w:r>
          </w:p>
          <w:p w14:paraId="7E495A34" w14:textId="033C51AB" w:rsidR="008810A3" w:rsidRPr="00480CA0" w:rsidRDefault="008810A3" w:rsidP="008810A3">
            <w:pPr>
              <w:pStyle w:val="ListeParagraf"/>
              <w:widowControl/>
              <w:numPr>
                <w:ilvl w:val="0"/>
                <w:numId w:val="26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480CA0">
              <w:rPr>
                <w:rFonts w:ascii="Times New Roman" w:eastAsia="Times New Roman" w:hAnsi="Times New Roman" w:cs="Times New Roman"/>
                <w:lang w:bidi="ar-SA"/>
              </w:rPr>
              <w:t>Etkinliklerin duyurulmasında ve planlamasında aksaklıklar, üniversitenin sosyal ve kültürel hedeflerinin gerçekleştirilmesini engeller.</w:t>
            </w:r>
          </w:p>
          <w:p w14:paraId="36212AEB" w14:textId="4FAA74EB" w:rsidR="00A26478" w:rsidRPr="00480CA0" w:rsidRDefault="008810A3" w:rsidP="008810A3">
            <w:pPr>
              <w:pStyle w:val="ListeParagraf"/>
              <w:widowControl/>
              <w:numPr>
                <w:ilvl w:val="0"/>
                <w:numId w:val="26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480CA0">
              <w:rPr>
                <w:rFonts w:ascii="Times New Roman" w:eastAsia="Times New Roman" w:hAnsi="Times New Roman" w:cs="Times New Roman"/>
                <w:lang w:bidi="ar-SA"/>
              </w:rPr>
              <w:t xml:space="preserve">Planlama ve kriz yönetimi eksiklikleri, acil durumlarda güvenlik ve koordinasyon sorunları ile sosyal medya veya basında olumsuz yansımalar doğurabilir. </w:t>
            </w:r>
          </w:p>
        </w:tc>
      </w:tr>
      <w:tr w:rsidR="005211CE" w:rsidRPr="00EF012D" w14:paraId="36A5D0A7" w14:textId="77777777" w:rsidTr="007D6076">
        <w:trPr>
          <w:trHeight w:val="844"/>
        </w:trPr>
        <w:tc>
          <w:tcPr>
            <w:tcW w:w="2972" w:type="dxa"/>
            <w:vAlign w:val="center"/>
          </w:tcPr>
          <w:p w14:paraId="6F7EF766" w14:textId="77777777" w:rsidR="005211CE" w:rsidRPr="00EF012D" w:rsidRDefault="005211CE" w:rsidP="007D607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 xml:space="preserve">Risk Düzeyi </w:t>
            </w:r>
            <w:r w:rsidRPr="00EF012D">
              <w:rPr>
                <w:rFonts w:eastAsia="Times New Roman"/>
                <w:bCs/>
                <w:sz w:val="20"/>
                <w:szCs w:val="20"/>
              </w:rPr>
              <w:t>(</w:t>
            </w:r>
            <w:r w:rsidRPr="00EF012D">
              <w:rPr>
                <w:sz w:val="20"/>
                <w:szCs w:val="20"/>
              </w:rPr>
              <w:t>Risk düzeyi görevin ve belirlenen risklerin durumuna göre Yüksek, Orta veya Düşük olarak belirlenecektir.)</w:t>
            </w:r>
          </w:p>
        </w:tc>
        <w:tc>
          <w:tcPr>
            <w:tcW w:w="7796" w:type="dxa"/>
            <w:vAlign w:val="center"/>
          </w:tcPr>
          <w:p w14:paraId="74E60048" w14:textId="42C1BD20" w:rsidR="005211CE" w:rsidRPr="00480CA0" w:rsidRDefault="00D378E2" w:rsidP="00E23496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  <w:r w:rsidRPr="00480CA0">
              <w:rPr>
                <w:rFonts w:ascii="Times New Roman" w:eastAsia="Times New Roman" w:hAnsi="Times New Roman" w:cs="Times New Roman"/>
                <w:bCs/>
              </w:rPr>
              <w:t xml:space="preserve">     </w:t>
            </w:r>
            <w:r w:rsidR="00E23496">
              <w:rPr>
                <w:rFonts w:ascii="Times New Roman" w:eastAsia="Times New Roman" w:hAnsi="Times New Roman" w:cs="Times New Roman"/>
                <w:bCs/>
              </w:rPr>
              <w:t>Orta</w:t>
            </w:r>
          </w:p>
        </w:tc>
      </w:tr>
      <w:tr w:rsidR="005211CE" w:rsidRPr="00EF012D" w14:paraId="0AA6CA53" w14:textId="77777777" w:rsidTr="00035780">
        <w:trPr>
          <w:trHeight w:val="1953"/>
        </w:trPr>
        <w:tc>
          <w:tcPr>
            <w:tcW w:w="2972" w:type="dxa"/>
            <w:vAlign w:val="center"/>
          </w:tcPr>
          <w:p w14:paraId="1242724F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Prosedürü (Alınması Gereken Önlemler)</w:t>
            </w:r>
          </w:p>
        </w:tc>
        <w:tc>
          <w:tcPr>
            <w:tcW w:w="7796" w:type="dxa"/>
            <w:vAlign w:val="center"/>
          </w:tcPr>
          <w:p w14:paraId="5E932D74" w14:textId="1EEA07F1" w:rsidR="00480CA0" w:rsidRPr="00480CA0" w:rsidRDefault="00480CA0" w:rsidP="00480CA0">
            <w:pPr>
              <w:pStyle w:val="NormalWeb"/>
              <w:numPr>
                <w:ilvl w:val="0"/>
                <w:numId w:val="28"/>
              </w:numPr>
              <w:jc w:val="both"/>
              <w:rPr>
                <w:b/>
                <w:sz w:val="22"/>
                <w:szCs w:val="22"/>
              </w:rPr>
            </w:pPr>
            <w:r w:rsidRPr="00480CA0">
              <w:rPr>
                <w:sz w:val="22"/>
                <w:szCs w:val="22"/>
              </w:rPr>
              <w:t xml:space="preserve">Etkinlik takvimi, tüm birim ve paydaşlarla </w:t>
            </w:r>
            <w:r w:rsidRPr="00480CA0">
              <w:rPr>
                <w:rStyle w:val="Gl"/>
                <w:rFonts w:eastAsiaTheme="majorEastAsia"/>
                <w:b w:val="0"/>
                <w:sz w:val="22"/>
                <w:szCs w:val="22"/>
              </w:rPr>
              <w:t>önceden paylaşılmalı ve koordinasyon sağlanmalıdır.</w:t>
            </w:r>
          </w:p>
          <w:p w14:paraId="4F43A17E" w14:textId="133F61A6" w:rsidR="00480CA0" w:rsidRPr="00480CA0" w:rsidRDefault="00480CA0" w:rsidP="00480CA0">
            <w:pPr>
              <w:pStyle w:val="NormalWeb"/>
              <w:numPr>
                <w:ilvl w:val="0"/>
                <w:numId w:val="28"/>
              </w:numPr>
              <w:jc w:val="both"/>
              <w:rPr>
                <w:b/>
                <w:sz w:val="22"/>
                <w:szCs w:val="22"/>
              </w:rPr>
            </w:pPr>
            <w:r w:rsidRPr="00480CA0">
              <w:rPr>
                <w:sz w:val="22"/>
                <w:szCs w:val="22"/>
              </w:rPr>
              <w:t xml:space="preserve">Mekân tahsisi, izin ve sözleşme süreçleri </w:t>
            </w:r>
            <w:proofErr w:type="gramStart"/>
            <w:r w:rsidRPr="00480CA0">
              <w:rPr>
                <w:rStyle w:val="Gl"/>
                <w:rFonts w:eastAsiaTheme="majorEastAsia"/>
                <w:b w:val="0"/>
                <w:sz w:val="22"/>
                <w:szCs w:val="22"/>
              </w:rPr>
              <w:t>prosedürlere</w:t>
            </w:r>
            <w:proofErr w:type="gramEnd"/>
            <w:r w:rsidRPr="00480CA0">
              <w:rPr>
                <w:rStyle w:val="Gl"/>
                <w:rFonts w:eastAsiaTheme="majorEastAsia"/>
                <w:b w:val="0"/>
                <w:sz w:val="22"/>
                <w:szCs w:val="22"/>
              </w:rPr>
              <w:t xml:space="preserve"> uygun şekilde yürütülmeli ve belgelenmelidir.</w:t>
            </w:r>
          </w:p>
          <w:p w14:paraId="70973D41" w14:textId="55D5EBF8" w:rsidR="00480CA0" w:rsidRPr="00480CA0" w:rsidRDefault="00480CA0" w:rsidP="00480CA0">
            <w:pPr>
              <w:pStyle w:val="NormalWeb"/>
              <w:numPr>
                <w:ilvl w:val="0"/>
                <w:numId w:val="28"/>
              </w:numPr>
              <w:jc w:val="both"/>
              <w:rPr>
                <w:b/>
                <w:sz w:val="22"/>
                <w:szCs w:val="22"/>
              </w:rPr>
            </w:pPr>
            <w:r w:rsidRPr="00480CA0">
              <w:rPr>
                <w:sz w:val="22"/>
                <w:szCs w:val="22"/>
              </w:rPr>
              <w:t xml:space="preserve">Etkinlik bütçeleri ve kaynak kullanımı </w:t>
            </w:r>
            <w:r w:rsidRPr="00480CA0">
              <w:rPr>
                <w:rStyle w:val="Gl"/>
                <w:rFonts w:eastAsiaTheme="majorEastAsia"/>
                <w:b w:val="0"/>
                <w:sz w:val="22"/>
                <w:szCs w:val="22"/>
              </w:rPr>
              <w:t>önceden planlanmalı ve takip edilmelidir.</w:t>
            </w:r>
          </w:p>
          <w:p w14:paraId="5B9FCCD8" w14:textId="77777777" w:rsidR="00480CA0" w:rsidRPr="00480CA0" w:rsidRDefault="00480CA0" w:rsidP="00480CA0">
            <w:pPr>
              <w:pStyle w:val="NormalWeb"/>
              <w:numPr>
                <w:ilvl w:val="0"/>
                <w:numId w:val="28"/>
              </w:numPr>
              <w:jc w:val="both"/>
              <w:rPr>
                <w:sz w:val="22"/>
                <w:szCs w:val="22"/>
              </w:rPr>
            </w:pPr>
            <w:r w:rsidRPr="00480CA0">
              <w:rPr>
                <w:sz w:val="22"/>
                <w:szCs w:val="22"/>
              </w:rPr>
              <w:t xml:space="preserve">İş sağlığı ve güvenliği önlemleri etkinlik öncesi kontrol edilmeli ve </w:t>
            </w:r>
            <w:r w:rsidRPr="00480CA0">
              <w:rPr>
                <w:rStyle w:val="Gl"/>
                <w:rFonts w:eastAsiaTheme="majorEastAsia"/>
                <w:b w:val="0"/>
                <w:sz w:val="22"/>
                <w:szCs w:val="22"/>
              </w:rPr>
              <w:t>acil durum planları hazırlanmalıdır.</w:t>
            </w:r>
          </w:p>
          <w:p w14:paraId="2AF992A0" w14:textId="77777777" w:rsidR="00480CA0" w:rsidRPr="00480CA0" w:rsidRDefault="00480CA0" w:rsidP="00480CA0">
            <w:pPr>
              <w:pStyle w:val="NormalWeb"/>
              <w:numPr>
                <w:ilvl w:val="0"/>
                <w:numId w:val="28"/>
              </w:numPr>
              <w:jc w:val="both"/>
              <w:rPr>
                <w:b/>
                <w:sz w:val="22"/>
                <w:szCs w:val="22"/>
              </w:rPr>
            </w:pPr>
            <w:r w:rsidRPr="00480CA0">
              <w:rPr>
                <w:sz w:val="22"/>
                <w:szCs w:val="22"/>
              </w:rPr>
              <w:t xml:space="preserve">Etkinliklerde görev alacak personel ve sorumluluklar </w:t>
            </w:r>
            <w:r w:rsidRPr="00480CA0">
              <w:rPr>
                <w:rStyle w:val="Gl"/>
                <w:rFonts w:eastAsiaTheme="majorEastAsia"/>
                <w:b w:val="0"/>
                <w:sz w:val="22"/>
                <w:szCs w:val="22"/>
              </w:rPr>
              <w:t>belirlenmeli ve yazılı olarak duyurulmalıdır.</w:t>
            </w:r>
          </w:p>
          <w:p w14:paraId="233BABF9" w14:textId="77777777" w:rsidR="00480CA0" w:rsidRPr="00480CA0" w:rsidRDefault="00480CA0" w:rsidP="00480CA0">
            <w:pPr>
              <w:pStyle w:val="NormalWeb"/>
              <w:numPr>
                <w:ilvl w:val="0"/>
                <w:numId w:val="28"/>
              </w:numPr>
              <w:jc w:val="both"/>
              <w:rPr>
                <w:rStyle w:val="Gl"/>
                <w:b w:val="0"/>
                <w:sz w:val="22"/>
                <w:szCs w:val="22"/>
              </w:rPr>
            </w:pPr>
            <w:r w:rsidRPr="00480CA0">
              <w:rPr>
                <w:sz w:val="22"/>
                <w:szCs w:val="22"/>
              </w:rPr>
              <w:t xml:space="preserve">Etkinlik duyuruları, katılım ve iletişim süreçleri </w:t>
            </w:r>
            <w:r w:rsidRPr="00480CA0">
              <w:rPr>
                <w:rStyle w:val="Gl"/>
                <w:rFonts w:eastAsiaTheme="majorEastAsia"/>
                <w:b w:val="0"/>
                <w:sz w:val="22"/>
                <w:szCs w:val="22"/>
              </w:rPr>
              <w:t>düzenli olarak takip edilmeli ve paydaşlara zamanında iletilmelidir.</w:t>
            </w:r>
          </w:p>
          <w:p w14:paraId="1A27F9CC" w14:textId="6C3E0B12" w:rsidR="005211CE" w:rsidRPr="00480CA0" w:rsidRDefault="00480CA0" w:rsidP="00480CA0">
            <w:pPr>
              <w:pStyle w:val="NormalWeb"/>
              <w:numPr>
                <w:ilvl w:val="0"/>
                <w:numId w:val="28"/>
              </w:numPr>
              <w:jc w:val="both"/>
              <w:rPr>
                <w:bCs/>
                <w:sz w:val="22"/>
                <w:szCs w:val="22"/>
              </w:rPr>
            </w:pPr>
            <w:r w:rsidRPr="00480CA0">
              <w:rPr>
                <w:sz w:val="22"/>
                <w:szCs w:val="22"/>
              </w:rPr>
              <w:t xml:space="preserve">Etkinlik sonrası değerlendirme raporu hazırlanmalı ve </w:t>
            </w:r>
            <w:r w:rsidRPr="00480CA0">
              <w:rPr>
                <w:rStyle w:val="Gl"/>
                <w:rFonts w:eastAsiaTheme="majorEastAsia"/>
                <w:b w:val="0"/>
                <w:sz w:val="22"/>
                <w:szCs w:val="22"/>
              </w:rPr>
              <w:t>gelecek planlamalar için geri bildirimler alınmalıdır.</w:t>
            </w:r>
          </w:p>
        </w:tc>
      </w:tr>
      <w:tr w:rsidR="005211CE" w:rsidRPr="00EF012D" w14:paraId="536FDB1C" w14:textId="77777777" w:rsidTr="007D6076">
        <w:trPr>
          <w:trHeight w:val="814"/>
        </w:trPr>
        <w:tc>
          <w:tcPr>
            <w:tcW w:w="2972" w:type="dxa"/>
            <w:vAlign w:val="center"/>
          </w:tcPr>
          <w:p w14:paraId="3BAC8302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Onaylayan</w:t>
            </w:r>
          </w:p>
        </w:tc>
        <w:tc>
          <w:tcPr>
            <w:tcW w:w="7796" w:type="dxa"/>
            <w:vAlign w:val="center"/>
          </w:tcPr>
          <w:p w14:paraId="7F564EA1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31E35A7D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0367F0BB" w14:textId="77777777" w:rsidR="00C04CCA" w:rsidRDefault="00C04CCA" w:rsidP="00C04CCA">
            <w:pPr>
              <w:ind w:right="-29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Prof. Dr. Ercan TAŞKIN</w:t>
            </w:r>
          </w:p>
          <w:p w14:paraId="458AF027" w14:textId="77777777" w:rsidR="00C04CCA" w:rsidRDefault="00C04CCA" w:rsidP="00C04CCA">
            <w:pPr>
              <w:ind w:right="-29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Sağlık Kültür ve Spor Daire Başkan V.</w:t>
            </w:r>
          </w:p>
          <w:p w14:paraId="47684CA4" w14:textId="0A89B2CD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  <w:p w14:paraId="642AA7AF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14:paraId="0E076A7D" w14:textId="1ED97CFF" w:rsidR="005211CE" w:rsidRPr="00374446" w:rsidRDefault="005211CE" w:rsidP="00374446">
      <w:pPr>
        <w:tabs>
          <w:tab w:val="left" w:pos="7560"/>
        </w:tabs>
      </w:pPr>
    </w:p>
    <w:sectPr w:rsidR="005211CE" w:rsidRPr="00374446" w:rsidSect="006D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1636"/>
    <w:multiLevelType w:val="hybridMultilevel"/>
    <w:tmpl w:val="AEB4BF24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1648B"/>
    <w:multiLevelType w:val="hybridMultilevel"/>
    <w:tmpl w:val="A07E8E18"/>
    <w:lvl w:ilvl="0" w:tplc="477CCDA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823F7"/>
    <w:multiLevelType w:val="hybridMultilevel"/>
    <w:tmpl w:val="99C22AA6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354EEC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62D6"/>
    <w:multiLevelType w:val="hybridMultilevel"/>
    <w:tmpl w:val="0FCC564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43207"/>
    <w:multiLevelType w:val="hybridMultilevel"/>
    <w:tmpl w:val="49A49B90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372BE"/>
    <w:multiLevelType w:val="hybridMultilevel"/>
    <w:tmpl w:val="36A0F2DE"/>
    <w:lvl w:ilvl="0" w:tplc="A27AB04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E1558"/>
    <w:multiLevelType w:val="hybridMultilevel"/>
    <w:tmpl w:val="26F638C0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17C43"/>
    <w:multiLevelType w:val="hybridMultilevel"/>
    <w:tmpl w:val="0382E1D0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C5AD53A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F44AD"/>
    <w:multiLevelType w:val="hybridMultilevel"/>
    <w:tmpl w:val="B0AC31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119D6"/>
    <w:multiLevelType w:val="hybridMultilevel"/>
    <w:tmpl w:val="2960BEA0"/>
    <w:lvl w:ilvl="0" w:tplc="0366A12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15B52"/>
    <w:multiLevelType w:val="hybridMultilevel"/>
    <w:tmpl w:val="34E0D63E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B0482"/>
    <w:multiLevelType w:val="hybridMultilevel"/>
    <w:tmpl w:val="3E06D848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92F12"/>
    <w:multiLevelType w:val="hybridMultilevel"/>
    <w:tmpl w:val="E886E82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B5A7E"/>
    <w:multiLevelType w:val="hybridMultilevel"/>
    <w:tmpl w:val="B2A631FC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92C1B"/>
    <w:multiLevelType w:val="hybridMultilevel"/>
    <w:tmpl w:val="F438B844"/>
    <w:lvl w:ilvl="0" w:tplc="772C78A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A5E95"/>
    <w:multiLevelType w:val="hybridMultilevel"/>
    <w:tmpl w:val="84BCA7E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40B58"/>
    <w:multiLevelType w:val="hybridMultilevel"/>
    <w:tmpl w:val="AD562858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108E5"/>
    <w:multiLevelType w:val="hybridMultilevel"/>
    <w:tmpl w:val="E4D6722A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4733A"/>
    <w:multiLevelType w:val="hybridMultilevel"/>
    <w:tmpl w:val="7E26E4CA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3644D"/>
    <w:multiLevelType w:val="hybridMultilevel"/>
    <w:tmpl w:val="AF5A9C8E"/>
    <w:lvl w:ilvl="0" w:tplc="796C951C">
      <w:start w:val="1"/>
      <w:numFmt w:val="decimal"/>
      <w:lvlText w:val="%1-"/>
      <w:lvlJc w:val="left"/>
      <w:pPr>
        <w:ind w:left="75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1D56A5"/>
    <w:multiLevelType w:val="hybridMultilevel"/>
    <w:tmpl w:val="961C2FF6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C0521"/>
    <w:multiLevelType w:val="hybridMultilevel"/>
    <w:tmpl w:val="A38A7A8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23275"/>
    <w:multiLevelType w:val="hybridMultilevel"/>
    <w:tmpl w:val="213A165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F271DC"/>
    <w:multiLevelType w:val="hybridMultilevel"/>
    <w:tmpl w:val="B50629F0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15FFB"/>
    <w:multiLevelType w:val="hybridMultilevel"/>
    <w:tmpl w:val="33107B26"/>
    <w:lvl w:ilvl="0" w:tplc="EE8E709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FB0EA6"/>
    <w:multiLevelType w:val="hybridMultilevel"/>
    <w:tmpl w:val="3E20CF0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1F5BE6"/>
    <w:multiLevelType w:val="hybridMultilevel"/>
    <w:tmpl w:val="6B56459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1776B0"/>
    <w:multiLevelType w:val="hybridMultilevel"/>
    <w:tmpl w:val="D6AC112C"/>
    <w:lvl w:ilvl="0" w:tplc="E69C88A6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8" w15:restartNumberingAfterBreak="0">
    <w:nsid w:val="7E3E523B"/>
    <w:multiLevelType w:val="hybridMultilevel"/>
    <w:tmpl w:val="D4BCB11A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3"/>
  </w:num>
  <w:num w:numId="5">
    <w:abstractNumId w:val="26"/>
  </w:num>
  <w:num w:numId="6">
    <w:abstractNumId w:val="20"/>
  </w:num>
  <w:num w:numId="7">
    <w:abstractNumId w:val="9"/>
  </w:num>
  <w:num w:numId="8">
    <w:abstractNumId w:val="0"/>
  </w:num>
  <w:num w:numId="9">
    <w:abstractNumId w:val="21"/>
  </w:num>
  <w:num w:numId="10">
    <w:abstractNumId w:val="7"/>
  </w:num>
  <w:num w:numId="11">
    <w:abstractNumId w:val="10"/>
  </w:num>
  <w:num w:numId="12">
    <w:abstractNumId w:val="1"/>
  </w:num>
  <w:num w:numId="13">
    <w:abstractNumId w:val="8"/>
  </w:num>
  <w:num w:numId="14">
    <w:abstractNumId w:val="12"/>
  </w:num>
  <w:num w:numId="15">
    <w:abstractNumId w:val="4"/>
  </w:num>
  <w:num w:numId="16">
    <w:abstractNumId w:val="5"/>
  </w:num>
  <w:num w:numId="17">
    <w:abstractNumId w:val="18"/>
  </w:num>
  <w:num w:numId="18">
    <w:abstractNumId w:val="17"/>
  </w:num>
  <w:num w:numId="19">
    <w:abstractNumId w:val="14"/>
  </w:num>
  <w:num w:numId="20">
    <w:abstractNumId w:val="11"/>
  </w:num>
  <w:num w:numId="21">
    <w:abstractNumId w:val="22"/>
  </w:num>
  <w:num w:numId="22">
    <w:abstractNumId w:val="16"/>
  </w:num>
  <w:num w:numId="23">
    <w:abstractNumId w:val="24"/>
  </w:num>
  <w:num w:numId="24">
    <w:abstractNumId w:val="28"/>
  </w:num>
  <w:num w:numId="25">
    <w:abstractNumId w:val="25"/>
  </w:num>
  <w:num w:numId="26">
    <w:abstractNumId w:val="23"/>
  </w:num>
  <w:num w:numId="27">
    <w:abstractNumId w:val="15"/>
  </w:num>
  <w:num w:numId="28">
    <w:abstractNumId w:val="19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035780"/>
    <w:rsid w:val="0003613E"/>
    <w:rsid w:val="00116C42"/>
    <w:rsid w:val="001722DC"/>
    <w:rsid w:val="001A28E9"/>
    <w:rsid w:val="001A43A0"/>
    <w:rsid w:val="001A5388"/>
    <w:rsid w:val="001A7F46"/>
    <w:rsid w:val="001B268D"/>
    <w:rsid w:val="0021288B"/>
    <w:rsid w:val="00220F55"/>
    <w:rsid w:val="00254FAD"/>
    <w:rsid w:val="002651AD"/>
    <w:rsid w:val="002940EC"/>
    <w:rsid w:val="002B020D"/>
    <w:rsid w:val="002F3AD0"/>
    <w:rsid w:val="00374446"/>
    <w:rsid w:val="00375D06"/>
    <w:rsid w:val="00397B11"/>
    <w:rsid w:val="003A5FAF"/>
    <w:rsid w:val="00480CA0"/>
    <w:rsid w:val="00487DF7"/>
    <w:rsid w:val="004A4B37"/>
    <w:rsid w:val="004F0F89"/>
    <w:rsid w:val="004F2E63"/>
    <w:rsid w:val="005211CE"/>
    <w:rsid w:val="00556348"/>
    <w:rsid w:val="005C18D4"/>
    <w:rsid w:val="005D1439"/>
    <w:rsid w:val="00671079"/>
    <w:rsid w:val="006C65CF"/>
    <w:rsid w:val="006D0102"/>
    <w:rsid w:val="006F2123"/>
    <w:rsid w:val="00720701"/>
    <w:rsid w:val="007D6076"/>
    <w:rsid w:val="008535D5"/>
    <w:rsid w:val="00856DCA"/>
    <w:rsid w:val="008810A3"/>
    <w:rsid w:val="00891767"/>
    <w:rsid w:val="008D4BE8"/>
    <w:rsid w:val="00983E5C"/>
    <w:rsid w:val="009B5821"/>
    <w:rsid w:val="00A26478"/>
    <w:rsid w:val="00A41E1E"/>
    <w:rsid w:val="00A7685F"/>
    <w:rsid w:val="00AB2B4D"/>
    <w:rsid w:val="00AB6C67"/>
    <w:rsid w:val="00B6546F"/>
    <w:rsid w:val="00B8002F"/>
    <w:rsid w:val="00BA6C6F"/>
    <w:rsid w:val="00BB267A"/>
    <w:rsid w:val="00C0400C"/>
    <w:rsid w:val="00C04CCA"/>
    <w:rsid w:val="00C429BD"/>
    <w:rsid w:val="00C96F4B"/>
    <w:rsid w:val="00CE4B14"/>
    <w:rsid w:val="00D2197F"/>
    <w:rsid w:val="00D378E2"/>
    <w:rsid w:val="00D670C6"/>
    <w:rsid w:val="00DE7C70"/>
    <w:rsid w:val="00E225B1"/>
    <w:rsid w:val="00E23496"/>
    <w:rsid w:val="00E55089"/>
    <w:rsid w:val="00E85179"/>
    <w:rsid w:val="00EE3A46"/>
    <w:rsid w:val="00F54647"/>
    <w:rsid w:val="00F62952"/>
    <w:rsid w:val="00FA117B"/>
    <w:rsid w:val="00FB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8002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Gl">
    <w:name w:val="Strong"/>
    <w:basedOn w:val="VarsaylanParagrafYazTipi"/>
    <w:uiPriority w:val="22"/>
    <w:qFormat/>
    <w:rsid w:val="00B800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acer</cp:lastModifiedBy>
  <cp:revision>53</cp:revision>
  <dcterms:created xsi:type="dcterms:W3CDTF">2025-10-15T10:43:00Z</dcterms:created>
  <dcterms:modified xsi:type="dcterms:W3CDTF">2025-11-04T13:27:00Z</dcterms:modified>
</cp:coreProperties>
</file>