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2"/>
        <w:tblW w:w="10085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3"/>
        <w:gridCol w:w="1952"/>
        <w:gridCol w:w="3561"/>
        <w:gridCol w:w="1937"/>
        <w:gridCol w:w="1248"/>
        <w:gridCol w:w="63"/>
        <w:gridCol w:w="20"/>
      </w:tblGrid>
      <w:tr w:rsidR="00E33576" w:rsidTr="00E33576">
        <w:trPr>
          <w:gridAfter w:val="1"/>
          <w:wAfter w:w="20" w:type="dxa"/>
          <w:trHeight w:val="268"/>
          <w:jc w:val="center"/>
        </w:trPr>
        <w:tc>
          <w:tcPr>
            <w:tcW w:w="1304" w:type="dxa"/>
            <w:gridSpan w:val="2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E33576" w:rsidRDefault="00E3357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page">
                    <wp:posOffset>69850</wp:posOffset>
                  </wp:positionH>
                  <wp:positionV relativeFrom="page">
                    <wp:posOffset>167640</wp:posOffset>
                  </wp:positionV>
                  <wp:extent cx="674370" cy="678180"/>
                  <wp:effectExtent l="0" t="0" r="0" b="7620"/>
                  <wp:wrapNone/>
                  <wp:docPr id="1" name="Resim 1" descr="metin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 içeren bir resim&#10;&#10;Yapay zeka tarafından oluşturulmuş içerik yanlış olabilir.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8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13" w:type="dxa"/>
            <w:gridSpan w:val="2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E33576" w:rsidRDefault="00E33576">
            <w:pPr>
              <w:spacing w:before="114"/>
              <w:ind w:left="117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KALİTE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KOORDİNATÖRLÜĞÜ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FORMLARI</w:t>
            </w: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E33576" w:rsidRDefault="00E33576">
            <w:pPr>
              <w:spacing w:before="25"/>
              <w:ind w:right="11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Doküman</w:t>
            </w:r>
            <w:r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Kodu</w:t>
            </w:r>
          </w:p>
        </w:tc>
        <w:tc>
          <w:tcPr>
            <w:tcW w:w="131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E33576" w:rsidRDefault="00E33576">
            <w:pPr>
              <w:spacing w:before="25"/>
              <w:ind w:left="50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3576" w:rsidTr="00E33576">
        <w:trPr>
          <w:gridAfter w:val="1"/>
          <w:wAfter w:w="20" w:type="dxa"/>
          <w:trHeight w:val="220"/>
          <w:jc w:val="center"/>
        </w:trPr>
        <w:tc>
          <w:tcPr>
            <w:tcW w:w="1304" w:type="dxa"/>
            <w:gridSpan w:val="2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E33576" w:rsidRDefault="00E3357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513" w:type="dxa"/>
            <w:gridSpan w:val="2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E33576" w:rsidRDefault="00E335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E33576" w:rsidRDefault="00E33576">
            <w:pPr>
              <w:spacing w:before="1" w:line="199" w:lineRule="exact"/>
              <w:ind w:right="11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İlk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Yayın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Tarihi</w:t>
            </w:r>
          </w:p>
        </w:tc>
        <w:tc>
          <w:tcPr>
            <w:tcW w:w="131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E33576" w:rsidRDefault="00E33576">
            <w:pPr>
              <w:spacing w:before="1" w:line="199" w:lineRule="exact"/>
              <w:ind w:left="53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3576" w:rsidTr="00E33576">
        <w:trPr>
          <w:gridAfter w:val="1"/>
          <w:wAfter w:w="20" w:type="dxa"/>
          <w:trHeight w:val="263"/>
          <w:jc w:val="center"/>
        </w:trPr>
        <w:tc>
          <w:tcPr>
            <w:tcW w:w="1304" w:type="dxa"/>
            <w:gridSpan w:val="2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E33576" w:rsidRDefault="00E3357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513" w:type="dxa"/>
            <w:gridSpan w:val="2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E33576" w:rsidRDefault="00E33576" w:rsidP="002D4C3E">
            <w:pPr>
              <w:spacing w:before="136"/>
              <w:jc w:val="center"/>
              <w:rPr>
                <w:rFonts w:ascii="Times New Roman" w:eastAsia="Calibri" w:hAnsi="Times New Roman" w:cs="Times New Roman"/>
                <w:b/>
                <w:color w:val="C45911"/>
                <w:sz w:val="24"/>
                <w:szCs w:val="24"/>
              </w:rPr>
            </w:pPr>
            <w:r w:rsidRPr="00F30B2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EĞİTİM ÖĞRETİM ÖLÇÜTÜ PUKO TEMELLİ EYLEM PLANI</w:t>
            </w: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E33576" w:rsidRDefault="00E33576">
            <w:pPr>
              <w:spacing w:before="23"/>
              <w:ind w:right="11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Revizyon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Tarihi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124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E33576" w:rsidRDefault="00E335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E33576" w:rsidRDefault="00E33576">
            <w:pPr>
              <w:spacing w:before="23"/>
              <w:ind w:right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3576" w:rsidTr="00E33576">
        <w:trPr>
          <w:gridAfter w:val="1"/>
          <w:wAfter w:w="20" w:type="dxa"/>
          <w:trHeight w:val="270"/>
          <w:jc w:val="center"/>
        </w:trPr>
        <w:tc>
          <w:tcPr>
            <w:tcW w:w="1304" w:type="dxa"/>
            <w:gridSpan w:val="2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E33576" w:rsidRDefault="00E3357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513" w:type="dxa"/>
            <w:gridSpan w:val="2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E33576" w:rsidRDefault="00E33576">
            <w:pPr>
              <w:rPr>
                <w:rFonts w:ascii="Times New Roman" w:eastAsia="Calibri" w:hAnsi="Times New Roman" w:cs="Times New Roman"/>
                <w:b/>
                <w:color w:val="C4591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E33576" w:rsidRDefault="00E33576">
            <w:pPr>
              <w:spacing w:before="25"/>
              <w:ind w:right="11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Sayfa</w:t>
            </w:r>
          </w:p>
        </w:tc>
        <w:tc>
          <w:tcPr>
            <w:tcW w:w="131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E33576" w:rsidRDefault="00E33576">
            <w:pPr>
              <w:spacing w:before="25"/>
              <w:ind w:left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1/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5E2096" w:rsidRPr="0064130C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  <w:jc w:val="center"/>
        </w:trPr>
        <w:tc>
          <w:tcPr>
            <w:tcW w:w="10085" w:type="dxa"/>
            <w:gridSpan w:val="8"/>
            <w:vAlign w:val="center"/>
          </w:tcPr>
          <w:p w:rsidR="005E2096" w:rsidRPr="00534C68" w:rsidRDefault="005E2096" w:rsidP="0002030E">
            <w:pPr>
              <w:spacing w:before="78"/>
              <w:ind w:left="7" w:right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C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Tanımlama</w:t>
            </w:r>
          </w:p>
        </w:tc>
      </w:tr>
      <w:tr w:rsidR="005E2096" w:rsidRPr="00E840DE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6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5E2096" w:rsidRPr="00E840DE" w:rsidRDefault="005E2096" w:rsidP="0023576E">
            <w:pPr>
              <w:spacing w:before="75"/>
              <w:ind w:left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0D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Birim</w:t>
            </w:r>
          </w:p>
        </w:tc>
        <w:tc>
          <w:tcPr>
            <w:tcW w:w="6829" w:type="dxa"/>
            <w:gridSpan w:val="5"/>
            <w:shd w:val="clear" w:color="auto" w:fill="auto"/>
            <w:vAlign w:val="center"/>
          </w:tcPr>
          <w:p w:rsidR="00DD2537" w:rsidRDefault="00DD2537" w:rsidP="0023576E">
            <w:pPr>
              <w:spacing w:before="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2096" w:rsidRPr="00E840DE" w:rsidRDefault="005E2096" w:rsidP="00DD2537">
            <w:pPr>
              <w:spacing w:before="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SAĞLIK KÜLTÜR VE SPOR DAİRE BAŞKANLIĞI</w:t>
            </w:r>
          </w:p>
          <w:p w:rsidR="005E2096" w:rsidRPr="00E840DE" w:rsidRDefault="005E2096" w:rsidP="0023576E">
            <w:pPr>
              <w:spacing w:before="75"/>
              <w:ind w:left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E2096" w:rsidRPr="00E840DE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60"/>
          <w:jc w:val="center"/>
        </w:trPr>
        <w:tc>
          <w:tcPr>
            <w:tcW w:w="3256" w:type="dxa"/>
            <w:gridSpan w:val="3"/>
          </w:tcPr>
          <w:p w:rsidR="005E2096" w:rsidRPr="00E840DE" w:rsidRDefault="005E2096" w:rsidP="0002030E">
            <w:pPr>
              <w:spacing w:before="59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Amaç</w:t>
            </w:r>
            <w:r w:rsidRPr="00E840DE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84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</w:t>
            </w:r>
            <w:r w:rsidRPr="00E840DE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84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Hedef</w:t>
            </w:r>
            <w:r w:rsidRPr="00E840DE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840D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Rehberi</w:t>
            </w:r>
          </w:p>
        </w:tc>
        <w:tc>
          <w:tcPr>
            <w:tcW w:w="6829" w:type="dxa"/>
            <w:gridSpan w:val="5"/>
          </w:tcPr>
          <w:p w:rsidR="00147707" w:rsidRDefault="001D501A" w:rsidP="00147707">
            <w:pPr>
              <w:spacing w:before="100" w:beforeAutospacing="1" w:after="100" w:afterAutospacing="1"/>
              <w:ind w:left="280" w:hanging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Amaç</w:t>
            </w:r>
            <w:r w:rsidR="00147707" w:rsidRPr="0014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: </w:t>
            </w:r>
          </w:p>
          <w:p w:rsidR="001D501A" w:rsidRPr="00147707" w:rsidRDefault="00147707" w:rsidP="007E468F">
            <w:pPr>
              <w:spacing w:before="100" w:beforeAutospacing="1" w:after="100" w:afterAutospacing="1"/>
              <w:ind w:left="14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7707">
              <w:rPr>
                <w:rFonts w:ascii="Times New Roman" w:hAnsi="Times New Roman" w:cs="Times New Roman"/>
                <w:sz w:val="24"/>
                <w:szCs w:val="24"/>
              </w:rPr>
              <w:t>Üniversitemiz öğrencilerine ekonomik destek sağlamak, iş disiplini kazandırmak ve ders dışı zamanlarını verimli değerlendirmelerine imkân tanımak amacıyla kısmi zamanlı çalışma olanağı sunmak.</w:t>
            </w:r>
          </w:p>
          <w:p w:rsidR="001D501A" w:rsidRPr="007E468F" w:rsidRDefault="001D501A" w:rsidP="00147707">
            <w:pPr>
              <w:spacing w:before="100" w:beforeAutospacing="1" w:after="100" w:afterAutospacing="1"/>
              <w:ind w:left="280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4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Hedefler:</w:t>
            </w:r>
          </w:p>
          <w:p w:rsidR="005E2096" w:rsidRPr="00147707" w:rsidRDefault="00AD0BE8" w:rsidP="007E468F">
            <w:pPr>
              <w:spacing w:before="100" w:beforeAutospacing="1" w:after="100" w:afterAutospacing="1"/>
              <w:ind w:left="14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68F">
              <w:rPr>
                <w:rFonts w:ascii="Times New Roman" w:hAnsi="Times New Roman" w:cs="Times New Roman"/>
                <w:sz w:val="24"/>
                <w:szCs w:val="24"/>
              </w:rPr>
              <w:t>Öğrencilerin ekonomik ve kişisel gelişimlerini desteklemek, üniversite hizmetlerine aktif katılımlarını artırmak.</w:t>
            </w:r>
          </w:p>
        </w:tc>
      </w:tr>
      <w:tr w:rsidR="005E2096" w:rsidRPr="00E840DE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4"/>
          <w:jc w:val="center"/>
        </w:trPr>
        <w:tc>
          <w:tcPr>
            <w:tcW w:w="3256" w:type="dxa"/>
            <w:gridSpan w:val="3"/>
          </w:tcPr>
          <w:p w:rsidR="005E2096" w:rsidRPr="00E840DE" w:rsidRDefault="005E2096" w:rsidP="0002030E">
            <w:pPr>
              <w:spacing w:before="97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Ölçüt</w:t>
            </w:r>
            <w:r w:rsidRPr="00E840D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840D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Rehberi</w:t>
            </w:r>
          </w:p>
        </w:tc>
        <w:tc>
          <w:tcPr>
            <w:tcW w:w="6829" w:type="dxa"/>
            <w:gridSpan w:val="5"/>
            <w:vAlign w:val="center"/>
          </w:tcPr>
          <w:p w:rsidR="005E2096" w:rsidRPr="00E840DE" w:rsidRDefault="001D5E06" w:rsidP="001D5E06">
            <w:pPr>
              <w:pStyle w:val="NormalWeb"/>
              <w:ind w:left="289" w:firstLine="425"/>
              <w:jc w:val="both"/>
              <w:rPr>
                <w:rFonts w:eastAsia="Calibri"/>
              </w:rPr>
            </w:pPr>
            <w:r>
              <w:t>Sağlık, Kültür ve Spor Daire Başkanlığı iç yönergeleri, üniversite kalite standartları, ilgili yasal mevzuat ve birim iç değerlendirme raporları esas alınmıştır</w:t>
            </w:r>
          </w:p>
        </w:tc>
      </w:tr>
      <w:tr w:rsidR="005E2096" w:rsidRPr="00E840DE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3"/>
          <w:jc w:val="center"/>
        </w:trPr>
        <w:tc>
          <w:tcPr>
            <w:tcW w:w="3256" w:type="dxa"/>
            <w:gridSpan w:val="3"/>
          </w:tcPr>
          <w:p w:rsidR="005E2096" w:rsidRPr="00E840DE" w:rsidRDefault="005E2096" w:rsidP="0002030E">
            <w:pPr>
              <w:spacing w:before="95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0D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Ölçüt</w:t>
            </w:r>
          </w:p>
        </w:tc>
        <w:tc>
          <w:tcPr>
            <w:tcW w:w="6829" w:type="dxa"/>
            <w:gridSpan w:val="5"/>
            <w:vAlign w:val="center"/>
          </w:tcPr>
          <w:p w:rsidR="005E2096" w:rsidRDefault="007435E9" w:rsidP="00410385">
            <w:pPr>
              <w:pStyle w:val="NormalWeb"/>
              <w:numPr>
                <w:ilvl w:val="0"/>
                <w:numId w:val="1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Dönem içinde kısmi zamanlı olarak çalıştırılan öğrenci sayısı</w:t>
            </w:r>
          </w:p>
          <w:p w:rsidR="007435E9" w:rsidRDefault="007435E9" w:rsidP="00410385">
            <w:pPr>
              <w:pStyle w:val="NormalWeb"/>
              <w:numPr>
                <w:ilvl w:val="0"/>
                <w:numId w:val="1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Kontenjan doluluk oranı</w:t>
            </w:r>
          </w:p>
          <w:p w:rsidR="007435E9" w:rsidRDefault="007435E9" w:rsidP="00410385">
            <w:pPr>
              <w:pStyle w:val="NormalWeb"/>
              <w:numPr>
                <w:ilvl w:val="0"/>
                <w:numId w:val="1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Öğrenci memnuniyet oranı </w:t>
            </w:r>
          </w:p>
          <w:p w:rsidR="007435E9" w:rsidRDefault="007435E9" w:rsidP="00410385">
            <w:pPr>
              <w:pStyle w:val="NormalWeb"/>
              <w:numPr>
                <w:ilvl w:val="0"/>
                <w:numId w:val="1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Öğrencilerin görevlendirildiği birimlerin memnuniyet düzeyi</w:t>
            </w:r>
          </w:p>
          <w:p w:rsidR="007435E9" w:rsidRPr="00414C12" w:rsidRDefault="007435E9" w:rsidP="00410385">
            <w:pPr>
              <w:pStyle w:val="NormalWeb"/>
              <w:numPr>
                <w:ilvl w:val="0"/>
                <w:numId w:val="1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Sürecin planlanan takvime uygun yürütülmesi </w:t>
            </w:r>
          </w:p>
        </w:tc>
      </w:tr>
      <w:tr w:rsidR="005E2096" w:rsidRPr="00E840DE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7"/>
          <w:jc w:val="center"/>
        </w:trPr>
        <w:tc>
          <w:tcPr>
            <w:tcW w:w="3256" w:type="dxa"/>
            <w:gridSpan w:val="3"/>
          </w:tcPr>
          <w:p w:rsidR="005E2096" w:rsidRPr="00E840DE" w:rsidRDefault="005E2096" w:rsidP="0002030E">
            <w:pPr>
              <w:spacing w:before="78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0DE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Konu</w:t>
            </w:r>
          </w:p>
        </w:tc>
        <w:tc>
          <w:tcPr>
            <w:tcW w:w="6829" w:type="dxa"/>
            <w:gridSpan w:val="5"/>
            <w:vAlign w:val="center"/>
          </w:tcPr>
          <w:p w:rsidR="005E2096" w:rsidRPr="00882E10" w:rsidRDefault="000E2945" w:rsidP="005D7053">
            <w:pPr>
              <w:ind w:left="1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E10">
              <w:rPr>
                <w:rFonts w:ascii="Times New Roman" w:hAnsi="Times New Roman" w:cs="Times New Roman"/>
                <w:b/>
                <w:sz w:val="24"/>
                <w:szCs w:val="24"/>
              </w:rPr>
              <w:t>Kısmi Zamanlı Öğrenci Çalıştırma Programı</w:t>
            </w:r>
          </w:p>
        </w:tc>
      </w:tr>
      <w:tr w:rsidR="005E2096" w:rsidRPr="00E840DE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  <w:jc w:val="center"/>
        </w:trPr>
        <w:tc>
          <w:tcPr>
            <w:tcW w:w="3256" w:type="dxa"/>
            <w:gridSpan w:val="3"/>
          </w:tcPr>
          <w:p w:rsidR="005E2096" w:rsidRPr="00E840DE" w:rsidRDefault="005E2096" w:rsidP="0002030E">
            <w:pPr>
              <w:spacing w:before="68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İlgili</w:t>
            </w:r>
            <w:r w:rsidRPr="00E840DE">
              <w:rPr>
                <w:rFonts w:ascii="Times New Roman" w:eastAsia="Calibri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E84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Kontrol</w:t>
            </w:r>
            <w:r w:rsidRPr="00E840DE">
              <w:rPr>
                <w:rFonts w:ascii="Times New Roman" w:eastAsia="Calibri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E84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Faaliyeti</w:t>
            </w:r>
            <w:r w:rsidRPr="00E840DE">
              <w:rPr>
                <w:rFonts w:ascii="Times New Roman" w:eastAsia="Calibri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E84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</w:t>
            </w:r>
            <w:r w:rsidRPr="00E840DE">
              <w:rPr>
                <w:rFonts w:ascii="Times New Roman" w:eastAsia="Calibri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E84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Paydaş </w:t>
            </w:r>
            <w:r w:rsidRPr="00E840D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Katılımı</w:t>
            </w:r>
          </w:p>
        </w:tc>
        <w:tc>
          <w:tcPr>
            <w:tcW w:w="6829" w:type="dxa"/>
            <w:gridSpan w:val="5"/>
            <w:vAlign w:val="center"/>
          </w:tcPr>
          <w:p w:rsidR="005E2096" w:rsidRDefault="00940E57" w:rsidP="001D5E06">
            <w:pPr>
              <w:pStyle w:val="NormalWeb"/>
              <w:ind w:firstLine="289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  </w:t>
            </w:r>
            <w:r w:rsidRPr="00940E57">
              <w:rPr>
                <w:rFonts w:eastAsia="Calibri"/>
                <w:b/>
              </w:rPr>
              <w:t>İlgili Kontrol  Faaliyet</w:t>
            </w:r>
            <w:r w:rsidRPr="00C30E8C">
              <w:rPr>
                <w:rFonts w:eastAsia="Calibri"/>
                <w:b/>
              </w:rPr>
              <w:t>i:</w:t>
            </w:r>
            <w:r>
              <w:rPr>
                <w:rFonts w:eastAsia="Calibri"/>
              </w:rPr>
              <w:t xml:space="preserve"> </w:t>
            </w:r>
          </w:p>
          <w:p w:rsidR="00940E57" w:rsidRPr="00940E57" w:rsidRDefault="00940E57" w:rsidP="00410385">
            <w:pPr>
              <w:pStyle w:val="NormalWeb"/>
              <w:numPr>
                <w:ilvl w:val="0"/>
                <w:numId w:val="2"/>
              </w:numPr>
              <w:jc w:val="both"/>
            </w:pPr>
            <w:r w:rsidRPr="00940E57">
              <w:t>Öğrenci çalışma saatlerinin ve devam durumlarının düzenli olarak takip edilmesi.</w:t>
            </w:r>
          </w:p>
          <w:p w:rsidR="00940E57" w:rsidRPr="00940E57" w:rsidRDefault="00940E57" w:rsidP="00410385">
            <w:pPr>
              <w:pStyle w:val="NormalWeb"/>
              <w:numPr>
                <w:ilvl w:val="0"/>
                <w:numId w:val="2"/>
              </w:numPr>
              <w:jc w:val="both"/>
            </w:pPr>
            <w:r w:rsidRPr="00940E57">
              <w:t>Görevlerin zamanında ve eksiksiz yerine getirilip getirilmediğinin denetlenmesi.</w:t>
            </w:r>
          </w:p>
          <w:p w:rsidR="00940E57" w:rsidRDefault="00940E57" w:rsidP="00410385">
            <w:pPr>
              <w:pStyle w:val="NormalWeb"/>
              <w:numPr>
                <w:ilvl w:val="0"/>
                <w:numId w:val="2"/>
              </w:numPr>
              <w:jc w:val="both"/>
            </w:pPr>
            <w:r w:rsidRPr="00940E57">
              <w:t>Başv</w:t>
            </w:r>
            <w:r w:rsidR="0019229A">
              <w:t>uru ve yerleştirme süreçleri manuel olarak kontrolü</w:t>
            </w:r>
          </w:p>
          <w:p w:rsidR="00C30E8C" w:rsidRDefault="0019229A" w:rsidP="00410385">
            <w:pPr>
              <w:pStyle w:val="NormalWeb"/>
              <w:numPr>
                <w:ilvl w:val="0"/>
                <w:numId w:val="2"/>
              </w:numPr>
              <w:jc w:val="both"/>
            </w:pPr>
            <w:r>
              <w:t>Ort</w:t>
            </w:r>
            <w:r w:rsidR="00C30E8C">
              <w:t xml:space="preserve">aya çıkan aksaklık ve sorunların kaydedilerek analiz edilmesi. </w:t>
            </w:r>
          </w:p>
          <w:p w:rsidR="001D5E06" w:rsidRPr="003C63AB" w:rsidRDefault="001D5E06" w:rsidP="001D5E06">
            <w:pPr>
              <w:pStyle w:val="NormalWeb"/>
              <w:ind w:left="720"/>
              <w:jc w:val="both"/>
              <w:rPr>
                <w:b/>
              </w:rPr>
            </w:pPr>
            <w:r w:rsidRPr="003C63AB">
              <w:rPr>
                <w:b/>
              </w:rPr>
              <w:t xml:space="preserve">Paydaş Katılımı: </w:t>
            </w:r>
          </w:p>
          <w:p w:rsidR="009C6D44" w:rsidRDefault="009C6D44" w:rsidP="00410385">
            <w:pPr>
              <w:pStyle w:val="NormalWeb"/>
              <w:numPr>
                <w:ilvl w:val="0"/>
                <w:numId w:val="3"/>
              </w:numPr>
            </w:pPr>
            <w:r>
              <w:t>Sağlık Kültür ve Spor Daire başkanlığı yetkilileri ve idari personel ile yapılan toplantılar.</w:t>
            </w:r>
          </w:p>
          <w:p w:rsidR="003C63AB" w:rsidRDefault="009C6D44" w:rsidP="0019229A">
            <w:pPr>
              <w:pStyle w:val="NormalWeb"/>
              <w:numPr>
                <w:ilvl w:val="0"/>
                <w:numId w:val="3"/>
              </w:numPr>
              <w:jc w:val="both"/>
            </w:pPr>
            <w:r>
              <w:lastRenderedPageBreak/>
              <w:t xml:space="preserve">Kısmi zamanlı öğrenciler, memnuniyet anketleri ve geri bildirim toplantıları </w:t>
            </w:r>
          </w:p>
          <w:p w:rsidR="009C6D44" w:rsidRPr="003C63AB" w:rsidRDefault="003C63AB" w:rsidP="0019229A">
            <w:pPr>
              <w:pStyle w:val="NormalWeb"/>
              <w:numPr>
                <w:ilvl w:val="0"/>
                <w:numId w:val="3"/>
              </w:numPr>
              <w:jc w:val="both"/>
            </w:pPr>
            <w:r>
              <w:t>Öğ</w:t>
            </w:r>
            <w:r w:rsidR="009C6D44" w:rsidRPr="003C63AB">
              <w:t>r</w:t>
            </w:r>
            <w:r>
              <w:t>en</w:t>
            </w:r>
            <w:r w:rsidR="009C6D44" w:rsidRPr="003C63AB">
              <w:t xml:space="preserve">cilerin görevlendirildiği birim sorumluları, öğrencilerin performansını takip ederek sürecin iyileştirilmesine katkı sağlamalı </w:t>
            </w:r>
          </w:p>
          <w:p w:rsidR="00940E57" w:rsidRPr="00E840DE" w:rsidRDefault="00940E57" w:rsidP="00C30E8C">
            <w:pPr>
              <w:pStyle w:val="NormalWeb"/>
              <w:rPr>
                <w:rFonts w:eastAsia="Calibri"/>
              </w:rPr>
            </w:pPr>
          </w:p>
        </w:tc>
      </w:tr>
      <w:tr w:rsidR="005E2096" w:rsidRPr="00E840DE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0"/>
          <w:jc w:val="center"/>
        </w:trPr>
        <w:tc>
          <w:tcPr>
            <w:tcW w:w="3256" w:type="dxa"/>
            <w:gridSpan w:val="3"/>
          </w:tcPr>
          <w:p w:rsidR="005E2096" w:rsidRPr="00E840DE" w:rsidRDefault="005E2096" w:rsidP="0002030E">
            <w:pPr>
              <w:spacing w:before="78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0D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lastRenderedPageBreak/>
              <w:t>İyileştirme</w:t>
            </w:r>
            <w:r w:rsidRPr="00E840DE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E840D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Periyodu</w:t>
            </w:r>
          </w:p>
        </w:tc>
        <w:tc>
          <w:tcPr>
            <w:tcW w:w="6829" w:type="dxa"/>
            <w:gridSpan w:val="5"/>
            <w:vAlign w:val="center"/>
          </w:tcPr>
          <w:p w:rsidR="005E2096" w:rsidRPr="00E840DE" w:rsidRDefault="00D16921" w:rsidP="00904487">
            <w:pPr>
              <w:spacing w:before="78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167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GÜZ DÖNEMİ </w:t>
            </w:r>
            <w:r w:rsidR="005E2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2096" w:rsidRPr="00E840DE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  <w:jc w:val="center"/>
        </w:trPr>
        <w:tc>
          <w:tcPr>
            <w:tcW w:w="10085" w:type="dxa"/>
            <w:gridSpan w:val="8"/>
            <w:vAlign w:val="center"/>
          </w:tcPr>
          <w:p w:rsidR="00BE69FF" w:rsidRDefault="00BE69FF" w:rsidP="0002030E">
            <w:pPr>
              <w:spacing w:before="78"/>
              <w:ind w:lef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2096" w:rsidRPr="00E840DE" w:rsidRDefault="005E2096" w:rsidP="00DD2537">
            <w:pPr>
              <w:spacing w:before="7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PUKO</w:t>
            </w:r>
            <w:r w:rsidRPr="00E840DE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840D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DÖNGÜSÜ</w:t>
            </w:r>
          </w:p>
        </w:tc>
      </w:tr>
      <w:tr w:rsidR="005E2096" w:rsidRPr="00746DE4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2"/>
          <w:jc w:val="center"/>
        </w:trPr>
        <w:tc>
          <w:tcPr>
            <w:tcW w:w="1271" w:type="dxa"/>
            <w:vMerge w:val="restart"/>
            <w:shd w:val="clear" w:color="auto" w:fill="FABAB8"/>
            <w:textDirection w:val="btLr"/>
          </w:tcPr>
          <w:p w:rsidR="005E2096" w:rsidRPr="00F60605" w:rsidRDefault="00F60605" w:rsidP="00F60605">
            <w:pPr>
              <w:shd w:val="clear" w:color="auto" w:fill="FABAB8"/>
              <w:ind w:left="13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06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PLANLA</w:t>
            </w:r>
          </w:p>
        </w:tc>
        <w:tc>
          <w:tcPr>
            <w:tcW w:w="1985" w:type="dxa"/>
            <w:gridSpan w:val="2"/>
            <w:shd w:val="clear" w:color="auto" w:fill="FCE4E0"/>
            <w:vAlign w:val="center"/>
          </w:tcPr>
          <w:p w:rsidR="005E2096" w:rsidRPr="00DD6200" w:rsidRDefault="005E2096" w:rsidP="0002030E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20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Amaç</w:t>
            </w:r>
          </w:p>
        </w:tc>
        <w:tc>
          <w:tcPr>
            <w:tcW w:w="6829" w:type="dxa"/>
            <w:gridSpan w:val="5"/>
            <w:shd w:val="clear" w:color="auto" w:fill="FCE4E0"/>
            <w:vAlign w:val="center"/>
          </w:tcPr>
          <w:p w:rsidR="005E2096" w:rsidRPr="00746DE4" w:rsidRDefault="003C2717" w:rsidP="0044665C">
            <w:pPr>
              <w:pStyle w:val="NormalWeb"/>
              <w:ind w:left="147"/>
              <w:jc w:val="both"/>
              <w:rPr>
                <w:rFonts w:eastAsia="Calibri"/>
              </w:rPr>
            </w:pPr>
            <w:r>
              <w:t>Kısmi zamanlı öğrenci çalıştırma sürecini etkin, verimli ve düzenli hale getirerek hem öğrencilerin çalışma koşullarını iyileştirmek hem de birimlerin ihtiyaç duyduğu destek hizmetlerini kaliteli ve zamanında sağlamak.</w:t>
            </w:r>
          </w:p>
        </w:tc>
      </w:tr>
      <w:tr w:rsidR="005E2096" w:rsidRPr="00746DE4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19"/>
          <w:jc w:val="center"/>
        </w:trPr>
        <w:tc>
          <w:tcPr>
            <w:tcW w:w="1271" w:type="dxa"/>
            <w:vMerge/>
            <w:shd w:val="clear" w:color="auto" w:fill="FABAB8"/>
          </w:tcPr>
          <w:p w:rsidR="005E2096" w:rsidRPr="00DD6200" w:rsidRDefault="005E2096" w:rsidP="00020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CE4E0"/>
            <w:vAlign w:val="center"/>
          </w:tcPr>
          <w:p w:rsidR="005E2096" w:rsidRPr="00DD6200" w:rsidRDefault="005E2096" w:rsidP="0002030E">
            <w:pPr>
              <w:spacing w:before="75"/>
              <w:ind w:left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20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Hedef</w:t>
            </w:r>
          </w:p>
        </w:tc>
        <w:tc>
          <w:tcPr>
            <w:tcW w:w="6829" w:type="dxa"/>
            <w:gridSpan w:val="5"/>
            <w:shd w:val="clear" w:color="auto" w:fill="FCE4E0"/>
            <w:vAlign w:val="center"/>
          </w:tcPr>
          <w:p w:rsidR="0044665C" w:rsidRDefault="0044665C" w:rsidP="00410385">
            <w:pPr>
              <w:pStyle w:val="NormalWeb"/>
              <w:numPr>
                <w:ilvl w:val="1"/>
                <w:numId w:val="4"/>
              </w:numPr>
              <w:ind w:left="573" w:hanging="426"/>
              <w:jc w:val="both"/>
            </w:pPr>
            <w:r>
              <w:t xml:space="preserve">Öğrenci çalışma saatlerinin düzenli takibini sağlayarak devamsızlık oranını düşürmek. </w:t>
            </w:r>
          </w:p>
          <w:p w:rsidR="0044665C" w:rsidRDefault="0044665C" w:rsidP="00410385">
            <w:pPr>
              <w:pStyle w:val="NormalWeb"/>
              <w:numPr>
                <w:ilvl w:val="1"/>
                <w:numId w:val="4"/>
              </w:numPr>
              <w:ind w:left="573" w:hanging="426"/>
              <w:jc w:val="both"/>
            </w:pPr>
            <w:r>
              <w:t>Öğrenci ve birim sorumluları memnuniyet oranını arttırmak.</w:t>
            </w:r>
          </w:p>
          <w:p w:rsidR="005B23FF" w:rsidRPr="005B23FF" w:rsidRDefault="005B23FF" w:rsidP="00410385">
            <w:pPr>
              <w:pStyle w:val="NormalWeb"/>
              <w:numPr>
                <w:ilvl w:val="1"/>
                <w:numId w:val="4"/>
              </w:numPr>
              <w:ind w:left="573" w:hanging="426"/>
              <w:jc w:val="both"/>
              <w:rPr>
                <w:rFonts w:eastAsia="Calibri"/>
              </w:rPr>
            </w:pPr>
            <w:r>
              <w:t xml:space="preserve">Öğrenci ve birimlerden geri bildirim alabilmek için anket düzenlemesine geçilmesi. </w:t>
            </w:r>
          </w:p>
          <w:p w:rsidR="005E2096" w:rsidRPr="00CD7908" w:rsidRDefault="005B23FF" w:rsidP="005B23FF">
            <w:pPr>
              <w:pStyle w:val="NormalWeb"/>
              <w:numPr>
                <w:ilvl w:val="1"/>
                <w:numId w:val="4"/>
              </w:numPr>
              <w:ind w:left="573" w:hanging="426"/>
              <w:jc w:val="both"/>
              <w:rPr>
                <w:rFonts w:eastAsia="Calibri"/>
              </w:rPr>
            </w:pPr>
            <w:r>
              <w:t xml:space="preserve">Geri bildirimlere göre </w:t>
            </w:r>
            <w:r w:rsidR="0044665C">
              <w:t>aksaklıklar</w:t>
            </w:r>
            <w:r>
              <w:t xml:space="preserve"> tespit edilip</w:t>
            </w:r>
            <w:r w:rsidR="0044665C">
              <w:t xml:space="preserve"> en kısa sürede çözmeye çalışmak.</w:t>
            </w:r>
          </w:p>
        </w:tc>
      </w:tr>
      <w:tr w:rsidR="005E2096" w:rsidRPr="00746DE4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03"/>
          <w:jc w:val="center"/>
        </w:trPr>
        <w:tc>
          <w:tcPr>
            <w:tcW w:w="1271" w:type="dxa"/>
            <w:vMerge/>
            <w:shd w:val="clear" w:color="auto" w:fill="FABAB8"/>
          </w:tcPr>
          <w:p w:rsidR="005E2096" w:rsidRPr="00DD6200" w:rsidRDefault="005E2096" w:rsidP="00020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CE4E0"/>
            <w:vAlign w:val="center"/>
          </w:tcPr>
          <w:p w:rsidR="005E2096" w:rsidRPr="00DD6200" w:rsidRDefault="005E2096" w:rsidP="0002030E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2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Faaliyet Açıklaması</w:t>
            </w:r>
          </w:p>
        </w:tc>
        <w:tc>
          <w:tcPr>
            <w:tcW w:w="6829" w:type="dxa"/>
            <w:gridSpan w:val="5"/>
            <w:shd w:val="clear" w:color="auto" w:fill="FCE4E0"/>
            <w:vAlign w:val="center"/>
          </w:tcPr>
          <w:p w:rsidR="00FE63DB" w:rsidRPr="00FE63DB" w:rsidRDefault="00FE63DB" w:rsidP="009E7E84">
            <w:pPr>
              <w:pStyle w:val="NormalWeb"/>
              <w:ind w:left="289" w:firstLine="567"/>
              <w:jc w:val="both"/>
            </w:pPr>
            <w:r w:rsidRPr="00FE63DB">
              <w:t>Üniversitemizde kısmi zamanlı çalışma programı kapsamında görev almak isteyen öğrencilerin başvuruları, üniversitemizin ve Daire Başkanlığımızın web sayfasından</w:t>
            </w:r>
            <w:r w:rsidR="009E7E84">
              <w:t xml:space="preserve"> ve birimlerin duyuruy panolarından</w:t>
            </w:r>
            <w:r w:rsidRPr="00FE63DB">
              <w:t xml:space="preserve"> duyurulmaktadır. Öğrenciler, fakültelerde oluşturulan komisyonlar tarafından </w:t>
            </w:r>
            <w:r w:rsidRPr="00FE63DB">
              <w:rPr>
                <w:rStyle w:val="Gl"/>
                <w:b w:val="0"/>
              </w:rPr>
              <w:t>eğitim durumu iyi</w:t>
            </w:r>
            <w:r w:rsidRPr="00FE63DB">
              <w:t xml:space="preserve"> ve </w:t>
            </w:r>
            <w:r w:rsidRPr="00FE63DB">
              <w:rPr>
                <w:rStyle w:val="Gl"/>
                <w:b w:val="0"/>
              </w:rPr>
              <w:t>gelir durumu düşük</w:t>
            </w:r>
            <w:r w:rsidR="009E7E84">
              <w:t xml:space="preserve"> olanlar arasından seçilmektedir. Seçilen öğrencilere telefon numaralarından ulaşılarak bilgilendirme yapılmakta, gerekli evrakları tamamlandıktan sonra birimlere görevlendirilmeleri yapılmaktadır. </w:t>
            </w:r>
            <w:r w:rsidRPr="00FE63DB">
              <w:t xml:space="preserve">Başvuru ve işe alım işlemleri manuel </w:t>
            </w:r>
            <w:r w:rsidR="0019229A">
              <w:t xml:space="preserve">olarak </w:t>
            </w:r>
            <w:r w:rsidRPr="00FE63DB">
              <w:t>yürütülmektedir.</w:t>
            </w:r>
          </w:p>
          <w:p w:rsidR="005E2096" w:rsidRPr="00FE63DB" w:rsidRDefault="00FE63DB" w:rsidP="00FE63DB">
            <w:pPr>
              <w:pStyle w:val="NormalWeb"/>
              <w:ind w:left="289" w:firstLine="567"/>
              <w:jc w:val="both"/>
              <w:rPr>
                <w:highlight w:val="yellow"/>
              </w:rPr>
            </w:pPr>
            <w:r w:rsidRPr="00FE63DB">
              <w:t>Görevlendirilen öğrencilerin çalışma saatleri ve devam durumları</w:t>
            </w:r>
            <w:r>
              <w:t xml:space="preserve"> görevlendirildikleri birimlerce </w:t>
            </w:r>
            <w:r w:rsidRPr="00FE63DB">
              <w:rPr>
                <w:rStyle w:val="Gl"/>
                <w:b w:val="0"/>
              </w:rPr>
              <w:t>puantaj çizelgesi</w:t>
            </w:r>
            <w:r w:rsidRPr="00FE63DB">
              <w:t xml:space="preserve"> ile düzenli olarak takip edilmektedir. </w:t>
            </w:r>
          </w:p>
        </w:tc>
      </w:tr>
      <w:tr w:rsidR="005E2096" w:rsidRPr="00906073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2"/>
          <w:jc w:val="center"/>
        </w:trPr>
        <w:tc>
          <w:tcPr>
            <w:tcW w:w="1271" w:type="dxa"/>
            <w:vMerge/>
            <w:shd w:val="clear" w:color="auto" w:fill="FABAB8"/>
          </w:tcPr>
          <w:p w:rsidR="005E2096" w:rsidRPr="00DD6200" w:rsidRDefault="005E2096" w:rsidP="00020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CE4E0"/>
            <w:vAlign w:val="center"/>
          </w:tcPr>
          <w:p w:rsidR="005E2096" w:rsidRPr="00DD6200" w:rsidRDefault="005E2096" w:rsidP="0002030E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20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Sorumlu Kişi/ Birim</w:t>
            </w:r>
          </w:p>
        </w:tc>
        <w:tc>
          <w:tcPr>
            <w:tcW w:w="6829" w:type="dxa"/>
            <w:gridSpan w:val="5"/>
            <w:shd w:val="clear" w:color="auto" w:fill="FCE4E0"/>
          </w:tcPr>
          <w:p w:rsidR="00194B2C" w:rsidRDefault="00194B2C" w:rsidP="00BE69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642F3" w:rsidRDefault="005E2096" w:rsidP="00CB2CA5">
            <w:pPr>
              <w:ind w:lef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</w:t>
            </w:r>
            <w:r w:rsidRPr="00E21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rumlu Kişi: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E170C" w:rsidRPr="00E21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FE170C" w:rsidRPr="00FE17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642F3" w:rsidRDefault="00A642F3" w:rsidP="00CB2CA5">
            <w:pPr>
              <w:ind w:lef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306D" w:rsidRDefault="00A642F3" w:rsidP="00CB2CA5">
            <w:pPr>
              <w:ind w:lef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Sağlık Kültür ve Spor Daire Başkanlığı personeli, Şu</w:t>
            </w:r>
            <w:r w:rsidR="0019229A">
              <w:rPr>
                <w:rFonts w:ascii="Times New Roman" w:eastAsia="Calibri" w:hAnsi="Times New Roman" w:cs="Times New Roman"/>
                <w:sz w:val="24"/>
                <w:szCs w:val="24"/>
              </w:rPr>
              <w:t>be Müdürleri ve Daire .Başkanı , Öğrencilerin görevlendirildiği birim amirleri ve idari personelleri</w:t>
            </w:r>
          </w:p>
          <w:p w:rsidR="00A642F3" w:rsidRDefault="00A642F3" w:rsidP="00CB2CA5">
            <w:pPr>
              <w:ind w:lef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096" w:rsidRDefault="005E2096" w:rsidP="00D16921">
            <w:pPr>
              <w:ind w:lef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Birim: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642F3" w:rsidRDefault="00A642F3" w:rsidP="00D16921">
            <w:pPr>
              <w:ind w:lef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2F3" w:rsidRPr="00906073" w:rsidRDefault="00A642F3" w:rsidP="00D16921">
            <w:pPr>
              <w:ind w:lef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Sağlık Kültür ve Spor Daire Başkanlığı </w:t>
            </w:r>
          </w:p>
        </w:tc>
      </w:tr>
      <w:tr w:rsidR="005E2096" w:rsidRPr="00906073" w:rsidTr="00DC7D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9"/>
          <w:jc w:val="center"/>
        </w:trPr>
        <w:tc>
          <w:tcPr>
            <w:tcW w:w="1271" w:type="dxa"/>
            <w:vMerge/>
            <w:shd w:val="clear" w:color="auto" w:fill="FABAB8"/>
          </w:tcPr>
          <w:p w:rsidR="005E2096" w:rsidRPr="00DD6200" w:rsidRDefault="005E2096" w:rsidP="00020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CE4E0"/>
            <w:vAlign w:val="center"/>
          </w:tcPr>
          <w:p w:rsidR="005E2096" w:rsidRPr="00781797" w:rsidRDefault="005E2096" w:rsidP="00BB793C">
            <w:pPr>
              <w:pStyle w:val="ListeParagraf"/>
              <w:spacing w:line="222" w:lineRule="exact"/>
              <w:jc w:val="both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78179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Gerekli kaynaklar</w:t>
            </w:r>
          </w:p>
        </w:tc>
        <w:tc>
          <w:tcPr>
            <w:tcW w:w="6829" w:type="dxa"/>
            <w:gridSpan w:val="5"/>
            <w:shd w:val="clear" w:color="auto" w:fill="FCE4E0"/>
          </w:tcPr>
          <w:p w:rsidR="00DC7DD7" w:rsidRDefault="00DC7DD7" w:rsidP="00DC7DD7">
            <w:pPr>
              <w:pStyle w:val="NormalWeb"/>
              <w:ind w:left="573"/>
              <w:jc w:val="both"/>
            </w:pPr>
            <w:bookmarkStart w:id="0" w:name="_GoBack"/>
            <w:bookmarkEnd w:id="0"/>
          </w:p>
          <w:p w:rsidR="00781797" w:rsidRPr="00781797" w:rsidRDefault="00781797" w:rsidP="00410385">
            <w:pPr>
              <w:pStyle w:val="NormalWeb"/>
              <w:numPr>
                <w:ilvl w:val="1"/>
                <w:numId w:val="6"/>
              </w:numPr>
              <w:ind w:left="573" w:hanging="284"/>
              <w:jc w:val="both"/>
            </w:pPr>
            <w:r w:rsidRPr="00781797">
              <w:t>Yönetmelikler, yönergeler ve iç prosedürler.</w:t>
            </w:r>
          </w:p>
          <w:p w:rsidR="00781797" w:rsidRDefault="00781797" w:rsidP="00410385">
            <w:pPr>
              <w:pStyle w:val="NormalWeb"/>
              <w:numPr>
                <w:ilvl w:val="1"/>
                <w:numId w:val="6"/>
              </w:numPr>
              <w:ind w:left="573" w:hanging="284"/>
              <w:jc w:val="both"/>
            </w:pPr>
            <w:r w:rsidRPr="00781797">
              <w:t>Kısmi zamanlı öğrencilerin başvuru, seçme ve işe alım süreçlerinde görev alan personel ve birim sorumluları.</w:t>
            </w:r>
          </w:p>
          <w:p w:rsidR="00781797" w:rsidRDefault="00781797" w:rsidP="00410385">
            <w:pPr>
              <w:pStyle w:val="NormalWeb"/>
              <w:numPr>
                <w:ilvl w:val="1"/>
                <w:numId w:val="6"/>
              </w:numPr>
              <w:ind w:left="573" w:hanging="284"/>
              <w:jc w:val="both"/>
            </w:pPr>
            <w:r>
              <w:t>Dijital başvuru ve takip sistemi, bilgisayarlar, internet altyapısı</w:t>
            </w:r>
            <w:r w:rsidR="00BB793C">
              <w:t xml:space="preserve"> ve</w:t>
            </w:r>
            <w:r>
              <w:t xml:space="preserve"> yazılımlar</w:t>
            </w:r>
          </w:p>
          <w:p w:rsidR="005E2096" w:rsidRPr="00781797" w:rsidRDefault="00781797" w:rsidP="00410385">
            <w:pPr>
              <w:pStyle w:val="NormalWeb"/>
              <w:numPr>
                <w:ilvl w:val="1"/>
                <w:numId w:val="6"/>
              </w:numPr>
              <w:ind w:left="573" w:hanging="284"/>
              <w:jc w:val="both"/>
              <w:rPr>
                <w:rFonts w:eastAsia="Calibri"/>
              </w:rPr>
            </w:pPr>
            <w:r>
              <w:t xml:space="preserve">Öğrencilere ödenecek ücretler için bütçe. </w:t>
            </w:r>
          </w:p>
        </w:tc>
      </w:tr>
      <w:tr w:rsidR="005E2096" w:rsidRPr="00906073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4"/>
          <w:jc w:val="center"/>
        </w:trPr>
        <w:tc>
          <w:tcPr>
            <w:tcW w:w="1271" w:type="dxa"/>
            <w:vMerge/>
            <w:shd w:val="clear" w:color="auto" w:fill="FABAB8"/>
          </w:tcPr>
          <w:p w:rsidR="005E2096" w:rsidRPr="00DD6200" w:rsidRDefault="005E2096" w:rsidP="00020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CE4E0"/>
            <w:vAlign w:val="center"/>
          </w:tcPr>
          <w:p w:rsidR="005E2096" w:rsidRPr="00DD6200" w:rsidRDefault="005E2096" w:rsidP="0002030E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DD620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Riskler ve önlemler</w:t>
            </w:r>
          </w:p>
        </w:tc>
        <w:tc>
          <w:tcPr>
            <w:tcW w:w="6829" w:type="dxa"/>
            <w:gridSpan w:val="5"/>
            <w:shd w:val="clear" w:color="auto" w:fill="FCE4E0"/>
            <w:vAlign w:val="center"/>
          </w:tcPr>
          <w:p w:rsidR="00D92FC4" w:rsidRDefault="00CB2CA5" w:rsidP="00F71B18">
            <w:pPr>
              <w:ind w:hanging="13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="00D21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92FC4" w:rsidRPr="00D9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Riskler:</w:t>
            </w:r>
          </w:p>
          <w:p w:rsidR="00F71B18" w:rsidRDefault="00F71B18" w:rsidP="0019229A">
            <w:pPr>
              <w:pStyle w:val="NormalWeb"/>
              <w:numPr>
                <w:ilvl w:val="1"/>
                <w:numId w:val="7"/>
              </w:numPr>
              <w:ind w:left="573" w:hanging="136"/>
              <w:jc w:val="both"/>
            </w:pPr>
            <w:r>
              <w:t>Öğrencilerin devamsızlık yapması veya görevlerini zamanında yerine getirmemesi.</w:t>
            </w:r>
          </w:p>
          <w:p w:rsidR="00F71B18" w:rsidRDefault="00F71B18" w:rsidP="0019229A">
            <w:pPr>
              <w:pStyle w:val="NormalWeb"/>
              <w:numPr>
                <w:ilvl w:val="1"/>
                <w:numId w:val="7"/>
              </w:numPr>
              <w:ind w:left="573" w:hanging="136"/>
              <w:jc w:val="both"/>
            </w:pPr>
            <w:r>
              <w:t>Başvuru ve yerleştirme sürecinde iletişim eksikliği yaşanması.</w:t>
            </w:r>
          </w:p>
          <w:p w:rsidR="00F71B18" w:rsidRDefault="00F71B18" w:rsidP="0019229A">
            <w:pPr>
              <w:pStyle w:val="NormalWeb"/>
              <w:numPr>
                <w:ilvl w:val="1"/>
                <w:numId w:val="7"/>
              </w:numPr>
              <w:ind w:left="573" w:hanging="136"/>
              <w:jc w:val="both"/>
            </w:pPr>
            <w:r>
              <w:t xml:space="preserve">Öğrenci </w:t>
            </w:r>
            <w:r w:rsidR="0019229A">
              <w:t xml:space="preserve">veya görevlendirildiği birimin </w:t>
            </w:r>
            <w:r>
              <w:t>memnuniyetinin düşmesi.</w:t>
            </w:r>
          </w:p>
          <w:p w:rsidR="0019229A" w:rsidRDefault="0019229A" w:rsidP="0019229A">
            <w:pPr>
              <w:pStyle w:val="NormalWeb"/>
              <w:numPr>
                <w:ilvl w:val="1"/>
                <w:numId w:val="7"/>
              </w:numPr>
              <w:ind w:left="573" w:hanging="136"/>
              <w:jc w:val="both"/>
            </w:pPr>
            <w:r>
              <w:t>Birimlerden puantajların zamanında gelmemesi ile oluşan aksaklıklar.</w:t>
            </w:r>
          </w:p>
          <w:p w:rsidR="00D92FC4" w:rsidRDefault="00D21F61" w:rsidP="00F71B18">
            <w:pPr>
              <w:pStyle w:val="NormalWeb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D92FC4" w:rsidRPr="00BE69FF">
              <w:rPr>
                <w:b/>
              </w:rPr>
              <w:t xml:space="preserve">Önlemler: </w:t>
            </w:r>
          </w:p>
          <w:p w:rsidR="0064585B" w:rsidRPr="0064585B" w:rsidRDefault="0064585B" w:rsidP="00410385">
            <w:pPr>
              <w:pStyle w:val="NormalWeb"/>
              <w:numPr>
                <w:ilvl w:val="1"/>
                <w:numId w:val="8"/>
              </w:numPr>
              <w:ind w:left="714" w:hanging="283"/>
              <w:jc w:val="both"/>
            </w:pPr>
            <w:r w:rsidRPr="0064585B">
              <w:t>Öğrencilerin devamsızlığını önlemek için elektronik devam takip sistemi ve düzenli ko</w:t>
            </w:r>
            <w:r w:rsidR="0019229A">
              <w:t>ntrol mekanizması kullanılmalı.</w:t>
            </w:r>
          </w:p>
          <w:p w:rsidR="0064585B" w:rsidRPr="0064585B" w:rsidRDefault="0064585B" w:rsidP="00410385">
            <w:pPr>
              <w:pStyle w:val="NormalWeb"/>
              <w:numPr>
                <w:ilvl w:val="1"/>
                <w:numId w:val="8"/>
              </w:numPr>
              <w:ind w:left="714" w:hanging="283"/>
              <w:jc w:val="both"/>
            </w:pPr>
            <w:r w:rsidRPr="0064585B">
              <w:t>Başvuru ve yerleştirme sürecinde bilgilendirme e-postaları ve duyurula</w:t>
            </w:r>
            <w:r w:rsidR="0019229A">
              <w:t>rla iletişim güçlendirilmeli.</w:t>
            </w:r>
          </w:p>
          <w:p w:rsidR="0064585B" w:rsidRPr="0064585B" w:rsidRDefault="0064585B" w:rsidP="00410385">
            <w:pPr>
              <w:pStyle w:val="NormalWeb"/>
              <w:numPr>
                <w:ilvl w:val="1"/>
                <w:numId w:val="8"/>
              </w:numPr>
              <w:ind w:left="714" w:hanging="283"/>
              <w:jc w:val="both"/>
            </w:pPr>
            <w:r w:rsidRPr="0064585B">
              <w:t xml:space="preserve">Teknik aksaklık riskine karşı </w:t>
            </w:r>
            <w:r w:rsidR="0019229A">
              <w:t xml:space="preserve">manuel olarak yedekleme sistemi vardır. </w:t>
            </w:r>
          </w:p>
          <w:p w:rsidR="00D92FC4" w:rsidRPr="00D92FC4" w:rsidRDefault="0064585B" w:rsidP="0019229A">
            <w:pPr>
              <w:pStyle w:val="NormalWeb"/>
              <w:numPr>
                <w:ilvl w:val="1"/>
                <w:numId w:val="8"/>
              </w:numPr>
              <w:ind w:left="714" w:hanging="283"/>
              <w:jc w:val="both"/>
              <w:rPr>
                <w:rFonts w:eastAsia="Calibri"/>
              </w:rPr>
            </w:pPr>
            <w:r w:rsidRPr="0064585B">
              <w:t xml:space="preserve">Öğrenci </w:t>
            </w:r>
            <w:r w:rsidR="0019229A">
              <w:t xml:space="preserve">ve görevlendirildiği birimlerin </w:t>
            </w:r>
            <w:r w:rsidRPr="0064585B">
              <w:t>memnuniyetini artırmak için periyodik geri bildirim anketleri uygul</w:t>
            </w:r>
            <w:r w:rsidR="0019229A">
              <w:t>amaya konulmalı</w:t>
            </w:r>
            <w:r w:rsidRPr="0064585B">
              <w:t xml:space="preserve"> ve sonuç</w:t>
            </w:r>
            <w:r w:rsidR="0019229A">
              <w:t xml:space="preserve">lara göre iyileştirmeler yapılmalı. </w:t>
            </w:r>
          </w:p>
        </w:tc>
      </w:tr>
      <w:tr w:rsidR="005E2096" w:rsidRPr="00906073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1"/>
          <w:jc w:val="center"/>
        </w:trPr>
        <w:tc>
          <w:tcPr>
            <w:tcW w:w="1271" w:type="dxa"/>
            <w:vMerge/>
            <w:shd w:val="clear" w:color="auto" w:fill="FABAB8"/>
          </w:tcPr>
          <w:p w:rsidR="005E2096" w:rsidRPr="00DD6200" w:rsidRDefault="005E2096" w:rsidP="00020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CE4E0"/>
            <w:vAlign w:val="center"/>
          </w:tcPr>
          <w:p w:rsidR="00534C68" w:rsidRDefault="00534C68" w:rsidP="0002030E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534C68" w:rsidRDefault="00534C68" w:rsidP="0002030E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534C68" w:rsidRDefault="00534C68" w:rsidP="0002030E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534C68" w:rsidRDefault="00534C68" w:rsidP="0002030E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5E2096" w:rsidRPr="00DD6200" w:rsidRDefault="005E2096" w:rsidP="0002030E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DD620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Ölçütler ve Göstergeler</w:t>
            </w:r>
          </w:p>
        </w:tc>
        <w:tc>
          <w:tcPr>
            <w:tcW w:w="6829" w:type="dxa"/>
            <w:gridSpan w:val="5"/>
            <w:shd w:val="clear" w:color="auto" w:fill="FCE4E0"/>
            <w:vAlign w:val="center"/>
          </w:tcPr>
          <w:p w:rsidR="00E5737F" w:rsidRPr="00A2559C" w:rsidRDefault="00E5737F" w:rsidP="009A18EB">
            <w:pPr>
              <w:spacing w:before="100" w:beforeAutospacing="1" w:after="100" w:afterAutospacing="1"/>
              <w:ind w:firstLine="282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25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Ölçütler:</w:t>
            </w:r>
          </w:p>
          <w:p w:rsidR="00A2559C" w:rsidRPr="00A2559C" w:rsidRDefault="00A2559C" w:rsidP="00A2559C">
            <w:pPr>
              <w:pStyle w:val="NormalWeb"/>
              <w:numPr>
                <w:ilvl w:val="0"/>
                <w:numId w:val="13"/>
              </w:numPr>
            </w:pPr>
            <w:r w:rsidRPr="00A2559C">
              <w:t>Üniversitemizde kayıtlı aktif öğrenci olması</w:t>
            </w:r>
          </w:p>
          <w:p w:rsidR="00A2559C" w:rsidRPr="00A2559C" w:rsidRDefault="00A2559C" w:rsidP="00A2559C">
            <w:pPr>
              <w:pStyle w:val="NormalWeb"/>
              <w:numPr>
                <w:ilvl w:val="0"/>
                <w:numId w:val="13"/>
              </w:numPr>
            </w:pPr>
            <w:r w:rsidRPr="00A2559C">
              <w:t>Disiplin cezası bulunmaması</w:t>
            </w:r>
          </w:p>
          <w:p w:rsidR="00A2559C" w:rsidRPr="00A2559C" w:rsidRDefault="00A2559C" w:rsidP="00A2559C">
            <w:pPr>
              <w:pStyle w:val="NormalWeb"/>
              <w:numPr>
                <w:ilvl w:val="0"/>
                <w:numId w:val="13"/>
              </w:numPr>
            </w:pPr>
            <w:r w:rsidRPr="00A2559C">
              <w:t>Haftalık ders saatlerinin uygun olması</w:t>
            </w:r>
          </w:p>
          <w:p w:rsidR="00A2559C" w:rsidRPr="00A2559C" w:rsidRDefault="00A2559C" w:rsidP="00A2559C">
            <w:pPr>
              <w:pStyle w:val="NormalWeb"/>
              <w:numPr>
                <w:ilvl w:val="0"/>
                <w:numId w:val="13"/>
              </w:numPr>
            </w:pPr>
            <w:r w:rsidRPr="00A2559C">
              <w:t>Daha önce kısmi zamanlı olarak çalışmamış olması (öncelik açısından)</w:t>
            </w:r>
          </w:p>
          <w:p w:rsidR="00A2559C" w:rsidRPr="00A2559C" w:rsidRDefault="00A2559C" w:rsidP="00A2559C">
            <w:pPr>
              <w:pStyle w:val="NormalWeb"/>
              <w:numPr>
                <w:ilvl w:val="0"/>
                <w:numId w:val="13"/>
              </w:numPr>
              <w:rPr>
                <w:rStyle w:val="Gl"/>
                <w:b w:val="0"/>
                <w:bCs w:val="0"/>
              </w:rPr>
            </w:pPr>
            <w:r w:rsidRPr="00A2559C">
              <w:t xml:space="preserve">Fakülte komisyonlarınca belirlenen </w:t>
            </w:r>
            <w:r w:rsidRPr="00A2559C">
              <w:rPr>
                <w:rStyle w:val="Gl"/>
                <w:b w:val="0"/>
              </w:rPr>
              <w:t>akademik başarı (eğitim durumu)</w:t>
            </w:r>
          </w:p>
          <w:p w:rsidR="00A2559C" w:rsidRPr="00A2559C" w:rsidRDefault="00A2559C" w:rsidP="00A2559C">
            <w:pPr>
              <w:pStyle w:val="NormalWeb"/>
              <w:numPr>
                <w:ilvl w:val="0"/>
                <w:numId w:val="13"/>
              </w:numPr>
              <w:rPr>
                <w:rStyle w:val="Gl"/>
                <w:b w:val="0"/>
                <w:bCs w:val="0"/>
              </w:rPr>
            </w:pPr>
            <w:r w:rsidRPr="00A2559C">
              <w:rPr>
                <w:rStyle w:val="Gl"/>
                <w:b w:val="0"/>
              </w:rPr>
              <w:t>Ailenin gelir durumu (gelir beyanı veya belge ile)</w:t>
            </w:r>
          </w:p>
          <w:p w:rsidR="00A2559C" w:rsidRPr="00A2559C" w:rsidRDefault="00A2559C" w:rsidP="00A2559C">
            <w:pPr>
              <w:pStyle w:val="NormalWeb"/>
              <w:numPr>
                <w:ilvl w:val="0"/>
                <w:numId w:val="13"/>
              </w:numPr>
            </w:pPr>
            <w:r w:rsidRPr="00A2559C">
              <w:t xml:space="preserve">Aylık maksimum 25 saat çalışma </w:t>
            </w:r>
          </w:p>
          <w:p w:rsidR="00FA7FF7" w:rsidRDefault="00A2559C" w:rsidP="00A2559C">
            <w:pPr>
              <w:pStyle w:val="NormalWeb"/>
              <w:numPr>
                <w:ilvl w:val="0"/>
                <w:numId w:val="13"/>
              </w:numPr>
            </w:pPr>
            <w:r w:rsidRPr="00A2559C">
              <w:t>Devam ve puantaj çizelgesine düzenli kayıt</w:t>
            </w:r>
          </w:p>
          <w:p w:rsidR="00A2559C" w:rsidRPr="00A2559C" w:rsidRDefault="00A2559C" w:rsidP="00A2559C">
            <w:pPr>
              <w:pStyle w:val="NormalWeb"/>
              <w:numPr>
                <w:ilvl w:val="0"/>
                <w:numId w:val="13"/>
              </w:numPr>
            </w:pPr>
            <w:r w:rsidRPr="00A2559C">
              <w:t>Birim sorumlusunun aylık kontrol ve onayı</w:t>
            </w:r>
          </w:p>
          <w:p w:rsidR="00E5737F" w:rsidRPr="00FA7FF7" w:rsidRDefault="00E76890" w:rsidP="009A18EB">
            <w:pPr>
              <w:spacing w:before="100" w:beforeAutospacing="1" w:after="100" w:afterAutospacing="1"/>
              <w:ind w:firstLine="282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7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Göstergeler:</w:t>
            </w:r>
          </w:p>
          <w:p w:rsidR="00FA7FF7" w:rsidRDefault="00FA7FF7" w:rsidP="00FA7FF7">
            <w:pPr>
              <w:pStyle w:val="NormalWeb"/>
              <w:numPr>
                <w:ilvl w:val="0"/>
                <w:numId w:val="15"/>
              </w:numPr>
            </w:pPr>
            <w:r w:rsidRPr="00FA7FF7">
              <w:t>Başvuru ve yerleştirilen öğrenci sayısı</w:t>
            </w:r>
          </w:p>
          <w:p w:rsidR="00FA7FF7" w:rsidRDefault="00FA7FF7" w:rsidP="00FA7FF7">
            <w:pPr>
              <w:pStyle w:val="NormalWeb"/>
              <w:numPr>
                <w:ilvl w:val="0"/>
                <w:numId w:val="15"/>
              </w:numPr>
            </w:pPr>
            <w:r>
              <w:t>Fakültelerden gelen uygun aday oranı (başarı + gelir durumu)</w:t>
            </w:r>
          </w:p>
          <w:p w:rsidR="00FA7FF7" w:rsidRDefault="00FA7FF7" w:rsidP="00FA7FF7">
            <w:pPr>
              <w:pStyle w:val="NormalWeb"/>
              <w:numPr>
                <w:ilvl w:val="0"/>
                <w:numId w:val="15"/>
              </w:numPr>
            </w:pPr>
            <w:r w:rsidRPr="00FA7FF7">
              <w:t>Devam ve puantaj doğruluk oranı</w:t>
            </w:r>
          </w:p>
          <w:p w:rsidR="00FA7FF7" w:rsidRPr="001D0D49" w:rsidRDefault="00FA7FF7" w:rsidP="00FA7FF7">
            <w:pPr>
              <w:pStyle w:val="NormalWeb"/>
              <w:numPr>
                <w:ilvl w:val="0"/>
                <w:numId w:val="15"/>
              </w:numPr>
              <w:rPr>
                <w:bCs/>
              </w:rPr>
            </w:pPr>
            <w:r>
              <w:lastRenderedPageBreak/>
              <w:t xml:space="preserve">Öğrenci ve öğrencinin görevlendirildiği birim memnuniyet </w:t>
            </w:r>
          </w:p>
          <w:p w:rsidR="001D0D49" w:rsidRPr="001D0D49" w:rsidRDefault="001D0D49" w:rsidP="00FA7FF7">
            <w:pPr>
              <w:pStyle w:val="NormalWeb"/>
              <w:numPr>
                <w:ilvl w:val="0"/>
                <w:numId w:val="15"/>
              </w:numPr>
              <w:rPr>
                <w:bCs/>
              </w:rPr>
            </w:pPr>
            <w:r>
              <w:t>Eksik veya hatalı puantaj sayısı</w:t>
            </w:r>
          </w:p>
          <w:p w:rsidR="001D0D49" w:rsidRPr="00A2559C" w:rsidRDefault="001D0D49" w:rsidP="00FA7FF7">
            <w:pPr>
              <w:pStyle w:val="NormalWeb"/>
              <w:numPr>
                <w:ilvl w:val="0"/>
                <w:numId w:val="15"/>
              </w:numPr>
              <w:rPr>
                <w:bCs/>
              </w:rPr>
            </w:pPr>
            <w:r>
              <w:t>Süreçte yaşanan hata/eksiklik sayısı</w:t>
            </w:r>
          </w:p>
          <w:p w:rsidR="005E2096" w:rsidRPr="00A2559C" w:rsidRDefault="005E2096" w:rsidP="00D16921">
            <w:pPr>
              <w:spacing w:before="100" w:beforeAutospacing="1" w:after="100" w:afterAutospacing="1"/>
              <w:ind w:left="720"/>
              <w:jc w:val="both"/>
            </w:pPr>
          </w:p>
        </w:tc>
      </w:tr>
      <w:tr w:rsidR="005E2096" w:rsidRPr="00DD6200" w:rsidTr="00E335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5"/>
          <w:jc w:val="center"/>
        </w:trPr>
        <w:tc>
          <w:tcPr>
            <w:tcW w:w="1271" w:type="dxa"/>
            <w:vMerge/>
            <w:shd w:val="clear" w:color="auto" w:fill="FABAB8"/>
          </w:tcPr>
          <w:p w:rsidR="005E2096" w:rsidRPr="00DD6200" w:rsidRDefault="005E2096" w:rsidP="00020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CE4E0"/>
            <w:vAlign w:val="center"/>
          </w:tcPr>
          <w:p w:rsidR="005E2096" w:rsidRPr="00DD6200" w:rsidRDefault="005E2096" w:rsidP="0002030E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DD620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Planlama Tarihleri</w:t>
            </w:r>
          </w:p>
        </w:tc>
        <w:tc>
          <w:tcPr>
            <w:tcW w:w="6829" w:type="dxa"/>
            <w:gridSpan w:val="5"/>
            <w:shd w:val="clear" w:color="auto" w:fill="FCE4E0"/>
            <w:vAlign w:val="center"/>
          </w:tcPr>
          <w:p w:rsidR="005E2096" w:rsidRPr="00DD6200" w:rsidRDefault="00823CF1" w:rsidP="00D169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6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GÜZ DÖNEMİ</w:t>
            </w:r>
          </w:p>
        </w:tc>
      </w:tr>
    </w:tbl>
    <w:p w:rsidR="00E64985" w:rsidRDefault="00E64985" w:rsidP="00E64985">
      <w:pPr>
        <w:spacing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F60605" w:rsidRDefault="00F60605" w:rsidP="00F60605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loKlavuzu2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3225"/>
        <w:gridCol w:w="3468"/>
      </w:tblGrid>
      <w:tr w:rsidR="00F60605" w:rsidTr="00F60605">
        <w:tc>
          <w:tcPr>
            <w:tcW w:w="3514" w:type="dxa"/>
          </w:tcPr>
          <w:p w:rsidR="00F60605" w:rsidRDefault="00F6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Hazırlayan </w:t>
            </w:r>
          </w:p>
          <w:p w:rsidR="00F60605" w:rsidRDefault="00F6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hideMark/>
          </w:tcPr>
          <w:p w:rsidR="00F60605" w:rsidRDefault="00F6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Kontrol Eden</w:t>
            </w:r>
          </w:p>
        </w:tc>
        <w:tc>
          <w:tcPr>
            <w:tcW w:w="3468" w:type="dxa"/>
            <w:hideMark/>
          </w:tcPr>
          <w:p w:rsidR="00F60605" w:rsidRDefault="00F6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Onaylayan</w:t>
            </w:r>
          </w:p>
        </w:tc>
      </w:tr>
      <w:tr w:rsidR="00F60605" w:rsidTr="00F60605">
        <w:trPr>
          <w:trHeight w:val="2288"/>
        </w:trPr>
        <w:tc>
          <w:tcPr>
            <w:tcW w:w="3514" w:type="dxa"/>
          </w:tcPr>
          <w:p w:rsidR="00F60605" w:rsidRDefault="00F60605">
            <w:pPr>
              <w:pStyle w:val="NormalWeb"/>
              <w:jc w:val="center"/>
              <w:rPr>
                <w:noProof/>
                <w:lang w:eastAsia="en-US"/>
              </w:rPr>
            </w:pPr>
          </w:p>
          <w:p w:rsidR="00F60605" w:rsidRDefault="00F60605">
            <w:pPr>
              <w:pStyle w:val="NormalWe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Emel TUNCA</w:t>
            </w:r>
          </w:p>
          <w:p w:rsidR="00F60605" w:rsidRDefault="00F60605">
            <w:pPr>
              <w:pStyle w:val="NormalWe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Şef </w:t>
            </w:r>
          </w:p>
        </w:tc>
        <w:tc>
          <w:tcPr>
            <w:tcW w:w="3225" w:type="dxa"/>
            <w:vAlign w:val="center"/>
          </w:tcPr>
          <w:p w:rsidR="00F60605" w:rsidRDefault="00F60605">
            <w:pPr>
              <w:pStyle w:val="NormalWeb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Erhan BAYKARA </w:t>
            </w:r>
          </w:p>
          <w:p w:rsidR="00F60605" w:rsidRDefault="00F60605">
            <w:pPr>
              <w:pStyle w:val="NormalWeb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 xml:space="preserve">Şube Müdürü </w:t>
            </w:r>
          </w:p>
          <w:p w:rsidR="00F60605" w:rsidRDefault="00F6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:rsidR="00F60605" w:rsidRDefault="00F6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605" w:rsidRDefault="00F60605">
            <w:pPr>
              <w:pStyle w:val="NormalWeb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Prof. Dr. Ercan TAŞKIN</w:t>
            </w:r>
          </w:p>
          <w:p w:rsidR="00F60605" w:rsidRDefault="00F60605">
            <w:pPr>
              <w:pStyle w:val="NormalWeb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 xml:space="preserve">Sağlık Kültür ve Spor Daire Başkan V. </w:t>
            </w:r>
          </w:p>
          <w:p w:rsidR="00F60605" w:rsidRDefault="00F6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60605" w:rsidRDefault="00F60605" w:rsidP="00F60605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F60605" w:rsidRDefault="00F60605" w:rsidP="00F60605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F60605" w:rsidRDefault="00F60605" w:rsidP="00F60605">
      <w:pPr>
        <w:spacing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</w:p>
    <w:p w:rsidR="00F60605" w:rsidRPr="00DD6200" w:rsidRDefault="00F60605" w:rsidP="00E64985">
      <w:pPr>
        <w:spacing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sectPr w:rsidR="00F60605" w:rsidRPr="00DD6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F1" w:rsidRDefault="001429F1" w:rsidP="00C32620">
      <w:pPr>
        <w:spacing w:after="0" w:line="240" w:lineRule="auto"/>
      </w:pPr>
      <w:r>
        <w:separator/>
      </w:r>
    </w:p>
  </w:endnote>
  <w:endnote w:type="continuationSeparator" w:id="0">
    <w:p w:rsidR="001429F1" w:rsidRDefault="001429F1" w:rsidP="00C3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F1" w:rsidRDefault="001429F1" w:rsidP="00C32620">
      <w:pPr>
        <w:spacing w:after="0" w:line="240" w:lineRule="auto"/>
      </w:pPr>
      <w:r>
        <w:separator/>
      </w:r>
    </w:p>
  </w:footnote>
  <w:footnote w:type="continuationSeparator" w:id="0">
    <w:p w:rsidR="001429F1" w:rsidRDefault="001429F1" w:rsidP="00C32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525"/>
    <w:multiLevelType w:val="hybridMultilevel"/>
    <w:tmpl w:val="9B848C5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3F2360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271"/>
    <w:multiLevelType w:val="hybridMultilevel"/>
    <w:tmpl w:val="48B6ED2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D012F"/>
    <w:multiLevelType w:val="hybridMultilevel"/>
    <w:tmpl w:val="273EEC3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23683"/>
    <w:multiLevelType w:val="multilevel"/>
    <w:tmpl w:val="03AE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4478B"/>
    <w:multiLevelType w:val="hybridMultilevel"/>
    <w:tmpl w:val="96D608E6"/>
    <w:lvl w:ilvl="0" w:tplc="EB18B328">
      <w:start w:val="1"/>
      <w:numFmt w:val="decimal"/>
      <w:lvlText w:val="%1-"/>
      <w:lvlJc w:val="left"/>
      <w:pPr>
        <w:ind w:left="493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213" w:hanging="360"/>
      </w:pPr>
    </w:lvl>
    <w:lvl w:ilvl="2" w:tplc="041F001B" w:tentative="1">
      <w:start w:val="1"/>
      <w:numFmt w:val="lowerRoman"/>
      <w:lvlText w:val="%3."/>
      <w:lvlJc w:val="right"/>
      <w:pPr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 w15:restartNumberingAfterBreak="0">
    <w:nsid w:val="06F34188"/>
    <w:multiLevelType w:val="hybridMultilevel"/>
    <w:tmpl w:val="3186283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D3405"/>
    <w:multiLevelType w:val="multilevel"/>
    <w:tmpl w:val="C346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33095"/>
    <w:multiLevelType w:val="multilevel"/>
    <w:tmpl w:val="E5D6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D307A"/>
    <w:multiLevelType w:val="hybridMultilevel"/>
    <w:tmpl w:val="0BFC1F7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41850"/>
    <w:multiLevelType w:val="hybridMultilevel"/>
    <w:tmpl w:val="ED82129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25451"/>
    <w:multiLevelType w:val="hybridMultilevel"/>
    <w:tmpl w:val="E9D299D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96183"/>
    <w:multiLevelType w:val="hybridMultilevel"/>
    <w:tmpl w:val="4F68988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842C9"/>
    <w:multiLevelType w:val="hybridMultilevel"/>
    <w:tmpl w:val="B38A2DA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637A1"/>
    <w:multiLevelType w:val="hybridMultilevel"/>
    <w:tmpl w:val="A508BE6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66DE6"/>
    <w:multiLevelType w:val="multilevel"/>
    <w:tmpl w:val="BD9E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150C3C"/>
    <w:multiLevelType w:val="hybridMultilevel"/>
    <w:tmpl w:val="88DA727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232C760">
      <w:start w:val="1"/>
      <w:numFmt w:val="decimal"/>
      <w:lvlText w:val="%2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14"/>
  </w:num>
  <w:num w:numId="12">
    <w:abstractNumId w:val="3"/>
  </w:num>
  <w:num w:numId="13">
    <w:abstractNumId w:val="2"/>
  </w:num>
  <w:num w:numId="14">
    <w:abstractNumId w:val="10"/>
  </w:num>
  <w:num w:numId="15">
    <w:abstractNumId w:val="13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F"/>
    <w:rsid w:val="0002030E"/>
    <w:rsid w:val="00033255"/>
    <w:rsid w:val="00070D37"/>
    <w:rsid w:val="000B24D2"/>
    <w:rsid w:val="000C7C53"/>
    <w:rsid w:val="000D0A7C"/>
    <w:rsid w:val="000E2945"/>
    <w:rsid w:val="00124EBB"/>
    <w:rsid w:val="001429F1"/>
    <w:rsid w:val="00147707"/>
    <w:rsid w:val="00167591"/>
    <w:rsid w:val="001757C1"/>
    <w:rsid w:val="00175E14"/>
    <w:rsid w:val="00177921"/>
    <w:rsid w:val="00190984"/>
    <w:rsid w:val="0019229A"/>
    <w:rsid w:val="00194B2C"/>
    <w:rsid w:val="001C621E"/>
    <w:rsid w:val="001C6EB1"/>
    <w:rsid w:val="001D0D49"/>
    <w:rsid w:val="001D501A"/>
    <w:rsid w:val="001D5E06"/>
    <w:rsid w:val="002206B8"/>
    <w:rsid w:val="0023576E"/>
    <w:rsid w:val="0026577A"/>
    <w:rsid w:val="0027390F"/>
    <w:rsid w:val="00297CEA"/>
    <w:rsid w:val="002B3F57"/>
    <w:rsid w:val="002B4418"/>
    <w:rsid w:val="002D4C3E"/>
    <w:rsid w:val="003004FE"/>
    <w:rsid w:val="003411E7"/>
    <w:rsid w:val="00341350"/>
    <w:rsid w:val="00386695"/>
    <w:rsid w:val="003B5FBA"/>
    <w:rsid w:val="003C2717"/>
    <w:rsid w:val="003C3523"/>
    <w:rsid w:val="003C63AB"/>
    <w:rsid w:val="003D6E53"/>
    <w:rsid w:val="003F62FB"/>
    <w:rsid w:val="003F68EA"/>
    <w:rsid w:val="00410385"/>
    <w:rsid w:val="00414C12"/>
    <w:rsid w:val="0044665C"/>
    <w:rsid w:val="004466D8"/>
    <w:rsid w:val="00450064"/>
    <w:rsid w:val="004932A3"/>
    <w:rsid w:val="00520D45"/>
    <w:rsid w:val="00532981"/>
    <w:rsid w:val="00534C68"/>
    <w:rsid w:val="00541CFA"/>
    <w:rsid w:val="005524F6"/>
    <w:rsid w:val="00555A63"/>
    <w:rsid w:val="005659DA"/>
    <w:rsid w:val="00586ABD"/>
    <w:rsid w:val="00591E7F"/>
    <w:rsid w:val="005B23FF"/>
    <w:rsid w:val="005D7053"/>
    <w:rsid w:val="005E0594"/>
    <w:rsid w:val="005E2096"/>
    <w:rsid w:val="005E60A2"/>
    <w:rsid w:val="006067C9"/>
    <w:rsid w:val="0064585B"/>
    <w:rsid w:val="0066271D"/>
    <w:rsid w:val="00665986"/>
    <w:rsid w:val="00734A41"/>
    <w:rsid w:val="007435E9"/>
    <w:rsid w:val="00781797"/>
    <w:rsid w:val="007A58EB"/>
    <w:rsid w:val="007E468F"/>
    <w:rsid w:val="007E7314"/>
    <w:rsid w:val="00815FD8"/>
    <w:rsid w:val="00823CF1"/>
    <w:rsid w:val="00830254"/>
    <w:rsid w:val="008578AF"/>
    <w:rsid w:val="00875671"/>
    <w:rsid w:val="00877094"/>
    <w:rsid w:val="00882E10"/>
    <w:rsid w:val="00884DE2"/>
    <w:rsid w:val="0088571A"/>
    <w:rsid w:val="00887405"/>
    <w:rsid w:val="008C157E"/>
    <w:rsid w:val="00901A05"/>
    <w:rsid w:val="00904487"/>
    <w:rsid w:val="009044EA"/>
    <w:rsid w:val="00914AE4"/>
    <w:rsid w:val="00932C2D"/>
    <w:rsid w:val="00940E57"/>
    <w:rsid w:val="00956D4C"/>
    <w:rsid w:val="009A07D5"/>
    <w:rsid w:val="009A18EB"/>
    <w:rsid w:val="009A7E44"/>
    <w:rsid w:val="009C6D44"/>
    <w:rsid w:val="009E17AE"/>
    <w:rsid w:val="009E7E84"/>
    <w:rsid w:val="00A127C7"/>
    <w:rsid w:val="00A2559C"/>
    <w:rsid w:val="00A36862"/>
    <w:rsid w:val="00A642F3"/>
    <w:rsid w:val="00A66C14"/>
    <w:rsid w:val="00A8043E"/>
    <w:rsid w:val="00A81166"/>
    <w:rsid w:val="00AB1CD1"/>
    <w:rsid w:val="00AD0BE8"/>
    <w:rsid w:val="00AE306D"/>
    <w:rsid w:val="00AF1FB0"/>
    <w:rsid w:val="00B05A38"/>
    <w:rsid w:val="00BB2164"/>
    <w:rsid w:val="00BB793C"/>
    <w:rsid w:val="00BE69FF"/>
    <w:rsid w:val="00C05C5D"/>
    <w:rsid w:val="00C10BDD"/>
    <w:rsid w:val="00C30E8C"/>
    <w:rsid w:val="00C32620"/>
    <w:rsid w:val="00C44217"/>
    <w:rsid w:val="00C77A7C"/>
    <w:rsid w:val="00CB2CA5"/>
    <w:rsid w:val="00CD6CA3"/>
    <w:rsid w:val="00CD7908"/>
    <w:rsid w:val="00CF61D7"/>
    <w:rsid w:val="00D16921"/>
    <w:rsid w:val="00D21F61"/>
    <w:rsid w:val="00D40405"/>
    <w:rsid w:val="00D60333"/>
    <w:rsid w:val="00D92FC4"/>
    <w:rsid w:val="00DA3A68"/>
    <w:rsid w:val="00DC7DD7"/>
    <w:rsid w:val="00DD2537"/>
    <w:rsid w:val="00E33576"/>
    <w:rsid w:val="00E5737F"/>
    <w:rsid w:val="00E64985"/>
    <w:rsid w:val="00E74EEF"/>
    <w:rsid w:val="00E76890"/>
    <w:rsid w:val="00E9023B"/>
    <w:rsid w:val="00EC5663"/>
    <w:rsid w:val="00EF246F"/>
    <w:rsid w:val="00EF47A8"/>
    <w:rsid w:val="00F2469B"/>
    <w:rsid w:val="00F30B20"/>
    <w:rsid w:val="00F60605"/>
    <w:rsid w:val="00F71B18"/>
    <w:rsid w:val="00FA7FF7"/>
    <w:rsid w:val="00FB7FC3"/>
    <w:rsid w:val="00FD0267"/>
    <w:rsid w:val="00FD4142"/>
    <w:rsid w:val="00FD74F4"/>
    <w:rsid w:val="00FE170C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C200"/>
  <w15:chartTrackingRefBased/>
  <w15:docId w15:val="{28AD96F2-CE5E-47A8-A232-937087CD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rsid w:val="005E20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E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E2096"/>
    <w:rPr>
      <w:b/>
      <w:bCs/>
    </w:rPr>
  </w:style>
  <w:style w:type="paragraph" w:styleId="ListeParagraf">
    <w:name w:val="List Paragraph"/>
    <w:basedOn w:val="Normal"/>
    <w:uiPriority w:val="34"/>
    <w:qFormat/>
    <w:rsid w:val="00D92FC4"/>
    <w:pPr>
      <w:ind w:left="720"/>
      <w:contextualSpacing/>
    </w:pPr>
  </w:style>
  <w:style w:type="table" w:styleId="TabloKlavuzu">
    <w:name w:val="Table Grid"/>
    <w:basedOn w:val="NormalTablo"/>
    <w:uiPriority w:val="39"/>
    <w:rsid w:val="0026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2657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6577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oKlavuzu2">
    <w:name w:val="Tablo Kılavuzu2"/>
    <w:basedOn w:val="NormalTablo"/>
    <w:next w:val="TabloKlavuzu"/>
    <w:uiPriority w:val="39"/>
    <w:rsid w:val="00E6498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044E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044EA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32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2620"/>
  </w:style>
  <w:style w:type="paragraph" w:styleId="AltBilgi">
    <w:name w:val="footer"/>
    <w:basedOn w:val="Normal"/>
    <w:link w:val="AltBilgiChar"/>
    <w:uiPriority w:val="99"/>
    <w:unhideWhenUsed/>
    <w:rsid w:val="00C32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2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7BF1-16E2-466C-A81D-8646DF5C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48</cp:revision>
  <dcterms:created xsi:type="dcterms:W3CDTF">2025-09-30T13:33:00Z</dcterms:created>
  <dcterms:modified xsi:type="dcterms:W3CDTF">2025-10-15T07:09:00Z</dcterms:modified>
</cp:coreProperties>
</file>