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181527B" w:rsidR="005915D7" w:rsidRPr="005915D7" w:rsidRDefault="00532EE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</w:t>
            </w:r>
            <w:bookmarkStart w:id="0" w:name="_GoBack"/>
            <w:bookmarkEnd w:id="0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GridTable4Accent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77777777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915D7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Sınıftaki eğitim ekipmanlarının zarar görmesi nedeniyle eğitimin aksaması riski</w:t>
            </w: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Fakülte içi İdari hizmetlerde yaşanan aksaklık</w:t>
            </w: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Önemli İdari İş ve Pozisyonlar için yetişmiş yedek eleman eksikliği</w:t>
            </w: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Personel çalışma veriminin düşmesi</w:t>
            </w: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Çalışan motivasyonunun düşmesi ve verimliliğin azalması</w:t>
            </w: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Mal ve Hizmet alımının bütçede dikkate alınmaması</w:t>
            </w: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Fakülte dergisinin zamanında çıkarılamaması</w:t>
            </w: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915D7">
              <w:rPr>
                <w:sz w:val="20"/>
                <w:szCs w:val="20"/>
              </w:rPr>
              <w:t>EBYS’den</w:t>
            </w:r>
            <w:proofErr w:type="spellEnd"/>
            <w:r w:rsidRPr="005915D7">
              <w:rPr>
                <w:sz w:val="20"/>
                <w:szCs w:val="20"/>
              </w:rPr>
              <w:t xml:space="preserve"> gelen yazılara zamanında ve istenilen nitelikte cevap verilmemesi</w:t>
            </w: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Öğrenci işlemlerinde hata olması</w:t>
            </w: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417FBA1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Yurt içi ve yurt dışı öğrenci değişim programlarının (Erasmus, Farabi ve Mevlâna vb.) yanlış yönetilmesi</w:t>
            </w: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Ölçme ve değerlendirmede hata</w:t>
            </w: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Elektronik/Elektrikli cihazların bozulması</w:t>
            </w: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Amfilerin çatı akıtması</w:t>
            </w: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Hırsızlık riski</w:t>
            </w: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6D07A9F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Çatı şıngıllarının rüzgârda uçarak düşmesi</w:t>
            </w: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Temizlik hizmetlerinde aksama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A43A0"/>
    <w:rsid w:val="00532EE8"/>
    <w:rsid w:val="005915D7"/>
    <w:rsid w:val="007B5892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58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892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58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892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3</cp:revision>
  <dcterms:created xsi:type="dcterms:W3CDTF">2025-05-20T11:55:00Z</dcterms:created>
  <dcterms:modified xsi:type="dcterms:W3CDTF">2025-05-20T11:56:00Z</dcterms:modified>
</cp:coreProperties>
</file>