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9D" w:rsidRDefault="00EA4703">
      <w:pPr>
        <w:spacing w:after="0"/>
        <w:jc w:val="center"/>
        <w:rPr>
          <w:rFonts w:ascii="Times New Roman" w:eastAsia="Times New Roman" w:hAnsi="Times New Roman" w:cs="Times New Roman"/>
          <w:b/>
          <w:sz w:val="24"/>
          <w:szCs w:val="24"/>
        </w:rPr>
      </w:pPr>
      <w:r>
        <w:rPr>
          <w:noProof/>
        </w:rPr>
        <w:drawing>
          <wp:anchor distT="0" distB="0" distL="114300" distR="114300" simplePos="0" relativeHeight="251658240" behindDoc="1" locked="0" layoutInCell="1" allowOverlap="1" wp14:anchorId="5A257517" wp14:editId="6A09E817">
            <wp:simplePos x="0" y="0"/>
            <wp:positionH relativeFrom="column">
              <wp:posOffset>3157855</wp:posOffset>
            </wp:positionH>
            <wp:positionV relativeFrom="paragraph">
              <wp:posOffset>-4446</wp:posOffset>
            </wp:positionV>
            <wp:extent cx="2743200" cy="1171575"/>
            <wp:effectExtent l="0" t="0" r="0" b="0"/>
            <wp:wrapNone/>
            <wp:docPr id="1" name="image5.png" descr="Anadolu Staj Konsorsiyumu"/>
            <wp:cNvGraphicFramePr/>
            <a:graphic xmlns:a="http://schemas.openxmlformats.org/drawingml/2006/main">
              <a:graphicData uri="http://schemas.openxmlformats.org/drawingml/2006/picture">
                <pic:pic xmlns:pic="http://schemas.openxmlformats.org/drawingml/2006/picture">
                  <pic:nvPicPr>
                    <pic:cNvPr id="0" name="image5.png" descr="Anadolu Staj Konsorsiyumu"/>
                    <pic:cNvPicPr preferRelativeResize="0"/>
                  </pic:nvPicPr>
                  <pic:blipFill>
                    <a:blip r:embed="rId7">
                      <a:extLst>
                        <a:ext uri="{28A0092B-C50C-407E-A947-70E740481C1C}">
                          <a14:useLocalDpi xmlns:a14="http://schemas.microsoft.com/office/drawing/2010/main" val="0"/>
                        </a:ext>
                      </a:extLst>
                    </a:blip>
                    <a:srcRect t="7857" b="-7857"/>
                    <a:stretch>
                      <a:fillRect/>
                    </a:stretch>
                  </pic:blipFill>
                  <pic:spPr>
                    <a:xfrm>
                      <a:off x="0" y="0"/>
                      <a:ext cx="2743200" cy="117157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hidden="0" allowOverlap="1" wp14:anchorId="4BB7004E" wp14:editId="469392A4">
            <wp:simplePos x="0" y="0"/>
            <wp:positionH relativeFrom="margin">
              <wp:posOffset>0</wp:posOffset>
            </wp:positionH>
            <wp:positionV relativeFrom="paragraph">
              <wp:posOffset>-95250</wp:posOffset>
            </wp:positionV>
            <wp:extent cx="889873" cy="881063"/>
            <wp:effectExtent l="0" t="0" r="0" b="0"/>
            <wp:wrapNone/>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889873" cy="881063"/>
                    </a:xfrm>
                    <a:prstGeom prst="rect">
                      <a:avLst/>
                    </a:prstGeom>
                    <a:ln/>
                  </pic:spPr>
                </pic:pic>
              </a:graphicData>
            </a:graphic>
          </wp:anchor>
        </w:drawing>
      </w:r>
      <w:r w:rsidR="00EB1790">
        <w:rPr>
          <w:rFonts w:ascii="Times New Roman" w:eastAsia="Times New Roman" w:hAnsi="Times New Roman" w:cs="Times New Roman"/>
          <w:b/>
          <w:sz w:val="24"/>
          <w:szCs w:val="24"/>
        </w:rPr>
        <w:t xml:space="preserve">                                                                                                              </w:t>
      </w: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B1790" w:rsidP="00EA47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DUMLUPINAR ÜNİVERSİTESİ </w:t>
      </w:r>
    </w:p>
    <w:p w:rsidR="00FF0F9D" w:rsidRDefault="00EB1790" w:rsidP="00EA47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DIŞ İLİŞKİLER KOORDİNATÖRLÜĞÜ</w:t>
      </w:r>
    </w:p>
    <w:p w:rsidR="00FF0F9D" w:rsidRDefault="00FF0F9D">
      <w:pPr>
        <w:spacing w:after="0"/>
        <w:ind w:left="2124"/>
        <w:jc w:val="center"/>
        <w:rPr>
          <w:rFonts w:ascii="Times New Roman" w:eastAsia="Times New Roman" w:hAnsi="Times New Roman" w:cs="Times New Roman"/>
          <w:b/>
          <w:sz w:val="24"/>
          <w:szCs w:val="24"/>
        </w:rPr>
      </w:pPr>
    </w:p>
    <w:p w:rsidR="00FF0F9D" w:rsidRDefault="00EB17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AB5480">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/201</w:t>
      </w:r>
      <w:r w:rsidR="00AB5480">
        <w:rPr>
          <w:rFonts w:ascii="Times New Roman" w:eastAsia="Times New Roman" w:hAnsi="Times New Roman" w:cs="Times New Roman"/>
          <w:b/>
          <w:sz w:val="24"/>
          <w:szCs w:val="24"/>
        </w:rPr>
        <w:t>9</w:t>
      </w:r>
      <w:bookmarkStart w:id="0" w:name="_GoBack"/>
      <w:bookmarkEnd w:id="0"/>
      <w:r>
        <w:rPr>
          <w:rFonts w:ascii="Times New Roman" w:eastAsia="Times New Roman" w:hAnsi="Times New Roman" w:cs="Times New Roman"/>
          <w:b/>
          <w:sz w:val="24"/>
          <w:szCs w:val="24"/>
        </w:rPr>
        <w:t xml:space="preserve"> PROJE DÖNEMİ ERASMUS+ ANADOLU STAJ KONSORSİYUMU </w:t>
      </w:r>
    </w:p>
    <w:p w:rsidR="00FF0F9D" w:rsidRDefault="00EB17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STAJ HAREKETLİLİĞİ BAŞVURU DUYURUSU</w:t>
      </w:r>
    </w:p>
    <w:p w:rsidR="00FF0F9D" w:rsidRDefault="00FF0F9D">
      <w:pPr>
        <w:spacing w:after="0"/>
        <w:jc w:val="center"/>
        <w:rPr>
          <w:rFonts w:ascii="Times New Roman" w:eastAsia="Times New Roman" w:hAnsi="Times New Roman" w:cs="Times New Roman"/>
          <w:b/>
          <w:sz w:val="24"/>
          <w:szCs w:val="24"/>
        </w:rPr>
      </w:pPr>
    </w:p>
    <w:p w:rsidR="00FF0F9D" w:rsidRDefault="00EB179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Avrupa Birliği Bakanlığı’na bağlı olarak görev yapmakta olan Avrupa Birliği Eğitim ve Gençlik Programları Merkezi Başkanlığı (Ulusal Ajans) tarafından, 2017-2019 Proje Dönemi’nde Erasmus+ ANADOLU STAJ KONSORSİYUMU Öğrenci Staj Hareketliliği kapsamında Avrupa’ya </w:t>
      </w:r>
      <w:r>
        <w:rPr>
          <w:rFonts w:ascii="Times New Roman" w:eastAsia="Times New Roman" w:hAnsi="Times New Roman" w:cs="Times New Roman"/>
          <w:b/>
          <w:sz w:val="24"/>
          <w:szCs w:val="24"/>
          <w:u w:val="single"/>
        </w:rPr>
        <w:t>14 öğrenci</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gönderilecek olup </w:t>
      </w:r>
      <w:r>
        <w:rPr>
          <w:rFonts w:ascii="Times New Roman" w:eastAsia="Times New Roman" w:hAnsi="Times New Roman" w:cs="Times New Roman"/>
          <w:b/>
          <w:sz w:val="24"/>
          <w:szCs w:val="24"/>
        </w:rPr>
        <w:t xml:space="preserve">05-23 Şubat 2018 </w:t>
      </w:r>
      <w:r>
        <w:rPr>
          <w:rFonts w:ascii="Times New Roman" w:eastAsia="Times New Roman" w:hAnsi="Times New Roman" w:cs="Times New Roman"/>
          <w:sz w:val="24"/>
          <w:szCs w:val="24"/>
        </w:rPr>
        <w:t>tarihleri arasında üniversite öğrencilerimizden başvurular alınacaktır. Başvuru ve seçim kriterleri, hibeler ve seçim takviminin ayrıntıları aşağıda açıklanmaktadır.</w:t>
      </w:r>
    </w:p>
    <w:p w:rsidR="00FF0F9D"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Başvuru Tarihleri &amp; Kriterleri</w:t>
      </w:r>
    </w:p>
    <w:p w:rsidR="00FF0F9D"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Seçim Kriterleri</w:t>
      </w:r>
    </w:p>
    <w:p w:rsidR="00FF0F9D"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Hibeler</w:t>
      </w:r>
    </w:p>
    <w:p w:rsidR="00FF0F9D" w:rsidRPr="00EA4703"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Seçim Takvimi</w:t>
      </w:r>
    </w:p>
    <w:p w:rsidR="00EA4703" w:rsidRDefault="00EA4703" w:rsidP="00EA4703">
      <w:pPr>
        <w:spacing w:after="0"/>
        <w:ind w:left="1428"/>
        <w:contextualSpacing/>
        <w:jc w:val="both"/>
        <w:rPr>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SEÇİM KRİTERLERİ</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w:t>
      </w:r>
      <w:r>
        <w:rPr>
          <w:rFonts w:ascii="Times New Roman" w:eastAsia="Times New Roman" w:hAnsi="Times New Roman" w:cs="Times New Roman"/>
          <w:color w:val="333333"/>
          <w:sz w:val="24"/>
          <w:szCs w:val="24"/>
        </w:rPr>
        <w:tab/>
        <w:t xml:space="preserve">Erasmus+ Değişim Programı, Staj Hareketliliğine başvuracak öğrencilerin, Dumlupınar Üniversitesi’nde bir yükseköğretim programına en az bir akademik </w:t>
      </w:r>
      <w:r w:rsidR="00D930DF">
        <w:rPr>
          <w:rFonts w:ascii="Times New Roman" w:eastAsia="Times New Roman" w:hAnsi="Times New Roman" w:cs="Times New Roman"/>
          <w:color w:val="333333"/>
          <w:sz w:val="24"/>
          <w:szCs w:val="24"/>
        </w:rPr>
        <w:t>dönem</w:t>
      </w:r>
      <w:r>
        <w:rPr>
          <w:rFonts w:ascii="Times New Roman" w:eastAsia="Times New Roman" w:hAnsi="Times New Roman" w:cs="Times New Roman"/>
          <w:color w:val="333333"/>
          <w:sz w:val="24"/>
          <w:szCs w:val="24"/>
        </w:rPr>
        <w:t xml:space="preserve"> süre ile kayıtlı olmuş olmaları gerekmektedir. </w:t>
      </w:r>
      <w:r>
        <w:rPr>
          <w:rFonts w:ascii="Times New Roman" w:eastAsia="Times New Roman" w:hAnsi="Times New Roman" w:cs="Times New Roman"/>
          <w:sz w:val="24"/>
          <w:szCs w:val="24"/>
        </w:rPr>
        <w:t>2017-2019 Proje Dönemi</w:t>
      </w:r>
      <w:r>
        <w:rPr>
          <w:rFonts w:ascii="Times New Roman" w:eastAsia="Times New Roman" w:hAnsi="Times New Roman" w:cs="Times New Roman"/>
          <w:color w:val="333333"/>
          <w:sz w:val="24"/>
          <w:szCs w:val="24"/>
        </w:rPr>
        <w:t xml:space="preserve">’nde kayıt olmuş öğrenciler (Hazırlık öğrencileri hariç), </w:t>
      </w:r>
      <w:r>
        <w:rPr>
          <w:rFonts w:ascii="Times New Roman" w:eastAsia="Times New Roman" w:hAnsi="Times New Roman" w:cs="Times New Roman"/>
          <w:sz w:val="24"/>
          <w:szCs w:val="24"/>
        </w:rPr>
        <w:t>2017-2019 Proje Dönemi’nde</w:t>
      </w:r>
      <w:r>
        <w:rPr>
          <w:rFonts w:ascii="Times New Roman" w:eastAsia="Times New Roman" w:hAnsi="Times New Roman" w:cs="Times New Roman"/>
          <w:color w:val="333333"/>
          <w:sz w:val="24"/>
          <w:szCs w:val="24"/>
        </w:rPr>
        <w:t xml:space="preserve"> faydalanmak üzere bu programa başvuru yapabilirler.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2.</w:t>
      </w:r>
      <w:r>
        <w:rPr>
          <w:rFonts w:ascii="Times New Roman" w:eastAsia="Times New Roman" w:hAnsi="Times New Roman" w:cs="Times New Roman"/>
          <w:color w:val="333333"/>
          <w:sz w:val="24"/>
          <w:szCs w:val="24"/>
        </w:rPr>
        <w:tab/>
        <w:t xml:space="preserve">Erasmus+ Değişim Programı, Staj Hareketliliğine bölümünde staj zorunluluğu olan veya olmayan bütün öğrenciler başvurabilir. Ancak, davet mektubu alınan kurumun, öğrenim görülen bölümle doğrudan ilgili olması </w:t>
      </w:r>
      <w:r>
        <w:rPr>
          <w:rFonts w:ascii="Times New Roman" w:eastAsia="Times New Roman" w:hAnsi="Times New Roman" w:cs="Times New Roman"/>
          <w:b/>
          <w:color w:val="333333"/>
          <w:sz w:val="24"/>
          <w:szCs w:val="24"/>
        </w:rPr>
        <w:t>ZORUNLUDUR</w:t>
      </w:r>
      <w:r>
        <w:rPr>
          <w:rFonts w:ascii="Times New Roman" w:eastAsia="Times New Roman" w:hAnsi="Times New Roman" w:cs="Times New Roman"/>
          <w:color w:val="333333"/>
          <w:sz w:val="24"/>
          <w:szCs w:val="24"/>
        </w:rPr>
        <w:t>.</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3.</w:t>
      </w:r>
      <w:r>
        <w:rPr>
          <w:rFonts w:ascii="Times New Roman" w:eastAsia="Times New Roman" w:hAnsi="Times New Roman" w:cs="Times New Roman"/>
          <w:color w:val="333333"/>
          <w:sz w:val="24"/>
          <w:szCs w:val="24"/>
        </w:rPr>
        <w:tab/>
        <w:t>Ön Lisans ve Lisans öğrencilerinin, en az 2.20/4.00 genel akademik ortalamaya sahip olmaları gerekmektedir. Öğrencinin alttan dersi olması programdan faydalanmasına engel değildir. Yatay ve dikey geçişle başka bir yükseköğretim kurumundan geçiş yapmış ve henüz Dumlupınar Üniversitesinde bir not ortalaması oluşmamış öğrenciler için geldikleri yükseköğretim kurumundan aldıkları son transkriptte yer alan not ortalaması dikkate alınır.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4.</w:t>
      </w:r>
      <w:r>
        <w:rPr>
          <w:rFonts w:ascii="Times New Roman" w:eastAsia="Times New Roman" w:hAnsi="Times New Roman" w:cs="Times New Roman"/>
          <w:color w:val="333333"/>
          <w:sz w:val="24"/>
          <w:szCs w:val="24"/>
        </w:rPr>
        <w:tab/>
        <w:t>Yüksek Lisans ve Doktora öğrencilerinin, en az 2.50/4.00 genel akademik ortalamaya sahip olmaları gerekmektedir. Öğrencinin alttan dersi olması programdan faydalanmasına engel değildir. Henüz transkripti oluşmamış öğrenciler için bir önceki yükseköğretim kademesinde alınan mezuniyet notu dikkate alınır.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ÖNEMLİ: Son sınıfta olup, bütün kredi ve ders yükümlülüklerini tamamlayarak mezun durumuna gelen öğrenciler, mezun olmadan Erasmus+ Staj hareketliliğinden </w:t>
      </w:r>
      <w:r>
        <w:rPr>
          <w:rFonts w:ascii="Times New Roman" w:eastAsia="Times New Roman" w:hAnsi="Times New Roman" w:cs="Times New Roman"/>
          <w:b/>
          <w:color w:val="333333"/>
          <w:sz w:val="24"/>
          <w:szCs w:val="24"/>
        </w:rPr>
        <w:lastRenderedPageBreak/>
        <w:t>faydalanmak üzere seçildiği takdirde mezuniyetlerinin hemen ardından bir yıl içerisinde Erasmus+ Staj Hareketliliğinden faydalanabilirler.</w:t>
      </w:r>
    </w:p>
    <w:p w:rsidR="00FF0F9D" w:rsidRDefault="00EB1790">
      <w:pPr>
        <w:shd w:val="clear" w:color="auto" w:fill="FFFFFF"/>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333333"/>
          <w:sz w:val="24"/>
          <w:szCs w:val="24"/>
        </w:rPr>
        <w:t>5.</w:t>
      </w:r>
      <w:r>
        <w:rPr>
          <w:rFonts w:ascii="Times New Roman" w:eastAsia="Times New Roman" w:hAnsi="Times New Roman" w:cs="Times New Roman"/>
          <w:color w:val="333333"/>
          <w:sz w:val="24"/>
          <w:szCs w:val="24"/>
        </w:rPr>
        <w:tab/>
        <w:t xml:space="preserve">Öğrenci kendi isteğine bağlı olarak, son 3 yıl içerisinde alınmış “Üniversitelerarası Dil Sınavı (ÜDS)” veya “Kamu Personeli Dil Sınavı (KPDS)” “Yabancı Dil Sınavı (YDS)”, “YÖKDİL” ya da TOEFL notunu başvuru sırasında DPÜ Dış İlişkiler Ofisi’ne teslim etmesi durumunda, sınavdan elde etmiş olduğu puan yabancı dil sınavı barajını sağlıyorsa Yazılı Dil Sınavı puanı yerine sayılacak ve yapılacak olan Yazılı Dil Sınavı’ndan muaf olabilecektir. </w:t>
      </w:r>
    </w:p>
    <w:p w:rsidR="00FF0F9D" w:rsidRPr="00D930DF" w:rsidRDefault="00EB1790">
      <w:pPr>
        <w:shd w:val="clear" w:color="auto" w:fill="FFFFFF"/>
        <w:spacing w:after="150" w:line="240" w:lineRule="auto"/>
        <w:jc w:val="both"/>
        <w:rPr>
          <w:rFonts w:ascii="Times New Roman" w:eastAsia="Times New Roman" w:hAnsi="Times New Roman" w:cs="Times New Roman"/>
          <w:color w:val="auto"/>
          <w:sz w:val="24"/>
          <w:szCs w:val="24"/>
        </w:rPr>
      </w:pPr>
      <w:r w:rsidRPr="00D930DF">
        <w:rPr>
          <w:rFonts w:ascii="Times New Roman" w:eastAsia="Times New Roman" w:hAnsi="Times New Roman" w:cs="Times New Roman"/>
          <w:b/>
          <w:color w:val="auto"/>
          <w:sz w:val="24"/>
          <w:szCs w:val="24"/>
        </w:rPr>
        <w:t>6.</w:t>
      </w:r>
      <w:r w:rsidRPr="00D930DF">
        <w:rPr>
          <w:rFonts w:ascii="Times New Roman" w:eastAsia="Times New Roman" w:hAnsi="Times New Roman" w:cs="Times New Roman"/>
          <w:color w:val="auto"/>
          <w:sz w:val="24"/>
          <w:szCs w:val="24"/>
        </w:rPr>
        <w:tab/>
        <w:t>Yazılı sınava ek olarak öğrenciler sözlü sınava da girebileceklerdir. Sözlü sınav zorunlu olmamakla beraber, sınava girildiği takdirde alınan puanın %10’u toplam puana eklenecektir.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7.</w:t>
      </w:r>
      <w:r>
        <w:rPr>
          <w:rFonts w:ascii="Times New Roman" w:eastAsia="Times New Roman" w:hAnsi="Times New Roman" w:cs="Times New Roman"/>
          <w:color w:val="333333"/>
          <w:sz w:val="24"/>
          <w:szCs w:val="24"/>
        </w:rPr>
        <w:tab/>
        <w:t>Erasmus+ faaliyetinden hiç yararlanmamış öğrencilere öncelik verilmesi amacıyla, daha önce Erasmus Hareketlilik faaliyetinden yararlanmış öğrencilerden (hibeli ya da hibesiz) Toplam Akademik Puanı (Dil Puanı + Akademik Başarı Düzeyi) üzerinden 10 puan düşürülecektir.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Genel başarı notu hesaplanırken aşağıdaki </w:t>
      </w:r>
      <w:r>
        <w:rPr>
          <w:rFonts w:ascii="Times New Roman" w:eastAsia="Times New Roman" w:hAnsi="Times New Roman" w:cs="Times New Roman"/>
          <w:b/>
          <w:color w:val="333333"/>
          <w:sz w:val="24"/>
          <w:szCs w:val="24"/>
          <w:u w:val="single"/>
        </w:rPr>
        <w:t>değerlendirme kriterleri</w:t>
      </w:r>
      <w:r>
        <w:rPr>
          <w:rFonts w:ascii="Times New Roman" w:eastAsia="Times New Roman" w:hAnsi="Times New Roman" w:cs="Times New Roman"/>
          <w:color w:val="333333"/>
          <w:sz w:val="24"/>
          <w:szCs w:val="24"/>
        </w:rPr>
        <w:t xml:space="preserve"> uygulanacaktır.</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Ağırlıklı ders ortalaması:</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 % 50</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Yabancı dil bilgisi: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50 (Yazılı)</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Engelli öğrencilere (engelliliğin belgelenmesi kaydıyla):</w:t>
      </w:r>
      <w:r>
        <w:rPr>
          <w:rFonts w:ascii="Times New Roman" w:eastAsia="Times New Roman" w:hAnsi="Times New Roman" w:cs="Times New Roman"/>
          <w:sz w:val="24"/>
          <w:szCs w:val="24"/>
        </w:rPr>
        <w:tab/>
        <w:t xml:space="preserve"> +10 puan </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Vatandaşı olunan ülkede hareketliliğe katılma: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 puan</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Şehit ve gazi çocuklarına: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 puan</w:t>
      </w:r>
    </w:p>
    <w:p w:rsidR="00FF0F9D" w:rsidRPr="00EA4703"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Daha önce yararlanma (hibeli veya hibesiz)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 puan </w:t>
      </w:r>
    </w:p>
    <w:p w:rsidR="00FF0F9D" w:rsidRPr="00D930DF" w:rsidRDefault="00EA4703" w:rsidP="00EA4703">
      <w:pPr>
        <w:shd w:val="clear" w:color="auto" w:fill="FFFFFF"/>
        <w:spacing w:after="15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FF0000"/>
          <w:sz w:val="24"/>
          <w:szCs w:val="24"/>
        </w:rPr>
        <w:br/>
      </w:r>
      <w:r w:rsidR="00EB1790" w:rsidRPr="00D930DF">
        <w:rPr>
          <w:rFonts w:ascii="Times New Roman" w:eastAsia="Times New Roman" w:hAnsi="Times New Roman" w:cs="Times New Roman"/>
          <w:b/>
          <w:color w:val="auto"/>
          <w:sz w:val="24"/>
          <w:szCs w:val="24"/>
        </w:rPr>
        <w:t>Yazılı Yabancı Dil sınavında baraj 55 olarak belirlenmiştir.</w:t>
      </w:r>
    </w:p>
    <w:p w:rsidR="00FF0F9D" w:rsidRPr="00D930DF" w:rsidRDefault="00EB1790">
      <w:pPr>
        <w:shd w:val="clear" w:color="auto" w:fill="FFFFFF"/>
        <w:spacing w:after="150" w:line="240" w:lineRule="auto"/>
        <w:jc w:val="both"/>
        <w:rPr>
          <w:rFonts w:ascii="Times New Roman" w:eastAsia="Times New Roman" w:hAnsi="Times New Roman" w:cs="Times New Roman"/>
          <w:color w:val="auto"/>
          <w:sz w:val="24"/>
          <w:szCs w:val="24"/>
        </w:rPr>
      </w:pPr>
      <w:r w:rsidRPr="00D930DF">
        <w:rPr>
          <w:rFonts w:ascii="Times New Roman" w:eastAsia="Times New Roman" w:hAnsi="Times New Roman" w:cs="Times New Roman"/>
          <w:b/>
          <w:color w:val="auto"/>
          <w:sz w:val="24"/>
          <w:szCs w:val="24"/>
        </w:rPr>
        <w:t>8.</w:t>
      </w:r>
      <w:r w:rsidRPr="00D930DF">
        <w:rPr>
          <w:rFonts w:ascii="Times New Roman" w:eastAsia="Times New Roman" w:hAnsi="Times New Roman" w:cs="Times New Roman"/>
          <w:b/>
          <w:color w:val="auto"/>
          <w:sz w:val="24"/>
          <w:szCs w:val="24"/>
        </w:rPr>
        <w:tab/>
      </w:r>
      <w:r w:rsidRPr="00D930DF">
        <w:rPr>
          <w:rFonts w:ascii="Times New Roman" w:eastAsia="Times New Roman" w:hAnsi="Times New Roman" w:cs="Times New Roman"/>
          <w:color w:val="auto"/>
          <w:sz w:val="24"/>
          <w:szCs w:val="24"/>
        </w:rPr>
        <w:t>Hareketlilik yapmaya hak kazanan öğrencilerin belirlenen süre içerisinde, staj yapacakları kurumdan imzalı ve mühürlü davet mektubu almaları gerekmektedir. Belirlenen süre içerisinde davet mektubunu ofise teslim etmeyen öğrencilerin başvuruları geçersiz sayılacak ve bu öğrenciler hareketlilikten faydalanamayacaktır.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u w:val="single"/>
        </w:rPr>
      </w:pPr>
      <w:r>
        <w:rPr>
          <w:rFonts w:ascii="Times New Roman" w:eastAsia="Times New Roman" w:hAnsi="Times New Roman" w:cs="Times New Roman"/>
          <w:b/>
          <w:color w:val="333333"/>
          <w:sz w:val="24"/>
          <w:szCs w:val="24"/>
        </w:rPr>
        <w:t>9</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t>Başvuruların </w:t>
      </w:r>
      <w:hyperlink r:id="rId9">
        <w:r>
          <w:rPr>
            <w:rFonts w:ascii="Times New Roman" w:eastAsia="Times New Roman" w:hAnsi="Times New Roman" w:cs="Times New Roman"/>
            <w:color w:val="0000FF"/>
            <w:sz w:val="24"/>
            <w:szCs w:val="24"/>
            <w:u w:val="single"/>
          </w:rPr>
          <w:t>http://www.anadolustaj.org/tr/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linkinden yapılması gerekmektedir. Başvuru yapan öğrenciler </w:t>
      </w:r>
      <w:r>
        <w:rPr>
          <w:rFonts w:ascii="Times New Roman" w:eastAsia="Times New Roman" w:hAnsi="Times New Roman" w:cs="Times New Roman"/>
          <w:color w:val="333333"/>
          <w:sz w:val="24"/>
          <w:szCs w:val="24"/>
          <w:u w:val="single"/>
        </w:rPr>
        <w:t>başvuru çıktılarını </w:t>
      </w:r>
      <w:r>
        <w:rPr>
          <w:rFonts w:ascii="Times New Roman" w:eastAsia="Times New Roman" w:hAnsi="Times New Roman" w:cs="Times New Roman"/>
          <w:color w:val="333333"/>
          <w:sz w:val="24"/>
          <w:szCs w:val="24"/>
        </w:rPr>
        <w:t>Fakülte/Enstitü/Meslek Yüksekokulu /Yüksekokul Erasmus Koordinatörlerine imzalatmalıdır. Başvuru formu doğru bir şekilde doldurulmalıdır. </w:t>
      </w:r>
      <w:r>
        <w:rPr>
          <w:rFonts w:ascii="Times New Roman" w:eastAsia="Times New Roman" w:hAnsi="Times New Roman" w:cs="Times New Roman"/>
          <w:color w:val="333333"/>
          <w:sz w:val="24"/>
          <w:szCs w:val="24"/>
          <w:u w:val="single"/>
        </w:rPr>
        <w:t>Formun çıktısını aldıktan sonra üzerinde herhangi bir değişiklik yapılmayacaktır.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10.</w:t>
      </w:r>
      <w:r w:rsidRPr="00EA4703">
        <w:rPr>
          <w:rFonts w:ascii="Times New Roman" w:eastAsia="Times New Roman" w:hAnsi="Times New Roman" w:cs="Times New Roman"/>
          <w:color w:val="333333"/>
          <w:sz w:val="24"/>
          <w:szCs w:val="24"/>
        </w:rPr>
        <w:tab/>
      </w:r>
      <w:r w:rsidR="00D930DF">
        <w:rPr>
          <w:rFonts w:ascii="Times New Roman" w:eastAsia="Times New Roman" w:hAnsi="Times New Roman" w:cs="Times New Roman"/>
          <w:color w:val="222222"/>
          <w:sz w:val="24"/>
          <w:szCs w:val="24"/>
          <w:highlight w:val="white"/>
        </w:rPr>
        <w:t>Öğrenci istediği</w:t>
      </w:r>
      <w:r>
        <w:rPr>
          <w:rFonts w:ascii="Times New Roman" w:eastAsia="Times New Roman" w:hAnsi="Times New Roman" w:cs="Times New Roman"/>
          <w:color w:val="222222"/>
          <w:sz w:val="24"/>
          <w:szCs w:val="24"/>
          <w:highlight w:val="white"/>
        </w:rPr>
        <w:t xml:space="preserve"> takdirde hibe almaksızın faaliyete katılabilir. </w:t>
      </w:r>
      <w:r w:rsidR="00D930DF">
        <w:rPr>
          <w:rFonts w:ascii="Times New Roman" w:eastAsia="Times New Roman" w:hAnsi="Times New Roman" w:cs="Times New Roman"/>
          <w:color w:val="222222"/>
          <w:sz w:val="24"/>
          <w:szCs w:val="24"/>
          <w:highlight w:val="white"/>
        </w:rPr>
        <w:t>Öğrencinin faaliyetten</w:t>
      </w:r>
      <w:r>
        <w:rPr>
          <w:rFonts w:ascii="Times New Roman" w:eastAsia="Times New Roman" w:hAnsi="Times New Roman" w:cs="Times New Roman"/>
          <w:color w:val="222222"/>
          <w:sz w:val="24"/>
          <w:szCs w:val="24"/>
          <w:highlight w:val="white"/>
        </w:rPr>
        <w:t xml:space="preserve"> hibesiz faydalanabilmesi için de başvuru yapması, başvurunun diğer başvurularla beraber değerlendirmeye tabi tutulması ve yapılacak olan yazılı yabancı dil sınavından barajı geçmesi gerekmektedir.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11.</w:t>
      </w:r>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 xml:space="preserve">Başvurunuzu tamamlamak için aşağıdaki listede bulunan belgelerin tamamını </w:t>
      </w:r>
      <w:r>
        <w:rPr>
          <w:rFonts w:ascii="Times New Roman" w:eastAsia="Times New Roman" w:hAnsi="Times New Roman" w:cs="Times New Roman"/>
          <w:b/>
          <w:color w:val="333333"/>
          <w:sz w:val="24"/>
          <w:szCs w:val="24"/>
        </w:rPr>
        <w:t>23 Şubat 2018 Cuma</w:t>
      </w:r>
      <w:r>
        <w:rPr>
          <w:rFonts w:ascii="Times New Roman" w:eastAsia="Times New Roman" w:hAnsi="Times New Roman" w:cs="Times New Roman"/>
          <w:color w:val="333333"/>
          <w:sz w:val="24"/>
          <w:szCs w:val="24"/>
        </w:rPr>
        <w:t xml:space="preserve"> günü saat </w:t>
      </w:r>
      <w:r>
        <w:rPr>
          <w:rFonts w:ascii="Times New Roman" w:eastAsia="Times New Roman" w:hAnsi="Times New Roman" w:cs="Times New Roman"/>
          <w:b/>
          <w:color w:val="333333"/>
          <w:sz w:val="24"/>
          <w:szCs w:val="24"/>
        </w:rPr>
        <w:t>17:00'a</w:t>
      </w:r>
      <w:r>
        <w:rPr>
          <w:rFonts w:ascii="Times New Roman" w:eastAsia="Times New Roman" w:hAnsi="Times New Roman" w:cs="Times New Roman"/>
          <w:color w:val="333333"/>
          <w:sz w:val="24"/>
          <w:szCs w:val="24"/>
        </w:rPr>
        <w:t xml:space="preserve"> kadar Rektörlük Binası’ndaki DPÜ Dış İlişkiler Ofisi’ne teslim ediniz.</w:t>
      </w:r>
    </w:p>
    <w:p w:rsidR="00F2188B" w:rsidRDefault="00F2188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12.</w:t>
      </w:r>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Staj Hareketliliği yapmaya hak kazanan öğrenciler en fazla 3 ay boyunca hibelendirilir. Hareketliliklerin 31 Mayıs 2019 tarihinden önce gerçekleştirilmesi gerekmektedir.</w:t>
      </w:r>
    </w:p>
    <w:p w:rsidR="00F2188B" w:rsidRDefault="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pPr>
        <w:shd w:val="clear" w:color="auto" w:fill="FFFFFF"/>
        <w:spacing w:after="150" w:line="240" w:lineRule="auto"/>
        <w:jc w:val="both"/>
        <w:rPr>
          <w:rFonts w:ascii="Times New Roman" w:eastAsia="Times New Roman" w:hAnsi="Times New Roman" w:cs="Times New Roman"/>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lastRenderedPageBreak/>
        <w:t>Başvuru Belgeleri</w:t>
      </w:r>
    </w:p>
    <w:p w:rsidR="00FF0F9D" w:rsidRDefault="00EB1790">
      <w:pPr>
        <w:numPr>
          <w:ilvl w:val="0"/>
          <w:numId w:val="3"/>
        </w:numPr>
        <w:shd w:val="clear" w:color="auto" w:fill="FFFFFF"/>
        <w:spacing w:before="130"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Online Başvuru Formu</w:t>
      </w:r>
    </w:p>
    <w:p w:rsidR="00FF0F9D" w:rsidRDefault="00EB1790">
      <w:pPr>
        <w:numPr>
          <w:ilvl w:val="0"/>
          <w:numId w:val="3"/>
        </w:num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Öğrenci Belgesi</w:t>
      </w:r>
    </w:p>
    <w:p w:rsidR="00FF0F9D" w:rsidRDefault="00EB1790">
      <w:pPr>
        <w:numPr>
          <w:ilvl w:val="0"/>
          <w:numId w:val="3"/>
        </w:num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Transkript/Not Dökümü ( en son dönemi de içine alan güncel )</w:t>
      </w:r>
    </w:p>
    <w:p w:rsidR="00FF0F9D" w:rsidRDefault="00EB1790">
      <w:pPr>
        <w:numPr>
          <w:ilvl w:val="0"/>
          <w:numId w:val="3"/>
        </w:numPr>
        <w:shd w:val="clear" w:color="auto" w:fill="FFFFFF"/>
        <w:spacing w:after="2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Eğer Yazılı Dil Sınavı’ndan muaf olmak isteniyor ise; son 3 yıl içerisinde girilmiş KPDS/ÜDS/YDS/YÖKDİL/TOEFL Sonuç Belgesi</w:t>
      </w:r>
    </w:p>
    <w:p w:rsidR="00FF0F9D" w:rsidRDefault="00EB1790">
      <w:pPr>
        <w:shd w:val="clear" w:color="auto" w:fill="FFFFFF"/>
        <w:spacing w:after="280"/>
        <w:jc w:val="center"/>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YURT DIŞINDA OLAN ÖĞRENCİLERİMİZİN DİKKATİNE!</w:t>
      </w:r>
    </w:p>
    <w:p w:rsidR="00FF0F9D" w:rsidRDefault="00EB1790">
      <w:pPr>
        <w:numPr>
          <w:ilvl w:val="0"/>
          <w:numId w:val="2"/>
        </w:num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rPr>
        <w:t xml:space="preserve">Erasmus+ Öğrenim/Staj Hareketliliği ve Mevlana Değişim Programı kapsamında yurt dışında olup, </w:t>
      </w:r>
      <w:r>
        <w:rPr>
          <w:rFonts w:ascii="Times New Roman" w:eastAsia="Times New Roman" w:hAnsi="Times New Roman" w:cs="Times New Roman"/>
          <w:b/>
          <w:sz w:val="24"/>
          <w:szCs w:val="24"/>
        </w:rPr>
        <w:t>2017-2019 Proje Dönemi</w:t>
      </w:r>
      <w:r>
        <w:rPr>
          <w:rFonts w:ascii="Times New Roman" w:eastAsia="Times New Roman" w:hAnsi="Times New Roman" w:cs="Times New Roman"/>
          <w:b/>
          <w:color w:val="333333"/>
          <w:sz w:val="24"/>
          <w:szCs w:val="24"/>
        </w:rPr>
        <w:t xml:space="preserve"> Erasmus+ Staj Hareketliliğine başvurmak isteyen öğrencilerimizin gitmeden önce elde etmiş oldukları yazılı dil sınavı, yabancı dil sınavı barajını sağlıyorsa kullanılacaktır. Sözlü dil sınavına ise isteğe bağlı olarak online katılabileceklerdir.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Erasmus+ Öğrenim/Staj Hareketliliği ve Mevlana Değişim Programı kapsamında</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yurt dışında</w:t>
      </w:r>
      <w:r>
        <w:rPr>
          <w:rFonts w:ascii="Times New Roman" w:eastAsia="Times New Roman" w:hAnsi="Times New Roman" w:cs="Times New Roman"/>
          <w:color w:val="333333"/>
          <w:sz w:val="24"/>
          <w:szCs w:val="24"/>
        </w:rPr>
        <w:t xml:space="preserve"> bulunan öğrencilerimizden istenen </w:t>
      </w:r>
      <w:r>
        <w:rPr>
          <w:rFonts w:ascii="Times New Roman" w:eastAsia="Times New Roman" w:hAnsi="Times New Roman" w:cs="Times New Roman"/>
          <w:b/>
          <w:color w:val="333333"/>
          <w:sz w:val="24"/>
          <w:szCs w:val="24"/>
          <w:u w:val="single"/>
        </w:rPr>
        <w:t>Başvuru Belgeleri;</w:t>
      </w:r>
    </w:p>
    <w:p w:rsidR="00FF0F9D" w:rsidRDefault="00EB1790">
      <w:pPr>
        <w:numPr>
          <w:ilvl w:val="0"/>
          <w:numId w:val="4"/>
        </w:numPr>
        <w:shd w:val="clear" w:color="auto" w:fill="FFFFFF"/>
        <w:spacing w:before="130" w:after="0"/>
        <w:jc w:val="both"/>
        <w:rPr>
          <w:color w:val="333333"/>
        </w:rPr>
      </w:pPr>
      <w:r>
        <w:rPr>
          <w:rFonts w:ascii="Times New Roman" w:eastAsia="Times New Roman" w:hAnsi="Times New Roman" w:cs="Times New Roman"/>
          <w:color w:val="333333"/>
          <w:sz w:val="24"/>
          <w:szCs w:val="24"/>
        </w:rPr>
        <w:t>Online Başvuru Formu </w:t>
      </w:r>
      <w:r>
        <w:rPr>
          <w:rFonts w:ascii="Times New Roman" w:eastAsia="Times New Roman" w:hAnsi="Times New Roman" w:cs="Times New Roman"/>
          <w:i/>
          <w:color w:val="333333"/>
          <w:sz w:val="24"/>
          <w:szCs w:val="24"/>
        </w:rPr>
        <w:t>(Tam imzalı, bunun için yakın bir arkadaşınızdan yardım alabilirsiniz.)</w:t>
      </w:r>
    </w:p>
    <w:p w:rsidR="00FF0F9D" w:rsidRDefault="00EB1790">
      <w:pPr>
        <w:numPr>
          <w:ilvl w:val="0"/>
          <w:numId w:val="4"/>
        </w:numPr>
        <w:shd w:val="clear" w:color="auto" w:fill="FFFFFF"/>
        <w:spacing w:after="280"/>
        <w:jc w:val="both"/>
        <w:rPr>
          <w:color w:val="333333"/>
        </w:rPr>
      </w:pPr>
      <w:r>
        <w:rPr>
          <w:rFonts w:ascii="Times New Roman" w:eastAsia="Times New Roman" w:hAnsi="Times New Roman" w:cs="Times New Roman"/>
          <w:color w:val="333333"/>
          <w:sz w:val="24"/>
          <w:szCs w:val="24"/>
        </w:rPr>
        <w:t>Eğer Yazılı Dil Sınavı’ndan muaf olmak isteniyor ise; son 3 yıl içerisinde girilmiş KPDS/ÜDS/YDS/YÖKDİL/TOEFLSonuç Belgesi</w:t>
      </w:r>
    </w:p>
    <w:p w:rsidR="00FF0F9D" w:rsidRDefault="00EB1790">
      <w:pPr>
        <w:numPr>
          <w:ilvl w:val="0"/>
          <w:numId w:val="2"/>
        </w:num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rPr>
        <w:t xml:space="preserve">Erasmus+ Öğrenim/Staj Hareketliliği ve Mevlana Değişim Programı kapsamında yurt dışında olup, </w:t>
      </w:r>
      <w:r>
        <w:rPr>
          <w:rFonts w:ascii="Times New Roman" w:eastAsia="Times New Roman" w:hAnsi="Times New Roman" w:cs="Times New Roman"/>
          <w:b/>
          <w:sz w:val="24"/>
          <w:szCs w:val="24"/>
        </w:rPr>
        <w:t>2017-2019 Proje Dönemi</w:t>
      </w:r>
      <w:r>
        <w:rPr>
          <w:rFonts w:ascii="Times New Roman" w:eastAsia="Times New Roman" w:hAnsi="Times New Roman" w:cs="Times New Roman"/>
          <w:b/>
          <w:color w:val="333333"/>
          <w:sz w:val="24"/>
          <w:szCs w:val="24"/>
        </w:rPr>
        <w:t xml:space="preserve"> Erasmus+ Staj Hareketliliğine başvurmak isteyen öğrencilerimiz belgelerini mail yoluyla gönderebilir.</w:t>
      </w:r>
    </w:p>
    <w:p w:rsidR="00FF0F9D" w:rsidRDefault="00FF0F9D">
      <w:pPr>
        <w:shd w:val="clear" w:color="auto" w:fill="FFFFFF"/>
        <w:spacing w:after="150" w:line="240" w:lineRule="auto"/>
        <w:jc w:val="both"/>
        <w:rPr>
          <w:rFonts w:ascii="Times New Roman" w:eastAsia="Times New Roman" w:hAnsi="Times New Roman" w:cs="Times New Roman"/>
          <w:b/>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 belgeler tamamlanarak (Staj Hareketliliğinden sorumlu olan Okt. Gülşah DİKMECİ’ye) </w:t>
      </w:r>
      <w:r>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u w:val="single"/>
        </w:rPr>
        <w:t>23 Şubat 2018 Cuma günü 17:00'</w:t>
      </w:r>
      <w:r>
        <w:rPr>
          <w:rFonts w:ascii="Times New Roman" w:eastAsia="Times New Roman" w:hAnsi="Times New Roman" w:cs="Times New Roman"/>
          <w:b/>
          <w:color w:val="333333"/>
          <w:sz w:val="24"/>
          <w:szCs w:val="24"/>
        </w:rPr>
        <w:t xml:space="preserve">a </w:t>
      </w:r>
      <w:r>
        <w:rPr>
          <w:rFonts w:ascii="Times New Roman" w:eastAsia="Times New Roman" w:hAnsi="Times New Roman" w:cs="Times New Roman"/>
          <w:color w:val="333333"/>
          <w:sz w:val="24"/>
          <w:szCs w:val="24"/>
        </w:rPr>
        <w:t>kadar teslim edilmelidir.</w:t>
      </w:r>
    </w:p>
    <w:p w:rsidR="00F2188B" w:rsidRDefault="00F2188B">
      <w:pPr>
        <w:shd w:val="clear" w:color="auto" w:fill="FFFFFF"/>
        <w:spacing w:after="150" w:line="240" w:lineRule="auto"/>
        <w:jc w:val="both"/>
        <w:rPr>
          <w:rFonts w:ascii="Times New Roman" w:eastAsia="Times New Roman" w:hAnsi="Times New Roman" w:cs="Times New Roman"/>
          <w:b/>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Adres:</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Merkez Kampüs Dış İlişkiler Ofisi/Rektörlük Binası Dumlupınar Üniversitesi Evliya Çelebi Yerleşkesi Tavşanlı Yolu 10. km KÜTAHYA / Merkez</w:t>
      </w:r>
    </w:p>
    <w:p w:rsidR="00F2188B" w:rsidRDefault="00EB1790" w:rsidP="00F2188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w:t>
      </w:r>
      <w:r>
        <w:rPr>
          <w:rFonts w:ascii="Times New Roman" w:eastAsia="Times New Roman" w:hAnsi="Times New Roman" w:cs="Times New Roman"/>
          <w:color w:val="333333"/>
          <w:sz w:val="24"/>
          <w:szCs w:val="24"/>
        </w:rPr>
        <w:t xml:space="preserve">Başvuru sırasında yaşamış olduğunuz sorunları </w:t>
      </w:r>
      <w:r>
        <w:rPr>
          <w:rFonts w:ascii="Times New Roman" w:eastAsia="Times New Roman" w:hAnsi="Times New Roman" w:cs="Times New Roman"/>
          <w:b/>
          <w:color w:val="333333"/>
          <w:sz w:val="24"/>
          <w:szCs w:val="24"/>
        </w:rPr>
        <w:t>iro@dpu.edu.tr</w:t>
      </w:r>
      <w:r>
        <w:rPr>
          <w:rFonts w:ascii="Times New Roman" w:eastAsia="Times New Roman" w:hAnsi="Times New Roman" w:cs="Times New Roman"/>
          <w:color w:val="333333"/>
          <w:sz w:val="24"/>
          <w:szCs w:val="24"/>
        </w:rPr>
        <w:t xml:space="preserve"> e-posta adresine iletebilir veya 0 274 265 2031 / 1040-1048 telefon numaralarına bildirebilirsiniz.</w:t>
      </w: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F0F9D" w:rsidRDefault="00EB1790" w:rsidP="00F2188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r>
    </w:p>
    <w:tbl>
      <w:tblPr>
        <w:tblStyle w:val="a"/>
        <w:tblW w:w="95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45"/>
        <w:gridCol w:w="4095"/>
      </w:tblGrid>
      <w:tr w:rsidR="00FF0F9D" w:rsidTr="00EA4703">
        <w:trPr>
          <w:trHeight w:val="171"/>
        </w:trPr>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Ön Duyuru Tarihi </w:t>
            </w:r>
          </w:p>
        </w:tc>
        <w:tc>
          <w:tcPr>
            <w:tcW w:w="40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16 Ocak 2018-4 Şubat 2018</w:t>
            </w:r>
          </w:p>
        </w:tc>
      </w:tr>
      <w:tr w:rsidR="00FF0F9D" w:rsidTr="00EA4703">
        <w:trPr>
          <w:trHeight w:val="335"/>
        </w:trPr>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Alınmaya Başlanması</w:t>
            </w:r>
          </w:p>
        </w:tc>
        <w:tc>
          <w:tcPr>
            <w:tcW w:w="40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05 Şubat 2018 Pazartesi</w:t>
            </w:r>
          </w:p>
        </w:tc>
      </w:tr>
      <w:tr w:rsidR="00FF0F9D" w:rsidTr="00EA4703">
        <w:trPr>
          <w:trHeight w:val="374"/>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Bitişi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23 Şubat 2018 Cuma</w:t>
            </w:r>
          </w:p>
        </w:tc>
      </w:tr>
      <w:tr w:rsidR="00FF0F9D" w:rsidTr="00EA4703">
        <w:trPr>
          <w:trHeight w:val="368"/>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Yabancı Dil Yazılı ve Sözlü Sınavları</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Tarih daha sonra açıklanacaktır.</w:t>
            </w:r>
          </w:p>
        </w:tc>
      </w:tr>
      <w:tr w:rsidR="00FF0F9D" w:rsidTr="00EA4703">
        <w:trPr>
          <w:trHeight w:val="362"/>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Sınav Yerlerinin Açıklanması</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Tarih daha sonra açıklanacaktır.</w:t>
            </w:r>
          </w:p>
        </w:tc>
      </w:tr>
      <w:tr w:rsidR="00FF0F9D" w:rsidTr="00EA4703">
        <w:trPr>
          <w:trHeight w:val="370"/>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Değerlendirilmesi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26 Şubat-9 Mart 2018</w:t>
            </w:r>
          </w:p>
        </w:tc>
      </w:tr>
      <w:tr w:rsidR="00FF0F9D" w:rsidTr="00EA4703">
        <w:trPr>
          <w:trHeight w:val="364"/>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 Sonuçlarının İlanı,  İtiraz ve Feragat Süresi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12-16 Mart 2018</w:t>
            </w:r>
          </w:p>
        </w:tc>
      </w:tr>
    </w:tbl>
    <w:p w:rsidR="00FF0F9D" w:rsidRDefault="00FF0F9D">
      <w:pPr>
        <w:shd w:val="clear" w:color="auto" w:fill="FFFFFF"/>
        <w:spacing w:after="150" w:line="240" w:lineRule="auto"/>
        <w:jc w:val="both"/>
        <w:rPr>
          <w:rFonts w:ascii="Times New Roman" w:eastAsia="Times New Roman" w:hAnsi="Times New Roman" w:cs="Times New Roman"/>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HİBE MİKTARLARI</w:t>
      </w:r>
    </w:p>
    <w:tbl>
      <w:tblPr>
        <w:tblStyle w:val="KlavuzuTablo4-Vurgu1"/>
        <w:tblW w:w="9464" w:type="dxa"/>
        <w:shd w:val="clear" w:color="auto" w:fill="EEECE1" w:themeFill="background2"/>
        <w:tblLayout w:type="fixed"/>
        <w:tblLook w:val="0400" w:firstRow="0" w:lastRow="0" w:firstColumn="0" w:lastColumn="0" w:noHBand="0" w:noVBand="1"/>
      </w:tblPr>
      <w:tblGrid>
        <w:gridCol w:w="3152"/>
        <w:gridCol w:w="4536"/>
        <w:gridCol w:w="1776"/>
      </w:tblGrid>
      <w:tr w:rsidR="00FF0F9D" w:rsidRPr="00EA4703" w:rsidTr="00EA4703">
        <w:trPr>
          <w:cnfStyle w:val="000000100000" w:firstRow="0" w:lastRow="0" w:firstColumn="0" w:lastColumn="0" w:oddVBand="0" w:evenVBand="0" w:oddHBand="1" w:evenHBand="0" w:firstRowFirstColumn="0" w:firstRowLastColumn="0" w:lastRowFirstColumn="0" w:lastRowLastColumn="0"/>
          <w:trHeight w:val="859"/>
        </w:trPr>
        <w:tc>
          <w:tcPr>
            <w:tcW w:w="3152"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Hayat pahalılığına göre ülke türleri</w:t>
            </w:r>
          </w:p>
        </w:tc>
        <w:tc>
          <w:tcPr>
            <w:tcW w:w="453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Hareketlilikte Misafir Olunan Ülkeler</w:t>
            </w:r>
          </w:p>
        </w:tc>
        <w:tc>
          <w:tcPr>
            <w:tcW w:w="177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Aylık Öğrenci Staj Hibesi (€)</w:t>
            </w:r>
          </w:p>
        </w:tc>
      </w:tr>
      <w:tr w:rsidR="00FF0F9D" w:rsidRPr="00EA4703" w:rsidTr="00EA4703">
        <w:trPr>
          <w:trHeight w:val="874"/>
        </w:trPr>
        <w:tc>
          <w:tcPr>
            <w:tcW w:w="3152" w:type="dxa"/>
            <w:shd w:val="clear" w:color="auto" w:fill="EEECE1" w:themeFill="background2"/>
          </w:tcPr>
          <w:p w:rsidR="00FF0F9D" w:rsidRPr="00EA4703" w:rsidRDefault="00EB1790">
            <w:pPr>
              <w:spacing w:after="150"/>
              <w:jc w:val="both"/>
              <w:rPr>
                <w:rFonts w:ascii="Times New Roman" w:eastAsia="Times New Roman" w:hAnsi="Times New Roman" w:cs="Times New Roman"/>
                <w:b/>
                <w:color w:val="333333"/>
                <w:sz w:val="24"/>
                <w:szCs w:val="24"/>
              </w:rPr>
            </w:pPr>
            <w:r w:rsidRPr="00EA4703">
              <w:rPr>
                <w:rFonts w:ascii="Times New Roman" w:eastAsia="Times New Roman" w:hAnsi="Times New Roman" w:cs="Times New Roman"/>
                <w:b/>
                <w:color w:val="333333"/>
                <w:sz w:val="24"/>
                <w:szCs w:val="24"/>
              </w:rPr>
              <w:t>1. Grup Program Ülkeleri</w:t>
            </w:r>
          </w:p>
        </w:tc>
        <w:tc>
          <w:tcPr>
            <w:tcW w:w="4536" w:type="dxa"/>
            <w:shd w:val="clear" w:color="auto" w:fill="EEECE1" w:themeFill="background2"/>
          </w:tcPr>
          <w:p w:rsidR="00FF0F9D" w:rsidRPr="00EA4703" w:rsidRDefault="00EB1790">
            <w:pPr>
              <w:spacing w:after="150"/>
              <w:jc w:val="both"/>
              <w:rPr>
                <w:rFonts w:ascii="Times New Roman" w:eastAsia="Times New Roman" w:hAnsi="Times New Roman" w:cs="Times New Roman"/>
                <w:b/>
                <w:color w:val="333333"/>
                <w:sz w:val="24"/>
                <w:szCs w:val="24"/>
              </w:rPr>
            </w:pPr>
            <w:r w:rsidRPr="00EA4703">
              <w:rPr>
                <w:rFonts w:ascii="Times New Roman" w:eastAsia="Times New Roman" w:hAnsi="Times New Roman" w:cs="Times New Roman"/>
                <w:b/>
                <w:color w:val="333333"/>
                <w:sz w:val="24"/>
                <w:szCs w:val="24"/>
              </w:rPr>
              <w:t>Avusturya, Danimarka, Finlandiya, Fransa, İrlanda, İtalya, Lihtenştayn, Norveç, İsveç, Birleşik Krallık</w:t>
            </w:r>
          </w:p>
        </w:tc>
        <w:tc>
          <w:tcPr>
            <w:tcW w:w="1776" w:type="dxa"/>
            <w:shd w:val="clear" w:color="auto" w:fill="EEECE1" w:themeFill="background2"/>
          </w:tcPr>
          <w:p w:rsidR="00FF0F9D" w:rsidRPr="00EA4703" w:rsidRDefault="00EB1790">
            <w:pPr>
              <w:spacing w:after="150"/>
              <w:jc w:val="both"/>
              <w:rPr>
                <w:rFonts w:ascii="Times New Roman" w:eastAsia="Times New Roman" w:hAnsi="Times New Roman" w:cs="Times New Roman"/>
                <w:b/>
                <w:color w:val="333333"/>
                <w:sz w:val="24"/>
                <w:szCs w:val="24"/>
              </w:rPr>
            </w:pPr>
            <w:r w:rsidRPr="00EA4703">
              <w:rPr>
                <w:rFonts w:ascii="Times New Roman" w:eastAsia="Times New Roman" w:hAnsi="Times New Roman" w:cs="Times New Roman"/>
                <w:b/>
                <w:color w:val="333333"/>
                <w:sz w:val="24"/>
                <w:szCs w:val="24"/>
              </w:rPr>
              <w:t>600</w:t>
            </w:r>
          </w:p>
        </w:tc>
      </w:tr>
      <w:tr w:rsidR="00FF0F9D" w:rsidRPr="00EA4703" w:rsidTr="00EA4703">
        <w:trPr>
          <w:cnfStyle w:val="000000100000" w:firstRow="0" w:lastRow="0" w:firstColumn="0" w:lastColumn="0" w:oddVBand="0" w:evenVBand="0" w:oddHBand="1" w:evenHBand="0" w:firstRowFirstColumn="0" w:firstRowLastColumn="0" w:lastRowFirstColumn="0" w:lastRowLastColumn="0"/>
          <w:trHeight w:val="1203"/>
        </w:trPr>
        <w:tc>
          <w:tcPr>
            <w:tcW w:w="3152"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2. Grup Program Ülkeleri</w:t>
            </w:r>
          </w:p>
        </w:tc>
        <w:tc>
          <w:tcPr>
            <w:tcW w:w="453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color w:val="333333"/>
                <w:sz w:val="24"/>
                <w:szCs w:val="24"/>
              </w:rPr>
              <w:t>Belçika, Hırvatistan, Çek Cumhuriyeti, Kıbrıs Rum Kesimi, Almanya, Yunanistan, İzlanda, Lüksemburg, Hollanda, Portekiz, Slovenya, İspanya, Türkiye</w:t>
            </w:r>
          </w:p>
        </w:tc>
        <w:tc>
          <w:tcPr>
            <w:tcW w:w="177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500</w:t>
            </w:r>
          </w:p>
        </w:tc>
      </w:tr>
      <w:tr w:rsidR="00FF0F9D" w:rsidTr="00EA4703">
        <w:trPr>
          <w:trHeight w:val="600"/>
        </w:trPr>
        <w:tc>
          <w:tcPr>
            <w:tcW w:w="3152"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3. Grup Program Ülkeleri</w:t>
            </w:r>
          </w:p>
        </w:tc>
        <w:tc>
          <w:tcPr>
            <w:tcW w:w="453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color w:val="333333"/>
                <w:sz w:val="24"/>
                <w:szCs w:val="24"/>
              </w:rPr>
              <w:t>Bulgaristan, Estonya, Macaristan, Letonya, Litvanya, Malta, Polonya, Romanya, Slovakya, Makedonya</w:t>
            </w:r>
          </w:p>
        </w:tc>
        <w:tc>
          <w:tcPr>
            <w:tcW w:w="1776" w:type="dxa"/>
            <w:shd w:val="clear" w:color="auto" w:fill="EEECE1" w:themeFill="background2"/>
          </w:tcPr>
          <w:p w:rsidR="00FF0F9D" w:rsidRPr="00EA4703" w:rsidRDefault="00EB1790" w:rsidP="00EA4703">
            <w:pPr>
              <w:shd w:val="clear" w:color="auto" w:fill="EEECE1" w:themeFill="background2"/>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400</w:t>
            </w:r>
          </w:p>
        </w:tc>
      </w:tr>
    </w:tbl>
    <w:p w:rsidR="00692C77" w:rsidRDefault="00692C77" w:rsidP="00692C77">
      <w:pPr>
        <w:spacing w:after="0" w:line="360" w:lineRule="auto"/>
        <w:jc w:val="center"/>
        <w:rPr>
          <w:rFonts w:ascii="Times New Roman" w:eastAsia="Times New Roman" w:hAnsi="Times New Roman" w:cs="Times New Roman"/>
          <w:b/>
          <w:color w:val="FF0000"/>
          <w:sz w:val="24"/>
          <w:szCs w:val="24"/>
        </w:rPr>
      </w:pPr>
    </w:p>
    <w:p w:rsidR="00692C77" w:rsidRDefault="00EB1790" w:rsidP="00692C77">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DUMLUPINAR ÜNİVERSİTESİ</w:t>
      </w:r>
      <w:r w:rsidR="00692C77">
        <w:rPr>
          <w:rFonts w:ascii="Times New Roman" w:eastAsia="Times New Roman" w:hAnsi="Times New Roman" w:cs="Times New Roman"/>
          <w:b/>
          <w:color w:val="FF0000"/>
          <w:sz w:val="24"/>
          <w:szCs w:val="24"/>
        </w:rPr>
        <w:t xml:space="preserve"> </w:t>
      </w:r>
    </w:p>
    <w:p w:rsidR="00692C77" w:rsidRDefault="00EB1790" w:rsidP="00692C77">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DIŞ İLİŞKİLER KOORDİNATÖRLÜĞÜ</w:t>
      </w:r>
    </w:p>
    <w:p w:rsidR="00FF0F9D" w:rsidRPr="00692C77" w:rsidRDefault="00EB1790" w:rsidP="00692C77">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Evliya Çelebi Yerleşkesi (Rektörlük Binası)</w:t>
      </w:r>
    </w:p>
    <w:p w:rsidR="00692C77" w:rsidRDefault="00EB1790" w:rsidP="00692C7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 </w:t>
      </w:r>
      <w:hyperlink r:id="rId10">
        <w:r>
          <w:rPr>
            <w:rFonts w:ascii="Times New Roman" w:eastAsia="Times New Roman" w:hAnsi="Times New Roman" w:cs="Times New Roman"/>
            <w:color w:val="0000FF"/>
            <w:sz w:val="24"/>
            <w:szCs w:val="24"/>
            <w:u w:val="single"/>
          </w:rPr>
          <w:t>http://erasmus.dpu.edu.tr</w:t>
        </w:r>
      </w:hyperlink>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E-posta:</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FF"/>
            <w:sz w:val="24"/>
            <w:szCs w:val="24"/>
            <w:u w:val="single"/>
          </w:rPr>
          <w:t>iro@dpu.edu.tr</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Tel:</w:t>
      </w:r>
      <w:r>
        <w:rPr>
          <w:rFonts w:ascii="Times New Roman" w:eastAsia="Times New Roman" w:hAnsi="Times New Roman" w:cs="Times New Roman"/>
          <w:sz w:val="24"/>
          <w:szCs w:val="24"/>
        </w:rPr>
        <w:t xml:space="preserve"> 0 274 265 2031</w:t>
      </w:r>
      <w:r w:rsidR="00692C77">
        <w:rPr>
          <w:rFonts w:ascii="Times New Roman" w:eastAsia="Times New Roman" w:hAnsi="Times New Roman" w:cs="Times New Roman"/>
          <w:sz w:val="24"/>
          <w:szCs w:val="24"/>
        </w:rPr>
        <w:t>/1040-1048</w:t>
      </w:r>
    </w:p>
    <w:p w:rsidR="00FF0F9D" w:rsidRDefault="00EB1790" w:rsidP="00692C7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Fax:</w:t>
      </w:r>
      <w:r>
        <w:rPr>
          <w:rFonts w:ascii="Times New Roman" w:eastAsia="Times New Roman" w:hAnsi="Times New Roman" w:cs="Times New Roman"/>
          <w:sz w:val="24"/>
          <w:szCs w:val="24"/>
        </w:rPr>
        <w:t xml:space="preserve"> 0 274 265 213</w:t>
      </w:r>
    </w:p>
    <w:p w:rsidR="00FF0F9D" w:rsidRDefault="00EA4703">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30820754" wp14:editId="075FFB5C">
            <wp:simplePos x="0" y="0"/>
            <wp:positionH relativeFrom="column">
              <wp:posOffset>3719830</wp:posOffset>
            </wp:positionH>
            <wp:positionV relativeFrom="paragraph">
              <wp:posOffset>52705</wp:posOffset>
            </wp:positionV>
            <wp:extent cx="2552700" cy="1021080"/>
            <wp:effectExtent l="0" t="0" r="0" b="7620"/>
            <wp:wrapNone/>
            <wp:docPr id="4" name="image8.jpg" descr="http://medya.beu.edu.tr/YazarMedya/40/15012_2014_7_11_f4a05a7f.jpg"/>
            <wp:cNvGraphicFramePr/>
            <a:graphic xmlns:a="http://schemas.openxmlformats.org/drawingml/2006/main">
              <a:graphicData uri="http://schemas.openxmlformats.org/drawingml/2006/picture">
                <pic:pic xmlns:pic="http://schemas.openxmlformats.org/drawingml/2006/picture">
                  <pic:nvPicPr>
                    <pic:cNvPr id="0" name="image8.jpg" descr="http://medya.beu.edu.tr/YazarMedya/40/15012_2014_7_11_f4a05a7f.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552700" cy="1021080"/>
                    </a:xfrm>
                    <a:prstGeom prst="rect">
                      <a:avLst/>
                    </a:prstGeom>
                    <a:ln/>
                  </pic:spPr>
                </pic:pic>
              </a:graphicData>
            </a:graphic>
            <wp14:sizeRelH relativeFrom="page">
              <wp14:pctWidth>0</wp14:pctWidth>
            </wp14:sizeRelH>
            <wp14:sizeRelV relativeFrom="page">
              <wp14:pctHeight>0</wp14:pctHeight>
            </wp14:sizeRelV>
          </wp:anchor>
        </w:drawing>
      </w:r>
      <w:r w:rsidR="00EB1790">
        <w:rPr>
          <w:rFonts w:ascii="Times New Roman" w:eastAsia="Times New Roman" w:hAnsi="Times New Roman" w:cs="Times New Roman"/>
          <w:noProof/>
          <w:sz w:val="24"/>
          <w:szCs w:val="24"/>
        </w:rPr>
        <w:drawing>
          <wp:inline distT="0" distB="0" distL="0" distR="0" wp14:anchorId="63C43C71" wp14:editId="7A4FA333">
            <wp:extent cx="1804988" cy="974693"/>
            <wp:effectExtent l="0" t="0" r="0" b="0"/>
            <wp:docPr id="3" name="image7.png" descr="http://duabpo.dicle.edu.tr/mesmat/logolar/Bakanlik_yazili.png"/>
            <wp:cNvGraphicFramePr/>
            <a:graphic xmlns:a="http://schemas.openxmlformats.org/drawingml/2006/main">
              <a:graphicData uri="http://schemas.openxmlformats.org/drawingml/2006/picture">
                <pic:pic xmlns:pic="http://schemas.openxmlformats.org/drawingml/2006/picture">
                  <pic:nvPicPr>
                    <pic:cNvPr id="0" name="image7.png" descr="http://duabpo.dicle.edu.tr/mesmat/logolar/Bakanlik_yazili.png"/>
                    <pic:cNvPicPr preferRelativeResize="0"/>
                  </pic:nvPicPr>
                  <pic:blipFill>
                    <a:blip r:embed="rId13"/>
                    <a:srcRect/>
                    <a:stretch>
                      <a:fillRect/>
                    </a:stretch>
                  </pic:blipFill>
                  <pic:spPr>
                    <a:xfrm>
                      <a:off x="0" y="0"/>
                      <a:ext cx="1804988" cy="974693"/>
                    </a:xfrm>
                    <a:prstGeom prst="rect">
                      <a:avLst/>
                    </a:prstGeom>
                    <a:ln/>
                  </pic:spPr>
                </pic:pic>
              </a:graphicData>
            </a:graphic>
          </wp:inline>
        </w:drawing>
      </w:r>
      <w:r w:rsidR="00EB1790">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1805305</wp:posOffset>
            </wp:positionH>
            <wp:positionV relativeFrom="paragraph">
              <wp:posOffset>-4445</wp:posOffset>
            </wp:positionV>
            <wp:extent cx="1950720" cy="1097280"/>
            <wp:effectExtent l="0" t="0" r="0" b="7620"/>
            <wp:wrapNone/>
            <wp:docPr id="5" name="image10.jpg" descr="http://eka.org.tr/wp-content/uploads/2014/03/ua.jpeg"/>
            <wp:cNvGraphicFramePr/>
            <a:graphic xmlns:a="http://schemas.openxmlformats.org/drawingml/2006/main">
              <a:graphicData uri="http://schemas.openxmlformats.org/drawingml/2006/picture">
                <pic:pic xmlns:pic="http://schemas.openxmlformats.org/drawingml/2006/picture">
                  <pic:nvPicPr>
                    <pic:cNvPr id="0" name="image10.jpg" descr="http://eka.org.tr/wp-content/uploads/2014/03/ua.jpe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950720" cy="1097280"/>
                    </a:xfrm>
                    <a:prstGeom prst="rect">
                      <a:avLst/>
                    </a:prstGeom>
                    <a:ln/>
                  </pic:spPr>
                </pic:pic>
              </a:graphicData>
            </a:graphic>
            <wp14:sizeRelH relativeFrom="page">
              <wp14:pctWidth>0</wp14:pctWidth>
            </wp14:sizeRelH>
            <wp14:sizeRelV relativeFrom="page">
              <wp14:pctHeight>0</wp14:pctHeight>
            </wp14:sizeRelV>
          </wp:anchor>
        </w:drawing>
      </w:r>
    </w:p>
    <w:p w:rsidR="00FF0F9D" w:rsidRDefault="00692C77" w:rsidP="00EA4703">
      <w:pPr>
        <w:spacing w:after="0"/>
        <w:jc w:val="center"/>
        <w:rPr>
          <w:rFonts w:ascii="Times New Roman" w:eastAsia="Times New Roman" w:hAnsi="Times New Roman" w:cs="Times New Roman"/>
          <w:sz w:val="24"/>
          <w:szCs w:val="24"/>
        </w:rPr>
      </w:pPr>
      <w:r>
        <w:rPr>
          <w:noProof/>
        </w:rPr>
        <w:drawing>
          <wp:anchor distT="0" distB="0" distL="114300" distR="114300" simplePos="0" relativeHeight="251664384" behindDoc="1" locked="0" layoutInCell="1" allowOverlap="1" wp14:anchorId="711F0D17" wp14:editId="4F461108">
            <wp:simplePos x="0" y="0"/>
            <wp:positionH relativeFrom="column">
              <wp:posOffset>1510030</wp:posOffset>
            </wp:positionH>
            <wp:positionV relativeFrom="paragraph">
              <wp:posOffset>186055</wp:posOffset>
            </wp:positionV>
            <wp:extent cx="2743200" cy="1171575"/>
            <wp:effectExtent l="0" t="0" r="0" b="0"/>
            <wp:wrapNone/>
            <wp:docPr id="7" name="image5.png" descr="Anadolu Staj Konsorsiyumu"/>
            <wp:cNvGraphicFramePr/>
            <a:graphic xmlns:a="http://schemas.openxmlformats.org/drawingml/2006/main">
              <a:graphicData uri="http://schemas.openxmlformats.org/drawingml/2006/picture">
                <pic:pic xmlns:pic="http://schemas.openxmlformats.org/drawingml/2006/picture">
                  <pic:nvPicPr>
                    <pic:cNvPr id="0" name="image5.png" descr="Anadolu Staj Konsorsiyumu"/>
                    <pic:cNvPicPr preferRelativeResize="0"/>
                  </pic:nvPicPr>
                  <pic:blipFill>
                    <a:blip r:embed="rId7">
                      <a:extLst>
                        <a:ext uri="{28A0092B-C50C-407E-A947-70E740481C1C}">
                          <a14:useLocalDpi xmlns:a14="http://schemas.microsoft.com/office/drawing/2010/main" val="0"/>
                        </a:ext>
                      </a:extLst>
                    </a:blip>
                    <a:srcRect t="7857" b="-7857"/>
                    <a:stretch>
                      <a:fillRect/>
                    </a:stretch>
                  </pic:blipFill>
                  <pic:spPr>
                    <a:xfrm>
                      <a:off x="0" y="0"/>
                      <a:ext cx="2743200" cy="1171575"/>
                    </a:xfrm>
                    <a:prstGeom prst="rect">
                      <a:avLst/>
                    </a:prstGeom>
                    <a:ln/>
                  </pic:spPr>
                </pic:pic>
              </a:graphicData>
            </a:graphic>
            <wp14:sizeRelH relativeFrom="page">
              <wp14:pctWidth>0</wp14:pctWidth>
            </wp14:sizeRelH>
            <wp14:sizeRelV relativeFrom="page">
              <wp14:pctHeight>0</wp14:pctHeight>
            </wp14:sizeRelV>
          </wp:anchor>
        </w:drawing>
      </w:r>
    </w:p>
    <w:sectPr w:rsidR="00FF0F9D" w:rsidSect="00EA4703">
      <w:footerReference w:type="default" r:id="rId15"/>
      <w:pgSz w:w="11906" w:h="16838"/>
      <w:pgMar w:top="1417" w:right="1417" w:bottom="1417" w:left="1417" w:header="708" w:footer="36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F9" w:rsidRDefault="00F977F9">
      <w:pPr>
        <w:spacing w:after="0" w:line="240" w:lineRule="auto"/>
      </w:pPr>
      <w:r>
        <w:separator/>
      </w:r>
    </w:p>
  </w:endnote>
  <w:endnote w:type="continuationSeparator" w:id="0">
    <w:p w:rsidR="00F977F9" w:rsidRDefault="00F9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9D" w:rsidRDefault="00EB1790">
    <w:pPr>
      <w:tabs>
        <w:tab w:val="center" w:pos="4536"/>
        <w:tab w:val="right" w:pos="9072"/>
      </w:tabs>
      <w:spacing w:after="0" w:line="240" w:lineRule="auto"/>
      <w:jc w:val="right"/>
    </w:pPr>
    <w:r>
      <w:fldChar w:fldCharType="begin"/>
    </w:r>
    <w:r>
      <w:instrText>PAGE</w:instrText>
    </w:r>
    <w:r>
      <w:fldChar w:fldCharType="separate"/>
    </w:r>
    <w:r w:rsidR="00C72CCE">
      <w:rPr>
        <w:noProof/>
      </w:rPr>
      <w:t>2</w:t>
    </w:r>
    <w:r>
      <w:fldChar w:fldCharType="end"/>
    </w:r>
  </w:p>
  <w:p w:rsidR="00FF0F9D" w:rsidRDefault="00FF0F9D">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F9" w:rsidRDefault="00F977F9">
      <w:pPr>
        <w:spacing w:after="0" w:line="240" w:lineRule="auto"/>
      </w:pPr>
      <w:r>
        <w:separator/>
      </w:r>
    </w:p>
  </w:footnote>
  <w:footnote w:type="continuationSeparator" w:id="0">
    <w:p w:rsidR="00F977F9" w:rsidRDefault="00F97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5BB4"/>
    <w:multiLevelType w:val="multilevel"/>
    <w:tmpl w:val="95D0C4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CC1518"/>
    <w:multiLevelType w:val="multilevel"/>
    <w:tmpl w:val="CF86C15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5AF7048A"/>
    <w:multiLevelType w:val="multilevel"/>
    <w:tmpl w:val="9852F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4B1C46"/>
    <w:multiLevelType w:val="multilevel"/>
    <w:tmpl w:val="C20E06CA"/>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CC04F8"/>
    <w:multiLevelType w:val="multilevel"/>
    <w:tmpl w:val="BF3CE1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F0F9D"/>
    <w:rsid w:val="00692C77"/>
    <w:rsid w:val="006C387E"/>
    <w:rsid w:val="00A158CB"/>
    <w:rsid w:val="00A43C57"/>
    <w:rsid w:val="00AB5480"/>
    <w:rsid w:val="00BE1987"/>
    <w:rsid w:val="00C72CCE"/>
    <w:rsid w:val="00D930DF"/>
    <w:rsid w:val="00EA4703"/>
    <w:rsid w:val="00EB1790"/>
    <w:rsid w:val="00F2188B"/>
    <w:rsid w:val="00F977F9"/>
    <w:rsid w:val="00FF0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1453"/>
  <w15:docId w15:val="{38062316-A044-49DE-9C01-C829F29B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styleId="KlavuzuTablo4-Vurgu1">
    <w:name w:val="Grid Table 4 Accent 1"/>
    <w:basedOn w:val="NormalTablo"/>
    <w:uiPriority w:val="49"/>
    <w:rsid w:val="00EA470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onMetni">
    <w:name w:val="Balloon Text"/>
    <w:basedOn w:val="Normal"/>
    <w:link w:val="BalonMetniChar"/>
    <w:uiPriority w:val="99"/>
    <w:semiHidden/>
    <w:unhideWhenUsed/>
    <w:rsid w:val="00EA47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o@dpu.edu.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rasmus.dpu.edu.tr" TargetMode="External"/><Relationship Id="rId4" Type="http://schemas.openxmlformats.org/officeDocument/2006/relationships/webSettings" Target="webSettings.xml"/><Relationship Id="rId9" Type="http://schemas.openxmlformats.org/officeDocument/2006/relationships/hyperlink" Target="http://www.anadolustaj.org/tr/"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1215</Words>
  <Characters>6930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9</cp:revision>
  <cp:lastPrinted>2018-01-05T08:46:00Z</cp:lastPrinted>
  <dcterms:created xsi:type="dcterms:W3CDTF">2018-01-05T08:31:00Z</dcterms:created>
  <dcterms:modified xsi:type="dcterms:W3CDTF">2018-01-10T13:02:00Z</dcterms:modified>
</cp:coreProperties>
</file>