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91" w:rsidRDefault="006D3F8B" w:rsidP="00D02629">
      <w:pPr>
        <w:jc w:val="center"/>
      </w:pPr>
      <w:r>
        <w:rPr>
          <w:rFonts w:cstheme="minorHAnsi"/>
          <w:b/>
          <w:sz w:val="24"/>
          <w:szCs w:val="24"/>
        </w:rPr>
        <w:t>2024-2025 Öğretim Yılı Güz Yarıyılı Merkezi Yerleştirme Puanına Göre Yatay Geçiş Değerlendirme Sonucu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525"/>
        <w:gridCol w:w="1417"/>
        <w:gridCol w:w="992"/>
        <w:gridCol w:w="993"/>
        <w:gridCol w:w="1134"/>
        <w:gridCol w:w="991"/>
        <w:gridCol w:w="2410"/>
      </w:tblGrid>
      <w:tr w:rsidR="00A53B91" w:rsidTr="00D02629">
        <w:trPr>
          <w:trHeight w:val="10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Eğitim Gördüğü Fakülte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Yatay Geçiş Yapmak İstediği Sınıf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Yerleşme Yılı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Puanı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Öğretim Türü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Sonuç ve Gerekçe</w:t>
            </w:r>
          </w:p>
        </w:tc>
      </w:tr>
      <w:tr w:rsidR="00A53B91">
        <w:trPr>
          <w:trHeight w:val="828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Hü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Bolu Abant İzzet Baysal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266,63145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828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Yı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Manisa Celal Bayar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287,64037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876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Em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Yi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Kütahya Dumlupınar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3 (II.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303,75559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828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Gü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Ti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Manisa Celal Bayar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326,23006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I.Öğr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8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Yu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Ge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Yalova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 (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M.T.O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.K)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256,30051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828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Ne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Er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Dokuz Eylül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 (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M.T.O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.K)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246,86184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I.Öğr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5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Be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Selçuk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362,17787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5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Şe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Kütahya Dumlupınar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3 (II.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263,67837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KABUL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A53B91">
        <w:trPr>
          <w:trHeight w:val="5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Ha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Şa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Eskişehir Osmangazi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235,46550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I.Öğr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RET 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KDPÜ Yatay Geçiş Yönergesi 15. madde (Başvuru, “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Kurumlararası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Yataş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Geçiş Başvuru Formu” üzerinden Yapılmıştır) gereğini karşılamamaktadır.</w:t>
            </w:r>
          </w:p>
        </w:tc>
      </w:tr>
      <w:tr w:rsidR="00A53B91">
        <w:trPr>
          <w:trHeight w:val="5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Fa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Iğdır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Hazırlık (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M.T.O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.K)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221,09189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I.Öğr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RET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13. madde gereğini karşılamamaktadır.</w:t>
            </w:r>
          </w:p>
        </w:tc>
      </w:tr>
      <w:tr w:rsidR="00A53B91">
        <w:trPr>
          <w:trHeight w:val="5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Ra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Ço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Kastamonu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Hazırlık (II.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255,90844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RET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13. madde gereğini karşılamamaktadır.</w:t>
            </w:r>
          </w:p>
          <w:p w:rsidR="00A53B91" w:rsidRDefault="00A5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3B91">
        <w:trPr>
          <w:trHeight w:val="552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 w:rsidP="006A3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</w:t>
            </w:r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Çü</w:t>
            </w:r>
            <w:proofErr w:type="spellEnd"/>
            <w:r w:rsidR="006A3CC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***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Kütahya Dumlupınar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Üniv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3 (I.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299,71430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II.Öğr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91" w:rsidRDefault="006D3F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RET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 KDPÜ Yatay Geçiş Yönergesi 13. madde gereğini karşılamamaktadır.</w:t>
            </w:r>
          </w:p>
          <w:p w:rsidR="00A53B91" w:rsidRDefault="00A5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53B91" w:rsidRDefault="00A53B91"/>
    <w:sectPr w:rsidR="00A53B91" w:rsidSect="00D02629">
      <w:pgSz w:w="11906" w:h="16838"/>
      <w:pgMar w:top="142" w:right="1418" w:bottom="0" w:left="992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query w:val="SELECT * FROM Addresses1.dbo.Sayfa1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91"/>
    <w:rsid w:val="006A3CC4"/>
    <w:rsid w:val="006D3F8B"/>
    <w:rsid w:val="00A53B91"/>
    <w:rsid w:val="00D0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DFC1"/>
  <w15:docId w15:val="{34E8919D-7F5B-423F-B720-1375A91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sz w:val="20"/>
      <w:szCs w:val="20"/>
    </w:rPr>
  </w:style>
  <w:style w:type="character" w:customStyle="1" w:styleId="FootnoteCharacters">
    <w:name w:val="Footnote Characters"/>
    <w:basedOn w:val="VarsaylanParagrafYazTipi"/>
    <w:uiPriority w:val="99"/>
    <w:semiHidden/>
    <w:unhideWhenUsed/>
    <w:qFormat/>
    <w:rPr>
      <w:vertAlign w:val="superscript"/>
    </w:rPr>
  </w:style>
  <w:style w:type="character" w:styleId="DipnotBavurusu">
    <w:name w:val="footnote reference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qFormat/>
    <w:rPr>
      <w:sz w:val="20"/>
      <w:szCs w:val="20"/>
    </w:rPr>
  </w:style>
  <w:style w:type="character" w:customStyle="1" w:styleId="EndnoteCharacters">
    <w:name w:val="Endnote Characters"/>
    <w:basedOn w:val="VarsaylanParagrafYazTipi"/>
    <w:uiPriority w:val="99"/>
    <w:semiHidden/>
    <w:unhideWhenUsed/>
    <w:qFormat/>
    <w:rPr>
      <w:vertAlign w:val="superscript"/>
    </w:rPr>
  </w:style>
  <w:style w:type="character" w:styleId="SonnotBavurusu">
    <w:name w:val="endnote reference"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Gentium Plus" w:eastAsia="Microsoft YaHei" w:hAnsi="Gentium Plus" w:cs="Tahoma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Gentium Plus" w:hAnsi="Gentium Plus" w:cs="Tahoma"/>
    </w:rPr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ascii="Gentium Plus" w:hAnsi="Gentium Plus" w:cs="Tahoma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DizinBal">
    <w:name w:val="index heading"/>
    <w:basedOn w:val="Heading"/>
  </w:style>
  <w:style w:type="paragraph" w:styleId="TBal">
    <w:name w:val="TOC Heading"/>
    <w:uiPriority w:val="39"/>
    <w:unhideWhenUsed/>
    <w:qFormat/>
    <w:pPr>
      <w:spacing w:after="160" w:line="259" w:lineRule="auto"/>
    </w:pPr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</dc:creator>
  <dc:description/>
  <cp:lastModifiedBy>Aidata</cp:lastModifiedBy>
  <cp:revision>2</cp:revision>
  <cp:lastPrinted>2024-08-19T15:23:00Z</cp:lastPrinted>
  <dcterms:created xsi:type="dcterms:W3CDTF">2024-08-20T08:42:00Z</dcterms:created>
  <dcterms:modified xsi:type="dcterms:W3CDTF">2024-08-20T08:42:00Z</dcterms:modified>
  <dc:language>tr-TR</dc:language>
</cp:coreProperties>
</file>