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1265" w14:textId="77777777" w:rsidR="008D6FB1" w:rsidRPr="00BF2324" w:rsidRDefault="008D6FB1" w:rsidP="008D6FB1">
      <w:pPr>
        <w:jc w:val="center"/>
        <w:rPr>
          <w:rFonts w:ascii="Times New Roman" w:hAnsi="Times New Roman" w:cs="Times New Roman"/>
          <w:b/>
          <w:bCs/>
        </w:rPr>
      </w:pPr>
      <w:r w:rsidRPr="00BF2324">
        <w:rPr>
          <w:rFonts w:ascii="Times New Roman" w:hAnsi="Times New Roman" w:cs="Times New Roman"/>
          <w:b/>
          <w:bCs/>
          <w:sz w:val="24"/>
          <w:szCs w:val="24"/>
        </w:rPr>
        <w:t>……………..… Teknik Şartnamesi</w:t>
      </w:r>
    </w:p>
    <w:tbl>
      <w:tblPr>
        <w:tblStyle w:val="TabloKlavuzu"/>
        <w:tblW w:w="9781" w:type="dxa"/>
        <w:tblInd w:w="-5" w:type="dxa"/>
        <w:tblLook w:val="04A0" w:firstRow="1" w:lastRow="0" w:firstColumn="1" w:lastColumn="0" w:noHBand="0" w:noVBand="1"/>
      </w:tblPr>
      <w:tblGrid>
        <w:gridCol w:w="901"/>
        <w:gridCol w:w="1972"/>
        <w:gridCol w:w="1291"/>
        <w:gridCol w:w="5617"/>
      </w:tblGrid>
      <w:tr w:rsidR="008D6FB1" w:rsidRPr="00BF2324" w14:paraId="0B7CFBBF" w14:textId="77777777" w:rsidTr="00BF2324">
        <w:tc>
          <w:tcPr>
            <w:tcW w:w="901" w:type="dxa"/>
            <w:vAlign w:val="center"/>
          </w:tcPr>
          <w:p w14:paraId="04F1A5EE" w14:textId="77777777" w:rsidR="008D6FB1" w:rsidRPr="00BF2324" w:rsidRDefault="008D6FB1" w:rsidP="00FC78F1">
            <w:pPr>
              <w:jc w:val="center"/>
              <w:rPr>
                <w:b/>
                <w:sz w:val="22"/>
                <w:szCs w:val="22"/>
              </w:rPr>
            </w:pPr>
            <w:r w:rsidRPr="00BF2324">
              <w:rPr>
                <w:b/>
                <w:sz w:val="22"/>
                <w:szCs w:val="22"/>
              </w:rPr>
              <w:t>SIRA NO</w:t>
            </w:r>
          </w:p>
        </w:tc>
        <w:tc>
          <w:tcPr>
            <w:tcW w:w="1972" w:type="dxa"/>
            <w:vAlign w:val="center"/>
          </w:tcPr>
          <w:p w14:paraId="45774B0A" w14:textId="77777777" w:rsidR="008D6FB1" w:rsidRPr="00BF2324" w:rsidRDefault="008D6FB1" w:rsidP="00316FEF">
            <w:pPr>
              <w:jc w:val="center"/>
              <w:rPr>
                <w:b/>
                <w:sz w:val="22"/>
                <w:szCs w:val="22"/>
              </w:rPr>
            </w:pPr>
            <w:r w:rsidRPr="00BF2324">
              <w:rPr>
                <w:b/>
                <w:sz w:val="22"/>
                <w:szCs w:val="22"/>
              </w:rPr>
              <w:t>MALZEME ADI</w:t>
            </w:r>
          </w:p>
        </w:tc>
        <w:tc>
          <w:tcPr>
            <w:tcW w:w="1291" w:type="dxa"/>
            <w:vAlign w:val="center"/>
          </w:tcPr>
          <w:p w14:paraId="0C86A596" w14:textId="77777777" w:rsidR="008D6FB1" w:rsidRPr="00BF2324" w:rsidRDefault="008D6FB1" w:rsidP="00316FEF">
            <w:pPr>
              <w:jc w:val="center"/>
              <w:rPr>
                <w:b/>
                <w:sz w:val="22"/>
                <w:szCs w:val="22"/>
              </w:rPr>
            </w:pPr>
            <w:r w:rsidRPr="00BF2324">
              <w:rPr>
                <w:b/>
                <w:sz w:val="22"/>
                <w:szCs w:val="22"/>
              </w:rPr>
              <w:t>MİKTARI</w:t>
            </w:r>
          </w:p>
        </w:tc>
        <w:tc>
          <w:tcPr>
            <w:tcW w:w="5617" w:type="dxa"/>
            <w:vAlign w:val="center"/>
          </w:tcPr>
          <w:p w14:paraId="248B3500" w14:textId="77777777" w:rsidR="008D6FB1" w:rsidRPr="00BF2324" w:rsidRDefault="008D6FB1" w:rsidP="00316FEF">
            <w:pPr>
              <w:jc w:val="center"/>
              <w:rPr>
                <w:b/>
                <w:sz w:val="22"/>
                <w:szCs w:val="22"/>
              </w:rPr>
            </w:pPr>
            <w:r w:rsidRPr="00BF2324">
              <w:rPr>
                <w:b/>
                <w:sz w:val="22"/>
                <w:szCs w:val="22"/>
              </w:rPr>
              <w:t>TEKNİK ÖZELLİKLER</w:t>
            </w:r>
          </w:p>
        </w:tc>
      </w:tr>
      <w:tr w:rsidR="007E10CB" w:rsidRPr="00BF2324" w14:paraId="129266F5" w14:textId="77777777" w:rsidTr="004446E5">
        <w:trPr>
          <w:trHeight w:val="690"/>
        </w:trPr>
        <w:tc>
          <w:tcPr>
            <w:tcW w:w="901" w:type="dxa"/>
            <w:vAlign w:val="center"/>
          </w:tcPr>
          <w:p w14:paraId="54D29172" w14:textId="77777777" w:rsidR="007E10CB" w:rsidRPr="00BF2324" w:rsidRDefault="007E10CB" w:rsidP="00316FEF">
            <w:pPr>
              <w:jc w:val="center"/>
              <w:rPr>
                <w:sz w:val="22"/>
                <w:szCs w:val="22"/>
              </w:rPr>
            </w:pPr>
            <w:r w:rsidRPr="00BF2324">
              <w:rPr>
                <w:sz w:val="22"/>
                <w:szCs w:val="22"/>
              </w:rPr>
              <w:t>1</w:t>
            </w:r>
          </w:p>
        </w:tc>
        <w:tc>
          <w:tcPr>
            <w:tcW w:w="1972" w:type="dxa"/>
            <w:vAlign w:val="center"/>
          </w:tcPr>
          <w:p w14:paraId="2D22B20F" w14:textId="77777777" w:rsidR="007E10CB" w:rsidRPr="00BF2324" w:rsidRDefault="00607811" w:rsidP="00316FEF">
            <w:pPr>
              <w:rPr>
                <w:sz w:val="22"/>
                <w:szCs w:val="22"/>
              </w:rPr>
            </w:pPr>
            <w:proofErr w:type="gramStart"/>
            <w:r>
              <w:rPr>
                <w:sz w:val="22"/>
                <w:szCs w:val="22"/>
              </w:rPr>
              <w:t>a</w:t>
            </w:r>
            <w:proofErr w:type="gramEnd"/>
          </w:p>
        </w:tc>
        <w:tc>
          <w:tcPr>
            <w:tcW w:w="1291" w:type="dxa"/>
            <w:vAlign w:val="center"/>
          </w:tcPr>
          <w:p w14:paraId="2715B5A7" w14:textId="77777777" w:rsidR="007E10CB" w:rsidRPr="00BF2324" w:rsidRDefault="007E10CB" w:rsidP="00316FEF">
            <w:pPr>
              <w:rPr>
                <w:sz w:val="22"/>
                <w:szCs w:val="22"/>
              </w:rPr>
            </w:pPr>
            <w:r w:rsidRPr="00BF2324">
              <w:rPr>
                <w:sz w:val="22"/>
                <w:szCs w:val="22"/>
              </w:rPr>
              <w:t>50 Adet</w:t>
            </w:r>
          </w:p>
        </w:tc>
        <w:tc>
          <w:tcPr>
            <w:tcW w:w="5617" w:type="dxa"/>
            <w:vAlign w:val="center"/>
          </w:tcPr>
          <w:p w14:paraId="06E69719" w14:textId="77777777" w:rsidR="007E10CB" w:rsidRDefault="00F255CC" w:rsidP="00316FEF">
            <w:pPr>
              <w:rPr>
                <w:sz w:val="22"/>
                <w:szCs w:val="22"/>
              </w:rPr>
            </w:pPr>
            <w:r>
              <w:rPr>
                <w:sz w:val="22"/>
                <w:szCs w:val="22"/>
              </w:rPr>
              <w:t>*</w:t>
            </w:r>
          </w:p>
          <w:p w14:paraId="573F3BE0" w14:textId="77777777" w:rsidR="006C653A" w:rsidRDefault="006C653A" w:rsidP="00316FEF">
            <w:pPr>
              <w:rPr>
                <w:sz w:val="22"/>
                <w:szCs w:val="22"/>
              </w:rPr>
            </w:pPr>
            <w:r>
              <w:rPr>
                <w:sz w:val="22"/>
                <w:szCs w:val="22"/>
              </w:rPr>
              <w:t>*</w:t>
            </w:r>
          </w:p>
          <w:p w14:paraId="2FE8D725" w14:textId="77777777" w:rsidR="007E10CB" w:rsidRPr="00BF2324" w:rsidRDefault="00F255CC" w:rsidP="00316FEF">
            <w:pPr>
              <w:rPr>
                <w:sz w:val="22"/>
                <w:szCs w:val="22"/>
              </w:rPr>
            </w:pPr>
            <w:r>
              <w:rPr>
                <w:sz w:val="22"/>
                <w:szCs w:val="22"/>
              </w:rPr>
              <w:t>*</w:t>
            </w:r>
          </w:p>
        </w:tc>
      </w:tr>
      <w:tr w:rsidR="008D6FB1" w:rsidRPr="00BF2324" w14:paraId="26D89B4E" w14:textId="77777777" w:rsidTr="00BF2324">
        <w:trPr>
          <w:trHeight w:val="340"/>
        </w:trPr>
        <w:tc>
          <w:tcPr>
            <w:tcW w:w="901" w:type="dxa"/>
            <w:vAlign w:val="center"/>
          </w:tcPr>
          <w:p w14:paraId="1584878B" w14:textId="77777777" w:rsidR="008D6FB1" w:rsidRPr="00BF2324" w:rsidRDefault="00F43BC7" w:rsidP="00316FEF">
            <w:pPr>
              <w:jc w:val="center"/>
              <w:rPr>
                <w:sz w:val="22"/>
                <w:szCs w:val="22"/>
              </w:rPr>
            </w:pPr>
            <w:r>
              <w:rPr>
                <w:sz w:val="22"/>
                <w:szCs w:val="22"/>
              </w:rPr>
              <w:t>2</w:t>
            </w:r>
          </w:p>
        </w:tc>
        <w:tc>
          <w:tcPr>
            <w:tcW w:w="1972" w:type="dxa"/>
            <w:vAlign w:val="center"/>
          </w:tcPr>
          <w:p w14:paraId="18509E5D" w14:textId="77777777" w:rsidR="008D6FB1" w:rsidRPr="00BF2324" w:rsidRDefault="00607811" w:rsidP="00316FEF">
            <w:pPr>
              <w:rPr>
                <w:sz w:val="22"/>
                <w:szCs w:val="22"/>
              </w:rPr>
            </w:pPr>
            <w:proofErr w:type="gramStart"/>
            <w:r>
              <w:rPr>
                <w:sz w:val="22"/>
                <w:szCs w:val="22"/>
              </w:rPr>
              <w:t>b</w:t>
            </w:r>
            <w:proofErr w:type="gramEnd"/>
          </w:p>
        </w:tc>
        <w:tc>
          <w:tcPr>
            <w:tcW w:w="1291" w:type="dxa"/>
            <w:vAlign w:val="center"/>
          </w:tcPr>
          <w:p w14:paraId="67D81878" w14:textId="77777777" w:rsidR="008D6FB1" w:rsidRPr="00BF2324" w:rsidRDefault="008D6FB1" w:rsidP="00BF2324">
            <w:pPr>
              <w:rPr>
                <w:sz w:val="22"/>
                <w:szCs w:val="22"/>
              </w:rPr>
            </w:pPr>
            <w:r w:rsidRPr="00BF2324">
              <w:rPr>
                <w:sz w:val="22"/>
                <w:szCs w:val="22"/>
              </w:rPr>
              <w:t xml:space="preserve">50 </w:t>
            </w:r>
            <w:r w:rsidR="00BF2324" w:rsidRPr="00BF2324">
              <w:rPr>
                <w:sz w:val="22"/>
                <w:szCs w:val="22"/>
              </w:rPr>
              <w:t>Kg</w:t>
            </w:r>
          </w:p>
        </w:tc>
        <w:tc>
          <w:tcPr>
            <w:tcW w:w="5617" w:type="dxa"/>
            <w:vAlign w:val="center"/>
          </w:tcPr>
          <w:p w14:paraId="682FA6C2" w14:textId="77777777" w:rsidR="007E10CB" w:rsidRDefault="00F255CC" w:rsidP="00316FEF">
            <w:pPr>
              <w:rPr>
                <w:sz w:val="22"/>
                <w:szCs w:val="22"/>
              </w:rPr>
            </w:pPr>
            <w:r>
              <w:rPr>
                <w:sz w:val="22"/>
                <w:szCs w:val="22"/>
              </w:rPr>
              <w:t>*</w:t>
            </w:r>
          </w:p>
          <w:p w14:paraId="071D414A" w14:textId="77777777" w:rsidR="007E10CB" w:rsidRDefault="00F255CC" w:rsidP="00316FEF">
            <w:pPr>
              <w:rPr>
                <w:sz w:val="22"/>
                <w:szCs w:val="22"/>
              </w:rPr>
            </w:pPr>
            <w:r>
              <w:rPr>
                <w:sz w:val="22"/>
                <w:szCs w:val="22"/>
              </w:rPr>
              <w:t>*</w:t>
            </w:r>
          </w:p>
          <w:p w14:paraId="085E5B13" w14:textId="77777777" w:rsidR="007E10CB" w:rsidRPr="00BF2324" w:rsidRDefault="00F255CC" w:rsidP="00316FEF">
            <w:pPr>
              <w:rPr>
                <w:sz w:val="22"/>
                <w:szCs w:val="22"/>
              </w:rPr>
            </w:pPr>
            <w:r>
              <w:rPr>
                <w:sz w:val="22"/>
                <w:szCs w:val="22"/>
              </w:rPr>
              <w:t>*</w:t>
            </w:r>
          </w:p>
        </w:tc>
      </w:tr>
      <w:tr w:rsidR="008D6FB1" w:rsidRPr="00BF2324" w14:paraId="2CA50239" w14:textId="77777777" w:rsidTr="00BF2324">
        <w:trPr>
          <w:trHeight w:val="340"/>
        </w:trPr>
        <w:tc>
          <w:tcPr>
            <w:tcW w:w="901" w:type="dxa"/>
            <w:vAlign w:val="center"/>
          </w:tcPr>
          <w:p w14:paraId="5ECACA0A" w14:textId="77777777" w:rsidR="008D6FB1" w:rsidRPr="00BF2324" w:rsidRDefault="00F43BC7" w:rsidP="00316FEF">
            <w:pPr>
              <w:jc w:val="center"/>
              <w:rPr>
                <w:sz w:val="22"/>
                <w:szCs w:val="22"/>
              </w:rPr>
            </w:pPr>
            <w:r>
              <w:rPr>
                <w:sz w:val="22"/>
                <w:szCs w:val="22"/>
              </w:rPr>
              <w:t>3</w:t>
            </w:r>
          </w:p>
        </w:tc>
        <w:tc>
          <w:tcPr>
            <w:tcW w:w="1972" w:type="dxa"/>
            <w:vAlign w:val="center"/>
          </w:tcPr>
          <w:p w14:paraId="24B5BF25" w14:textId="77777777" w:rsidR="008D6FB1" w:rsidRPr="00BF2324" w:rsidRDefault="00607811" w:rsidP="00316FEF">
            <w:pPr>
              <w:rPr>
                <w:sz w:val="22"/>
                <w:szCs w:val="22"/>
              </w:rPr>
            </w:pPr>
            <w:proofErr w:type="gramStart"/>
            <w:r>
              <w:rPr>
                <w:sz w:val="22"/>
                <w:szCs w:val="22"/>
              </w:rPr>
              <w:t>c</w:t>
            </w:r>
            <w:proofErr w:type="gramEnd"/>
          </w:p>
        </w:tc>
        <w:tc>
          <w:tcPr>
            <w:tcW w:w="1291" w:type="dxa"/>
            <w:vAlign w:val="center"/>
          </w:tcPr>
          <w:p w14:paraId="6B72BC4A" w14:textId="77777777" w:rsidR="008D6FB1" w:rsidRPr="00BF2324" w:rsidRDefault="00BF2324" w:rsidP="00316FEF">
            <w:pPr>
              <w:rPr>
                <w:sz w:val="22"/>
                <w:szCs w:val="22"/>
              </w:rPr>
            </w:pPr>
            <w:r w:rsidRPr="00BF2324">
              <w:rPr>
                <w:sz w:val="22"/>
                <w:szCs w:val="22"/>
              </w:rPr>
              <w:t>50 gram</w:t>
            </w:r>
          </w:p>
        </w:tc>
        <w:tc>
          <w:tcPr>
            <w:tcW w:w="5617" w:type="dxa"/>
            <w:vAlign w:val="center"/>
          </w:tcPr>
          <w:p w14:paraId="2BAE5886" w14:textId="77777777" w:rsidR="008D6FB1" w:rsidRDefault="00F255CC" w:rsidP="00316FEF">
            <w:pPr>
              <w:rPr>
                <w:sz w:val="22"/>
                <w:szCs w:val="22"/>
              </w:rPr>
            </w:pPr>
            <w:r>
              <w:rPr>
                <w:sz w:val="22"/>
                <w:szCs w:val="22"/>
              </w:rPr>
              <w:t>*</w:t>
            </w:r>
          </w:p>
          <w:p w14:paraId="5A86C70C" w14:textId="77777777" w:rsidR="007E10CB" w:rsidRDefault="00F255CC" w:rsidP="00316FEF">
            <w:pPr>
              <w:rPr>
                <w:sz w:val="22"/>
                <w:szCs w:val="22"/>
              </w:rPr>
            </w:pPr>
            <w:r>
              <w:rPr>
                <w:sz w:val="22"/>
                <w:szCs w:val="22"/>
              </w:rPr>
              <w:t>*</w:t>
            </w:r>
          </w:p>
          <w:p w14:paraId="7F8F044D" w14:textId="77777777" w:rsidR="007E10CB" w:rsidRPr="00BF2324" w:rsidRDefault="00F255CC" w:rsidP="00316FEF">
            <w:pPr>
              <w:rPr>
                <w:sz w:val="22"/>
                <w:szCs w:val="22"/>
              </w:rPr>
            </w:pPr>
            <w:r>
              <w:rPr>
                <w:sz w:val="22"/>
                <w:szCs w:val="22"/>
              </w:rPr>
              <w:t>*</w:t>
            </w:r>
          </w:p>
        </w:tc>
      </w:tr>
      <w:tr w:rsidR="007E10CB" w:rsidRPr="00BF2324" w14:paraId="0D1E340C" w14:textId="77777777" w:rsidTr="00F255CC">
        <w:trPr>
          <w:trHeight w:val="283"/>
        </w:trPr>
        <w:tc>
          <w:tcPr>
            <w:tcW w:w="901" w:type="dxa"/>
            <w:vAlign w:val="center"/>
          </w:tcPr>
          <w:p w14:paraId="51530F1C" w14:textId="77777777" w:rsidR="007E10CB" w:rsidRPr="00BF2324" w:rsidRDefault="00F43BC7" w:rsidP="00316FEF">
            <w:pPr>
              <w:jc w:val="center"/>
              <w:rPr>
                <w:sz w:val="22"/>
                <w:szCs w:val="22"/>
              </w:rPr>
            </w:pPr>
            <w:r>
              <w:rPr>
                <w:sz w:val="22"/>
                <w:szCs w:val="22"/>
              </w:rPr>
              <w:t>4</w:t>
            </w:r>
          </w:p>
        </w:tc>
        <w:tc>
          <w:tcPr>
            <w:tcW w:w="1972" w:type="dxa"/>
            <w:vAlign w:val="center"/>
          </w:tcPr>
          <w:p w14:paraId="7A778D2B" w14:textId="77777777" w:rsidR="007E10CB" w:rsidRPr="00BF2324" w:rsidRDefault="00F255CC" w:rsidP="00316FEF">
            <w:pPr>
              <w:rPr>
                <w:sz w:val="22"/>
                <w:szCs w:val="22"/>
              </w:rPr>
            </w:pPr>
            <w:proofErr w:type="gramStart"/>
            <w:r>
              <w:rPr>
                <w:sz w:val="22"/>
                <w:szCs w:val="22"/>
              </w:rPr>
              <w:t>d</w:t>
            </w:r>
            <w:proofErr w:type="gramEnd"/>
          </w:p>
        </w:tc>
        <w:tc>
          <w:tcPr>
            <w:tcW w:w="1291" w:type="dxa"/>
            <w:vAlign w:val="center"/>
          </w:tcPr>
          <w:p w14:paraId="576FAF51" w14:textId="77777777" w:rsidR="007E10CB" w:rsidRPr="00BF2324" w:rsidRDefault="007E10CB" w:rsidP="00316FEF">
            <w:pPr>
              <w:rPr>
                <w:sz w:val="22"/>
                <w:szCs w:val="22"/>
              </w:rPr>
            </w:pPr>
            <w:r w:rsidRPr="00BF2324">
              <w:rPr>
                <w:sz w:val="22"/>
                <w:szCs w:val="22"/>
              </w:rPr>
              <w:t>50 litre</w:t>
            </w:r>
          </w:p>
        </w:tc>
        <w:tc>
          <w:tcPr>
            <w:tcW w:w="5617" w:type="dxa"/>
            <w:vAlign w:val="center"/>
          </w:tcPr>
          <w:p w14:paraId="72A5AAA3" w14:textId="77777777" w:rsidR="007E10CB" w:rsidRDefault="00F255CC" w:rsidP="00316FEF">
            <w:pPr>
              <w:rPr>
                <w:sz w:val="22"/>
                <w:szCs w:val="22"/>
              </w:rPr>
            </w:pPr>
            <w:r>
              <w:rPr>
                <w:sz w:val="22"/>
                <w:szCs w:val="22"/>
              </w:rPr>
              <w:t>*</w:t>
            </w:r>
          </w:p>
          <w:p w14:paraId="589024DA" w14:textId="77777777" w:rsidR="00F255CC" w:rsidRDefault="00F255CC" w:rsidP="00316FEF">
            <w:pPr>
              <w:rPr>
                <w:sz w:val="22"/>
                <w:szCs w:val="22"/>
              </w:rPr>
            </w:pPr>
            <w:r>
              <w:rPr>
                <w:sz w:val="22"/>
                <w:szCs w:val="22"/>
              </w:rPr>
              <w:t>*</w:t>
            </w:r>
          </w:p>
          <w:p w14:paraId="2CE29FEE" w14:textId="77777777" w:rsidR="00F255CC" w:rsidRPr="00BF2324" w:rsidRDefault="00F255CC" w:rsidP="00316FEF">
            <w:pPr>
              <w:rPr>
                <w:sz w:val="22"/>
                <w:szCs w:val="22"/>
              </w:rPr>
            </w:pPr>
            <w:r>
              <w:rPr>
                <w:sz w:val="22"/>
                <w:szCs w:val="22"/>
              </w:rPr>
              <w:t>*</w:t>
            </w:r>
          </w:p>
        </w:tc>
      </w:tr>
    </w:tbl>
    <w:p w14:paraId="5ABF67E1" w14:textId="77777777" w:rsidR="008D6FB1" w:rsidRPr="00BF2324" w:rsidRDefault="008D6FB1" w:rsidP="008D6FB1">
      <w:pPr>
        <w:pStyle w:val="ListeParagraf"/>
        <w:jc w:val="both"/>
        <w:rPr>
          <w:rFonts w:ascii="Times New Roman" w:hAnsi="Times New Roman" w:cs="Times New Roman"/>
          <w:b/>
          <w:bCs/>
        </w:rPr>
      </w:pPr>
    </w:p>
    <w:p w14:paraId="7C01136D" w14:textId="77777777" w:rsidR="00CD57EF" w:rsidRDefault="00AA3447" w:rsidP="00AA3447">
      <w:pPr>
        <w:spacing w:after="0" w:line="240" w:lineRule="auto"/>
        <w:jc w:val="both"/>
        <w:rPr>
          <w:rFonts w:ascii="Times New Roman" w:hAnsi="Times New Roman" w:cs="Times New Roman"/>
          <w:b/>
          <w:bCs/>
        </w:rPr>
      </w:pPr>
      <w:r w:rsidRPr="00CD57EF">
        <w:rPr>
          <w:rFonts w:ascii="Times New Roman" w:hAnsi="Times New Roman" w:cs="Times New Roman"/>
          <w:b/>
          <w:bCs/>
          <w:color w:val="FF0000"/>
        </w:rPr>
        <w:t>NOT: Malzemeler, </w:t>
      </w:r>
      <w:r w:rsidR="00CD57EF" w:rsidRPr="00CD57EF">
        <w:rPr>
          <w:rFonts w:ascii="Times New Roman" w:hAnsi="Times New Roman" w:cs="Times New Roman"/>
          <w:b/>
          <w:bCs/>
          <w:color w:val="FF0000"/>
        </w:rPr>
        <w:t xml:space="preserve">proje yürütücüsüne teslim edilecektir. </w:t>
      </w:r>
      <w:r w:rsidR="00CD57EF" w:rsidRPr="00CD57EF">
        <w:rPr>
          <w:rFonts w:ascii="Times New Roman" w:hAnsi="Times New Roman" w:cs="Times New Roman"/>
          <w:b/>
          <w:bCs/>
          <w:color w:val="0070C0"/>
        </w:rPr>
        <w:t>https://rehber.dpu.edu.tr/index/rehber/</w:t>
      </w:r>
    </w:p>
    <w:p w14:paraId="505343FE" w14:textId="77777777" w:rsidR="00875780" w:rsidRDefault="00875780" w:rsidP="00AA3447">
      <w:pPr>
        <w:pStyle w:val="ListeParagraf"/>
        <w:ind w:left="0"/>
        <w:jc w:val="both"/>
        <w:rPr>
          <w:rFonts w:ascii="Times New Roman" w:hAnsi="Times New Roman" w:cs="Times New Roman"/>
          <w:b/>
          <w:bCs/>
          <w:i/>
          <w:color w:val="FF0000"/>
        </w:rPr>
      </w:pPr>
    </w:p>
    <w:p w14:paraId="256449CE" w14:textId="77777777" w:rsidR="00875780" w:rsidRDefault="00875780" w:rsidP="00AA3447">
      <w:pPr>
        <w:pStyle w:val="ListeParagraf"/>
        <w:ind w:left="0"/>
        <w:jc w:val="both"/>
        <w:rPr>
          <w:rFonts w:ascii="Times New Roman" w:hAnsi="Times New Roman" w:cs="Times New Roman"/>
          <w:b/>
          <w:bCs/>
          <w:i/>
          <w:color w:val="FF0000"/>
        </w:rPr>
      </w:pPr>
    </w:p>
    <w:p w14:paraId="13703835" w14:textId="77777777" w:rsidR="00875780" w:rsidRDefault="00875780" w:rsidP="00AA3447">
      <w:pPr>
        <w:pStyle w:val="ListeParagraf"/>
        <w:ind w:left="0"/>
        <w:jc w:val="both"/>
        <w:rPr>
          <w:rFonts w:ascii="Times New Roman" w:hAnsi="Times New Roman" w:cs="Times New Roman"/>
          <w:b/>
          <w:bCs/>
          <w:i/>
          <w:color w:val="FF0000"/>
        </w:rPr>
      </w:pPr>
    </w:p>
    <w:p w14:paraId="532910F6" w14:textId="77777777" w:rsidR="00875780" w:rsidRDefault="00875780" w:rsidP="00AA3447">
      <w:pPr>
        <w:pStyle w:val="ListeParagraf"/>
        <w:ind w:left="0"/>
        <w:jc w:val="both"/>
        <w:rPr>
          <w:rFonts w:ascii="Times New Roman" w:hAnsi="Times New Roman" w:cs="Times New Roman"/>
          <w:b/>
          <w:bCs/>
          <w:i/>
          <w:color w:val="FF0000"/>
        </w:rPr>
      </w:pPr>
    </w:p>
    <w:p w14:paraId="697C80AF" w14:textId="77777777" w:rsidR="00875780" w:rsidRDefault="00875780" w:rsidP="00AA3447">
      <w:pPr>
        <w:pStyle w:val="ListeParagraf"/>
        <w:ind w:left="0"/>
        <w:jc w:val="both"/>
        <w:rPr>
          <w:rFonts w:ascii="Times New Roman" w:hAnsi="Times New Roman" w:cs="Times New Roman"/>
          <w:b/>
          <w:bCs/>
          <w:i/>
          <w:color w:val="FF0000"/>
        </w:rPr>
      </w:pPr>
    </w:p>
    <w:p w14:paraId="6861B92D" w14:textId="77777777" w:rsidR="00875780" w:rsidRDefault="00875780" w:rsidP="00AA3447">
      <w:pPr>
        <w:pStyle w:val="ListeParagraf"/>
        <w:ind w:left="0"/>
        <w:jc w:val="both"/>
        <w:rPr>
          <w:rFonts w:ascii="Times New Roman" w:hAnsi="Times New Roman" w:cs="Times New Roman"/>
          <w:b/>
          <w:bCs/>
          <w:i/>
          <w:color w:val="FF0000"/>
        </w:rPr>
      </w:pPr>
    </w:p>
    <w:p w14:paraId="0809DA01" w14:textId="77777777" w:rsidR="00875780" w:rsidRDefault="00875780" w:rsidP="00AA3447">
      <w:pPr>
        <w:pStyle w:val="ListeParagraf"/>
        <w:ind w:left="0"/>
        <w:jc w:val="both"/>
        <w:rPr>
          <w:rFonts w:ascii="Times New Roman" w:hAnsi="Times New Roman" w:cs="Times New Roman"/>
          <w:b/>
          <w:bCs/>
          <w:i/>
          <w:color w:val="FF0000"/>
        </w:rPr>
      </w:pPr>
    </w:p>
    <w:p w14:paraId="7CFD05FE" w14:textId="77777777" w:rsidR="00875780" w:rsidRDefault="00875780" w:rsidP="00AA3447">
      <w:pPr>
        <w:pStyle w:val="ListeParagraf"/>
        <w:ind w:left="0"/>
        <w:jc w:val="both"/>
        <w:rPr>
          <w:rFonts w:ascii="Times New Roman" w:hAnsi="Times New Roman" w:cs="Times New Roman"/>
          <w:b/>
          <w:bCs/>
          <w:i/>
          <w:color w:val="FF0000"/>
        </w:rPr>
      </w:pPr>
    </w:p>
    <w:p w14:paraId="11DBD2DE" w14:textId="77777777" w:rsidR="00875780" w:rsidRDefault="00875780" w:rsidP="00AA3447">
      <w:pPr>
        <w:pStyle w:val="ListeParagraf"/>
        <w:ind w:left="0"/>
        <w:jc w:val="both"/>
        <w:rPr>
          <w:rFonts w:ascii="Times New Roman" w:hAnsi="Times New Roman" w:cs="Times New Roman"/>
          <w:b/>
          <w:bCs/>
          <w:i/>
          <w:color w:val="FF0000"/>
        </w:rPr>
      </w:pPr>
    </w:p>
    <w:p w14:paraId="39355036" w14:textId="77777777" w:rsidR="00875780" w:rsidRDefault="00875780" w:rsidP="00AA3447">
      <w:pPr>
        <w:pStyle w:val="ListeParagraf"/>
        <w:ind w:left="0"/>
        <w:jc w:val="both"/>
        <w:rPr>
          <w:rFonts w:ascii="Times New Roman" w:hAnsi="Times New Roman" w:cs="Times New Roman"/>
          <w:b/>
          <w:bCs/>
          <w:i/>
          <w:color w:val="FF0000"/>
        </w:rPr>
      </w:pPr>
    </w:p>
    <w:p w14:paraId="4D52FEFC" w14:textId="77777777" w:rsidR="00875780" w:rsidRDefault="00875780" w:rsidP="00AA3447">
      <w:pPr>
        <w:pStyle w:val="ListeParagraf"/>
        <w:ind w:left="0"/>
        <w:jc w:val="both"/>
        <w:rPr>
          <w:rFonts w:ascii="Times New Roman" w:hAnsi="Times New Roman" w:cs="Times New Roman"/>
          <w:b/>
          <w:bCs/>
          <w:i/>
          <w:color w:val="FF0000"/>
        </w:rPr>
      </w:pPr>
    </w:p>
    <w:p w14:paraId="040CDB73" w14:textId="77777777" w:rsidR="00875780" w:rsidRDefault="00875780" w:rsidP="00AA3447">
      <w:pPr>
        <w:pStyle w:val="ListeParagraf"/>
        <w:ind w:left="0"/>
        <w:jc w:val="both"/>
        <w:rPr>
          <w:rFonts w:ascii="Times New Roman" w:hAnsi="Times New Roman" w:cs="Times New Roman"/>
          <w:b/>
          <w:bCs/>
          <w:i/>
          <w:color w:val="FF0000"/>
        </w:rPr>
      </w:pPr>
    </w:p>
    <w:p w14:paraId="7C4B6C58" w14:textId="77777777" w:rsidR="00875780" w:rsidRDefault="00875780" w:rsidP="00AA3447">
      <w:pPr>
        <w:pStyle w:val="ListeParagraf"/>
        <w:ind w:left="0"/>
        <w:jc w:val="both"/>
        <w:rPr>
          <w:rFonts w:ascii="Times New Roman" w:hAnsi="Times New Roman" w:cs="Times New Roman"/>
          <w:b/>
          <w:bCs/>
          <w:i/>
          <w:color w:val="FF0000"/>
        </w:rPr>
      </w:pPr>
    </w:p>
    <w:p w14:paraId="74885431" w14:textId="77777777" w:rsidR="00875780" w:rsidRDefault="00875780" w:rsidP="00AA3447">
      <w:pPr>
        <w:pStyle w:val="ListeParagraf"/>
        <w:ind w:left="0"/>
        <w:jc w:val="both"/>
        <w:rPr>
          <w:rFonts w:ascii="Times New Roman" w:hAnsi="Times New Roman" w:cs="Times New Roman"/>
          <w:b/>
          <w:bCs/>
          <w:i/>
          <w:color w:val="FF0000"/>
        </w:rPr>
      </w:pPr>
    </w:p>
    <w:p w14:paraId="2D12CF1E" w14:textId="77777777" w:rsidR="00875780" w:rsidRDefault="00875780" w:rsidP="00AA3447">
      <w:pPr>
        <w:pStyle w:val="ListeParagraf"/>
        <w:ind w:left="0"/>
        <w:jc w:val="both"/>
        <w:rPr>
          <w:rFonts w:ascii="Times New Roman" w:hAnsi="Times New Roman" w:cs="Times New Roman"/>
          <w:b/>
          <w:bCs/>
          <w:i/>
          <w:color w:val="FF0000"/>
        </w:rPr>
      </w:pPr>
    </w:p>
    <w:p w14:paraId="45A07A5B" w14:textId="77777777" w:rsidR="00875780" w:rsidRDefault="00875780" w:rsidP="00AA3447">
      <w:pPr>
        <w:pStyle w:val="ListeParagraf"/>
        <w:ind w:left="0"/>
        <w:jc w:val="both"/>
        <w:rPr>
          <w:rFonts w:ascii="Times New Roman" w:hAnsi="Times New Roman" w:cs="Times New Roman"/>
          <w:b/>
          <w:bCs/>
          <w:i/>
          <w:color w:val="FF0000"/>
        </w:rPr>
      </w:pPr>
    </w:p>
    <w:p w14:paraId="3882C156" w14:textId="77777777" w:rsidR="00607811" w:rsidRDefault="00607811" w:rsidP="00AA3447">
      <w:pPr>
        <w:pStyle w:val="ListeParagraf"/>
        <w:ind w:left="0"/>
        <w:jc w:val="both"/>
        <w:rPr>
          <w:rFonts w:ascii="Times New Roman" w:hAnsi="Times New Roman" w:cs="Times New Roman"/>
          <w:b/>
          <w:bCs/>
          <w:i/>
          <w:color w:val="FF0000"/>
        </w:rPr>
      </w:pPr>
    </w:p>
    <w:p w14:paraId="0B3FD6A3" w14:textId="77777777" w:rsidR="00607811" w:rsidRDefault="00607811" w:rsidP="00AA3447">
      <w:pPr>
        <w:pStyle w:val="ListeParagraf"/>
        <w:ind w:left="0"/>
        <w:jc w:val="both"/>
        <w:rPr>
          <w:rFonts w:ascii="Times New Roman" w:hAnsi="Times New Roman" w:cs="Times New Roman"/>
          <w:b/>
          <w:bCs/>
          <w:i/>
          <w:color w:val="FF0000"/>
        </w:rPr>
      </w:pPr>
    </w:p>
    <w:p w14:paraId="2B19EF40" w14:textId="77777777" w:rsidR="00607811" w:rsidRDefault="00607811" w:rsidP="00AA3447">
      <w:pPr>
        <w:pStyle w:val="ListeParagraf"/>
        <w:ind w:left="0"/>
        <w:jc w:val="both"/>
        <w:rPr>
          <w:rFonts w:ascii="Times New Roman" w:hAnsi="Times New Roman" w:cs="Times New Roman"/>
          <w:b/>
          <w:bCs/>
          <w:i/>
          <w:color w:val="FF0000"/>
        </w:rPr>
      </w:pPr>
    </w:p>
    <w:p w14:paraId="1CFC4165" w14:textId="77777777" w:rsidR="00607811" w:rsidRDefault="00607811" w:rsidP="00AA3447">
      <w:pPr>
        <w:pStyle w:val="ListeParagraf"/>
        <w:ind w:left="0"/>
        <w:jc w:val="both"/>
        <w:rPr>
          <w:rFonts w:ascii="Times New Roman" w:hAnsi="Times New Roman" w:cs="Times New Roman"/>
          <w:b/>
          <w:bCs/>
          <w:i/>
          <w:color w:val="FF0000"/>
        </w:rPr>
      </w:pPr>
    </w:p>
    <w:p w14:paraId="14657CB0" w14:textId="77777777" w:rsidR="00607811" w:rsidRDefault="00607811" w:rsidP="00AA3447">
      <w:pPr>
        <w:pStyle w:val="ListeParagraf"/>
        <w:ind w:left="0"/>
        <w:jc w:val="both"/>
        <w:rPr>
          <w:rFonts w:ascii="Times New Roman" w:hAnsi="Times New Roman" w:cs="Times New Roman"/>
          <w:b/>
          <w:bCs/>
          <w:i/>
          <w:color w:val="FF0000"/>
        </w:rPr>
      </w:pPr>
    </w:p>
    <w:p w14:paraId="146D19DF" w14:textId="77777777" w:rsidR="00607811" w:rsidRDefault="00607811" w:rsidP="00AA3447">
      <w:pPr>
        <w:pStyle w:val="ListeParagraf"/>
        <w:ind w:left="0"/>
        <w:jc w:val="both"/>
        <w:rPr>
          <w:rFonts w:ascii="Times New Roman" w:hAnsi="Times New Roman" w:cs="Times New Roman"/>
          <w:b/>
          <w:bCs/>
          <w:i/>
          <w:color w:val="FF0000"/>
        </w:rPr>
      </w:pPr>
    </w:p>
    <w:p w14:paraId="388640C0" w14:textId="77777777" w:rsidR="00607811" w:rsidRDefault="00607811" w:rsidP="00AA3447">
      <w:pPr>
        <w:pStyle w:val="ListeParagraf"/>
        <w:ind w:left="0"/>
        <w:jc w:val="both"/>
        <w:rPr>
          <w:rFonts w:ascii="Times New Roman" w:hAnsi="Times New Roman" w:cs="Times New Roman"/>
          <w:b/>
          <w:bCs/>
          <w:i/>
          <w:color w:val="FF0000"/>
        </w:rPr>
      </w:pPr>
    </w:p>
    <w:p w14:paraId="116EDD32" w14:textId="77777777" w:rsidR="00CD57EF" w:rsidRDefault="00CD57EF" w:rsidP="00AA3447">
      <w:pPr>
        <w:pStyle w:val="ListeParagraf"/>
        <w:ind w:left="0"/>
        <w:jc w:val="both"/>
        <w:rPr>
          <w:rFonts w:ascii="Times New Roman" w:hAnsi="Times New Roman" w:cs="Times New Roman"/>
          <w:b/>
          <w:bCs/>
          <w:i/>
          <w:color w:val="FF0000"/>
        </w:rPr>
      </w:pPr>
    </w:p>
    <w:p w14:paraId="652879AA" w14:textId="77777777" w:rsidR="00CD57EF" w:rsidRDefault="00CD57EF" w:rsidP="00AA3447">
      <w:pPr>
        <w:pStyle w:val="ListeParagraf"/>
        <w:ind w:left="0"/>
        <w:jc w:val="both"/>
        <w:rPr>
          <w:rFonts w:ascii="Times New Roman" w:hAnsi="Times New Roman" w:cs="Times New Roman"/>
          <w:b/>
          <w:bCs/>
          <w:i/>
          <w:color w:val="FF0000"/>
        </w:rPr>
      </w:pPr>
    </w:p>
    <w:p w14:paraId="5CD058EE" w14:textId="77777777" w:rsidR="00CD57EF" w:rsidRDefault="00CD57EF" w:rsidP="00AA3447">
      <w:pPr>
        <w:pStyle w:val="ListeParagraf"/>
        <w:ind w:left="0"/>
        <w:jc w:val="both"/>
        <w:rPr>
          <w:rFonts w:ascii="Times New Roman" w:hAnsi="Times New Roman" w:cs="Times New Roman"/>
          <w:b/>
          <w:bCs/>
          <w:i/>
          <w:color w:val="FF0000"/>
        </w:rPr>
      </w:pPr>
    </w:p>
    <w:p w14:paraId="3FF08B10" w14:textId="77777777" w:rsidR="00CD57EF" w:rsidRDefault="00CD57EF" w:rsidP="00AA3447">
      <w:pPr>
        <w:pStyle w:val="ListeParagraf"/>
        <w:ind w:left="0"/>
        <w:jc w:val="both"/>
        <w:rPr>
          <w:rFonts w:ascii="Times New Roman" w:hAnsi="Times New Roman" w:cs="Times New Roman"/>
          <w:b/>
          <w:bCs/>
          <w:i/>
          <w:color w:val="FF0000"/>
        </w:rPr>
      </w:pPr>
    </w:p>
    <w:p w14:paraId="0A13AE2C" w14:textId="77777777" w:rsidR="00CD57EF" w:rsidRDefault="00CD57EF" w:rsidP="00AA3447">
      <w:pPr>
        <w:pStyle w:val="ListeParagraf"/>
        <w:ind w:left="0"/>
        <w:jc w:val="both"/>
        <w:rPr>
          <w:rFonts w:ascii="Times New Roman" w:hAnsi="Times New Roman" w:cs="Times New Roman"/>
          <w:b/>
          <w:bCs/>
          <w:i/>
          <w:color w:val="FF0000"/>
        </w:rPr>
      </w:pPr>
    </w:p>
    <w:p w14:paraId="300D7ACB" w14:textId="77777777" w:rsidR="00607811" w:rsidRDefault="00607811" w:rsidP="00AA3447">
      <w:pPr>
        <w:pStyle w:val="ListeParagraf"/>
        <w:ind w:left="0"/>
        <w:jc w:val="both"/>
        <w:rPr>
          <w:rFonts w:ascii="Times New Roman" w:hAnsi="Times New Roman" w:cs="Times New Roman"/>
          <w:b/>
          <w:bCs/>
          <w:i/>
          <w:color w:val="FF0000"/>
        </w:rPr>
      </w:pPr>
    </w:p>
    <w:p w14:paraId="102C890D" w14:textId="77777777" w:rsidR="00607811" w:rsidRPr="00CD57EF" w:rsidRDefault="00EB6950" w:rsidP="00AA3447">
      <w:pPr>
        <w:pStyle w:val="ListeParagraf"/>
        <w:ind w:left="0"/>
        <w:jc w:val="both"/>
        <w:rPr>
          <w:rFonts w:ascii="Times New Roman" w:hAnsi="Times New Roman" w:cs="Times New Roman"/>
          <w:b/>
          <w:bCs/>
          <w:i/>
          <w:color w:val="FF0000"/>
        </w:rPr>
      </w:pPr>
      <w:r w:rsidRPr="00CD57EF">
        <w:rPr>
          <w:rFonts w:ascii="Times New Roman" w:hAnsi="Times New Roman" w:cs="Times New Roman"/>
          <w:b/>
          <w:bCs/>
          <w:i/>
          <w:color w:val="FF0000"/>
          <w:highlight w:val="yellow"/>
        </w:rPr>
        <w:t>Bilgilendirme: E-BAP sistemine teknik şartname</w:t>
      </w:r>
      <w:r w:rsidR="000D1915" w:rsidRPr="00CD57EF">
        <w:rPr>
          <w:rFonts w:ascii="Times New Roman" w:hAnsi="Times New Roman" w:cs="Times New Roman"/>
          <w:b/>
          <w:bCs/>
          <w:i/>
          <w:color w:val="FF0000"/>
          <w:highlight w:val="yellow"/>
        </w:rPr>
        <w:t>yi</w:t>
      </w:r>
      <w:r w:rsidRPr="00CD57EF">
        <w:rPr>
          <w:rFonts w:ascii="Times New Roman" w:hAnsi="Times New Roman" w:cs="Times New Roman"/>
          <w:b/>
          <w:bCs/>
          <w:i/>
          <w:color w:val="FF0000"/>
          <w:highlight w:val="yellow"/>
        </w:rPr>
        <w:t xml:space="preserve"> yükleme sırasında</w:t>
      </w:r>
      <w:r w:rsidR="000D1915" w:rsidRPr="00CD57EF">
        <w:rPr>
          <w:rFonts w:ascii="Times New Roman" w:hAnsi="Times New Roman" w:cs="Times New Roman"/>
          <w:b/>
          <w:bCs/>
          <w:i/>
          <w:color w:val="FF0000"/>
          <w:highlight w:val="yellow"/>
        </w:rPr>
        <w:t xml:space="preserve"> 2 sayfanın yüklenmemesi gerekir</w:t>
      </w:r>
      <w:r w:rsidRPr="00CD57EF">
        <w:rPr>
          <w:rFonts w:ascii="Times New Roman" w:hAnsi="Times New Roman" w:cs="Times New Roman"/>
          <w:b/>
          <w:bCs/>
          <w:i/>
          <w:color w:val="FF0000"/>
          <w:highlight w:val="yellow"/>
        </w:rPr>
        <w:t>.</w:t>
      </w:r>
    </w:p>
    <w:p w14:paraId="17928042" w14:textId="77777777" w:rsidR="00CD57EF" w:rsidRDefault="00CD57EF" w:rsidP="00AA3447">
      <w:pPr>
        <w:pStyle w:val="ListeParagraf"/>
        <w:ind w:left="0"/>
        <w:jc w:val="both"/>
        <w:rPr>
          <w:rFonts w:ascii="Times New Roman" w:hAnsi="Times New Roman" w:cs="Times New Roman"/>
          <w:b/>
          <w:bCs/>
          <w:i/>
        </w:rPr>
      </w:pPr>
    </w:p>
    <w:p w14:paraId="0D963494" w14:textId="77777777" w:rsidR="00CD57EF" w:rsidRPr="00EB6950" w:rsidRDefault="00CD57EF" w:rsidP="00AA3447">
      <w:pPr>
        <w:pStyle w:val="ListeParagraf"/>
        <w:ind w:left="0"/>
        <w:jc w:val="both"/>
        <w:rPr>
          <w:rFonts w:ascii="Times New Roman" w:hAnsi="Times New Roman" w:cs="Times New Roman"/>
          <w:b/>
          <w:bCs/>
          <w:i/>
        </w:rPr>
      </w:pPr>
    </w:p>
    <w:p w14:paraId="566BBF19" w14:textId="77777777" w:rsidR="00607811" w:rsidRDefault="00607811" w:rsidP="00607811">
      <w:pPr>
        <w:spacing w:after="0" w:line="240" w:lineRule="auto"/>
        <w:ind w:left="23"/>
        <w:jc w:val="center"/>
        <w:rPr>
          <w:rStyle w:val="stbilgiveyaaltbilgi"/>
          <w:rFonts w:ascii="Times New Roman" w:hAnsi="Times New Roman" w:cs="Times New Roman"/>
          <w:bCs w:val="0"/>
          <w:sz w:val="22"/>
          <w:szCs w:val="22"/>
        </w:rPr>
      </w:pPr>
    </w:p>
    <w:p w14:paraId="7E8EF7CC" w14:textId="77777777" w:rsidR="00607811" w:rsidRPr="00D35B29" w:rsidRDefault="00607811" w:rsidP="00607811">
      <w:pPr>
        <w:spacing w:after="0" w:line="240" w:lineRule="auto"/>
        <w:ind w:left="23"/>
        <w:jc w:val="center"/>
        <w:rPr>
          <w:rStyle w:val="stbilgiveyaaltbilgi"/>
          <w:rFonts w:ascii="Times New Roman" w:hAnsi="Times New Roman" w:cs="Times New Roman"/>
          <w:bCs w:val="0"/>
          <w:sz w:val="22"/>
          <w:szCs w:val="22"/>
        </w:rPr>
      </w:pPr>
      <w:r w:rsidRPr="00D35B29">
        <w:rPr>
          <w:rStyle w:val="stbilgiveyaaltbilgi"/>
          <w:rFonts w:ascii="Times New Roman" w:hAnsi="Times New Roman" w:cs="Times New Roman"/>
          <w:bCs w:val="0"/>
          <w:sz w:val="22"/>
          <w:szCs w:val="22"/>
        </w:rPr>
        <w:t>İHALE VE DOĞRUDAN TEMİN SATIN ALIMLARI İÇİN</w:t>
      </w:r>
    </w:p>
    <w:p w14:paraId="4DC54585" w14:textId="77777777" w:rsidR="00607811" w:rsidRPr="00D35B29" w:rsidRDefault="00607811" w:rsidP="00607811">
      <w:pPr>
        <w:spacing w:after="0" w:line="240" w:lineRule="auto"/>
        <w:ind w:left="23"/>
        <w:jc w:val="center"/>
        <w:rPr>
          <w:rStyle w:val="stbilgiveyaaltbilgi"/>
          <w:rFonts w:ascii="Times New Roman" w:hAnsi="Times New Roman" w:cs="Times New Roman"/>
          <w:bCs w:val="0"/>
          <w:sz w:val="22"/>
          <w:szCs w:val="22"/>
        </w:rPr>
      </w:pPr>
      <w:r w:rsidRPr="00D35B29">
        <w:rPr>
          <w:rStyle w:val="stbilgiveyaaltbilgi"/>
          <w:rFonts w:ascii="Times New Roman" w:hAnsi="Times New Roman" w:cs="Times New Roman"/>
          <w:bCs w:val="0"/>
          <w:sz w:val="22"/>
          <w:szCs w:val="22"/>
        </w:rPr>
        <w:t>TEKNİK ŞARTNAME HAZIRLARKEN DİKKAT EDİLMESİ GEREKEN BAZI HUSUSLAR</w:t>
      </w:r>
    </w:p>
    <w:p w14:paraId="2408D543" w14:textId="77777777" w:rsidR="00607811" w:rsidRPr="00D35B29" w:rsidRDefault="00607811" w:rsidP="00607811">
      <w:pPr>
        <w:spacing w:after="0" w:line="240" w:lineRule="auto"/>
        <w:ind w:left="23"/>
        <w:jc w:val="center"/>
        <w:rPr>
          <w:rFonts w:ascii="Times New Roman" w:hAnsi="Times New Roman" w:cs="Times New Roman"/>
          <w:sz w:val="20"/>
          <w:szCs w:val="20"/>
        </w:rPr>
      </w:pPr>
    </w:p>
    <w:p w14:paraId="01EA2BEF" w14:textId="77777777" w:rsidR="00607811" w:rsidRPr="00D35B29" w:rsidRDefault="00607811" w:rsidP="00607811">
      <w:pPr>
        <w:pStyle w:val="Gvdemetni0"/>
        <w:numPr>
          <w:ilvl w:val="0"/>
          <w:numId w:val="2"/>
        </w:numPr>
        <w:shd w:val="clear" w:color="auto" w:fill="auto"/>
        <w:tabs>
          <w:tab w:val="left" w:pos="361"/>
        </w:tabs>
        <w:ind w:left="380" w:right="20"/>
        <w:rPr>
          <w:rFonts w:ascii="Times New Roman" w:hAnsi="Times New Roman" w:cs="Times New Roman"/>
          <w:sz w:val="22"/>
          <w:szCs w:val="22"/>
        </w:rPr>
      </w:pPr>
      <w:r w:rsidRPr="00D35B29">
        <w:rPr>
          <w:rFonts w:ascii="Times New Roman" w:hAnsi="Times New Roman" w:cs="Times New Roman"/>
          <w:color w:val="000000"/>
          <w:sz w:val="22"/>
          <w:szCs w:val="22"/>
        </w:rPr>
        <w:t xml:space="preserve">Teknik şartnamede yer alacak hükümler ve talep edilecek her husus; tereddüde, yanlış anlamaya ve bir isteğin diğeri ile çelişmesine </w:t>
      </w:r>
      <w:proofErr w:type="gramStart"/>
      <w:r w:rsidRPr="00D35B29">
        <w:rPr>
          <w:rFonts w:ascii="Times New Roman" w:hAnsi="Times New Roman" w:cs="Times New Roman"/>
          <w:color w:val="000000"/>
          <w:sz w:val="22"/>
          <w:szCs w:val="22"/>
        </w:rPr>
        <w:t>imkan</w:t>
      </w:r>
      <w:proofErr w:type="gramEnd"/>
      <w:r w:rsidRPr="00D35B29">
        <w:rPr>
          <w:rFonts w:ascii="Times New Roman" w:hAnsi="Times New Roman" w:cs="Times New Roman"/>
          <w:color w:val="000000"/>
          <w:sz w:val="22"/>
          <w:szCs w:val="22"/>
        </w:rPr>
        <w:t xml:space="preserve"> bırakmayacak şekilde, açık ve kesin olmalıdır.</w:t>
      </w:r>
    </w:p>
    <w:p w14:paraId="0FA412F8" w14:textId="522ED68E" w:rsidR="00607811" w:rsidRPr="00D35B29" w:rsidRDefault="00607811" w:rsidP="00607811">
      <w:pPr>
        <w:pStyle w:val="Gvdemetni0"/>
        <w:numPr>
          <w:ilvl w:val="0"/>
          <w:numId w:val="2"/>
        </w:numPr>
        <w:shd w:val="clear" w:color="auto" w:fill="auto"/>
        <w:tabs>
          <w:tab w:val="left" w:pos="418"/>
        </w:tabs>
        <w:ind w:left="380" w:right="20"/>
        <w:rPr>
          <w:rFonts w:ascii="Times New Roman" w:hAnsi="Times New Roman" w:cs="Times New Roman"/>
          <w:sz w:val="22"/>
          <w:szCs w:val="22"/>
        </w:rPr>
      </w:pPr>
      <w:r w:rsidRPr="00D35B29">
        <w:rPr>
          <w:rFonts w:ascii="Times New Roman" w:hAnsi="Times New Roman" w:cs="Times New Roman"/>
          <w:color w:val="000000"/>
          <w:sz w:val="22"/>
          <w:szCs w:val="22"/>
        </w:rPr>
        <w:t xml:space="preserve">Teknik şartnameler en az 2 (iki), mümkünse daha fazla üretici firmanın ürününü kapsayacak ve böylece rekabet ortamını yaratacak şekilde hazırlanmalıdır. </w:t>
      </w:r>
      <w:r w:rsidRPr="00D35B29">
        <w:rPr>
          <w:rFonts w:ascii="Times New Roman" w:hAnsi="Times New Roman" w:cs="Times New Roman"/>
          <w:b/>
          <w:color w:val="000000"/>
          <w:sz w:val="22"/>
          <w:szCs w:val="22"/>
        </w:rPr>
        <w:t>Teknik şartnamelerde; belli bir marka, model, patent, menşei, kaynak veya ürün tanımlanmamalı ve belirli bir marka veya modele veya belirli bir firmaya yönelik özellik ve tanımlamalara yer verilmemelidir.</w:t>
      </w:r>
      <w:r w:rsidRPr="00D35B29">
        <w:rPr>
          <w:rFonts w:ascii="Times New Roman" w:hAnsi="Times New Roman" w:cs="Times New Roman"/>
          <w:color w:val="000000"/>
          <w:sz w:val="22"/>
          <w:szCs w:val="22"/>
        </w:rPr>
        <w:t xml:space="preserve"> Ancak, ulusal ve/veya uluslararası teknik standartların bulunmaması ya</w:t>
      </w:r>
      <w:r w:rsidR="00EF18D1">
        <w:rPr>
          <w:rFonts w:ascii="Times New Roman" w:hAnsi="Times New Roman" w:cs="Times New Roman"/>
          <w:color w:val="000000"/>
          <w:sz w:val="22"/>
          <w:szCs w:val="22"/>
        </w:rPr>
        <w:t xml:space="preserve"> </w:t>
      </w:r>
      <w:r w:rsidRPr="00D35B29">
        <w:rPr>
          <w:rFonts w:ascii="Times New Roman" w:hAnsi="Times New Roman" w:cs="Times New Roman"/>
          <w:color w:val="000000"/>
          <w:sz w:val="22"/>
          <w:szCs w:val="22"/>
        </w:rPr>
        <w:t>da teknik özelliklerin belirlenmesinin mümkün olmaması veya birimde var olan bir cihazın parça veya parçalarının istenilmesi hallerinde "veya dengi" ifadesine yer verilmek şartıyla marka veya model belirtilebilir.</w:t>
      </w:r>
    </w:p>
    <w:p w14:paraId="24786ED8" w14:textId="77777777" w:rsidR="00607811" w:rsidRPr="00D35B29" w:rsidRDefault="00607811" w:rsidP="00607811">
      <w:pPr>
        <w:pStyle w:val="Gvdemetni0"/>
        <w:numPr>
          <w:ilvl w:val="0"/>
          <w:numId w:val="2"/>
        </w:numPr>
        <w:shd w:val="clear" w:color="auto" w:fill="auto"/>
        <w:tabs>
          <w:tab w:val="left" w:pos="370"/>
        </w:tabs>
        <w:spacing w:after="188"/>
        <w:ind w:left="380" w:right="20"/>
        <w:rPr>
          <w:rFonts w:ascii="Times New Roman" w:hAnsi="Times New Roman" w:cs="Times New Roman"/>
          <w:sz w:val="22"/>
          <w:szCs w:val="22"/>
        </w:rPr>
      </w:pPr>
      <w:r w:rsidRPr="00D35B29">
        <w:rPr>
          <w:rFonts w:ascii="Times New Roman" w:hAnsi="Times New Roman" w:cs="Times New Roman"/>
          <w:color w:val="000000"/>
          <w:sz w:val="22"/>
          <w:szCs w:val="22"/>
        </w:rPr>
        <w:t>Yedek parça alımlarında parçayı tanımlama ve asıl ürüne entegresi konusunda tereddütler yaşanmaması için, yedek parça alımlarında, ihale konusu işin tanımının yapılabilmesi için, yedek parçasına ihtiyaç duyulan ana malın marka ve modeli belirtilerek teknik şartname düzenlenebilecektir.</w:t>
      </w:r>
    </w:p>
    <w:p w14:paraId="3B41082B" w14:textId="77777777" w:rsidR="00607811" w:rsidRPr="00D35B29" w:rsidRDefault="00607811" w:rsidP="00607811">
      <w:pPr>
        <w:pStyle w:val="Gvdemetni0"/>
        <w:numPr>
          <w:ilvl w:val="0"/>
          <w:numId w:val="2"/>
        </w:numPr>
        <w:shd w:val="clear" w:color="auto" w:fill="auto"/>
        <w:tabs>
          <w:tab w:val="left" w:pos="370"/>
        </w:tabs>
        <w:spacing w:after="172" w:line="240" w:lineRule="exact"/>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Teknik şartname, istenen malzemeyi çok değişik kalite seviyelerinde tanımlayan ve/veya malzeme kalitesini düşürecek serbestlik verici hükümler taşımamalıdır.</w:t>
      </w:r>
    </w:p>
    <w:p w14:paraId="48E34033" w14:textId="77777777" w:rsidR="00607811" w:rsidRPr="00D35B29" w:rsidRDefault="00607811" w:rsidP="00607811">
      <w:pPr>
        <w:pStyle w:val="Gvdemetni0"/>
        <w:numPr>
          <w:ilvl w:val="0"/>
          <w:numId w:val="2"/>
        </w:numPr>
        <w:shd w:val="clear" w:color="auto" w:fill="auto"/>
        <w:tabs>
          <w:tab w:val="left" w:pos="399"/>
        </w:tabs>
        <w:spacing w:after="184"/>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Teknik şartnamesi hazırlanacak malzemeden beklenen performans, çalışma şartları, kullanım yeri ve amacı açıkça belirtilerek fonksiyonel istekler yazılmalı; varsa malzemenin birlikte kullanılacağı diğer cihazlar/elemanlar ile uyumlu çalışması isteğine de yer verilmelidir.</w:t>
      </w:r>
    </w:p>
    <w:p w14:paraId="5122B18E" w14:textId="77777777" w:rsidR="00607811" w:rsidRPr="00D35B29" w:rsidRDefault="00607811" w:rsidP="00607811">
      <w:pPr>
        <w:pStyle w:val="Gvdemetni0"/>
        <w:numPr>
          <w:ilvl w:val="0"/>
          <w:numId w:val="2"/>
        </w:numPr>
        <w:shd w:val="clear" w:color="auto" w:fill="auto"/>
        <w:tabs>
          <w:tab w:val="left" w:pos="370"/>
        </w:tabs>
        <w:spacing w:after="173" w:line="245" w:lineRule="exact"/>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Teknik şartnamede sayılar ile ifade edilen teknik kriterlere tolerans verilmelidir. Tolerans; “en az...”,”en çok...””veya” “+/-...” şeklinde, o özelliğin gerektirdiği hassasiyeti sağlayacak miktar tespit edilerek verilmelidir.</w:t>
      </w:r>
    </w:p>
    <w:p w14:paraId="3B0263F0" w14:textId="77777777" w:rsidR="00607811" w:rsidRPr="00D35B29" w:rsidRDefault="00607811" w:rsidP="00607811">
      <w:pPr>
        <w:pStyle w:val="Gvdemetni0"/>
        <w:numPr>
          <w:ilvl w:val="0"/>
          <w:numId w:val="2"/>
        </w:numPr>
        <w:shd w:val="clear" w:color="auto" w:fill="auto"/>
        <w:tabs>
          <w:tab w:val="left" w:pos="399"/>
        </w:tabs>
        <w:spacing w:after="192" w:line="254" w:lineRule="exact"/>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Teknik şartnamelerde ölçü birimleri için Uluslararası Ölçü Birimleri Sistemine uygun birimler kullanılmalıdır.</w:t>
      </w:r>
    </w:p>
    <w:p w14:paraId="65C0AF60" w14:textId="77777777" w:rsidR="00607811" w:rsidRPr="00D35B29" w:rsidRDefault="00607811" w:rsidP="00607811">
      <w:pPr>
        <w:pStyle w:val="Gvdemetni0"/>
        <w:numPr>
          <w:ilvl w:val="0"/>
          <w:numId w:val="2"/>
        </w:numPr>
        <w:shd w:val="clear" w:color="auto" w:fill="auto"/>
        <w:tabs>
          <w:tab w:val="left" w:pos="366"/>
        </w:tabs>
        <w:spacing w:after="169" w:line="240" w:lineRule="exact"/>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Teknik Şartnamede istenilen özellikler maddeler halinde numaralandırılarak veya tablo halinde belirtilmelidir.</w:t>
      </w:r>
    </w:p>
    <w:p w14:paraId="2C14D0C4" w14:textId="77777777" w:rsidR="00607811" w:rsidRPr="00D35B29" w:rsidRDefault="00607811" w:rsidP="00607811">
      <w:pPr>
        <w:pStyle w:val="Gvdemetni0"/>
        <w:numPr>
          <w:ilvl w:val="0"/>
          <w:numId w:val="2"/>
        </w:numPr>
        <w:shd w:val="clear" w:color="auto" w:fill="auto"/>
        <w:tabs>
          <w:tab w:val="left" w:pos="385"/>
        </w:tabs>
        <w:spacing w:after="184" w:line="254" w:lineRule="exact"/>
        <w:ind w:left="380" w:right="20"/>
        <w:rPr>
          <w:rFonts w:ascii="Times New Roman" w:hAnsi="Times New Roman" w:cs="Times New Roman"/>
          <w:sz w:val="22"/>
          <w:szCs w:val="22"/>
        </w:rPr>
      </w:pPr>
      <w:r w:rsidRPr="00D35B29">
        <w:rPr>
          <w:rFonts w:ascii="Times New Roman" w:hAnsi="Times New Roman" w:cs="Times New Roman"/>
          <w:color w:val="000000"/>
          <w:sz w:val="22"/>
          <w:szCs w:val="22"/>
        </w:rPr>
        <w:t xml:space="preserve">Varsa; temin edilecek araç, malzeme ve teçhizat </w:t>
      </w:r>
      <w:proofErr w:type="gramStart"/>
      <w:r w:rsidRPr="00D35B29">
        <w:rPr>
          <w:rFonts w:ascii="Times New Roman" w:hAnsi="Times New Roman" w:cs="Times New Roman"/>
          <w:color w:val="000000"/>
          <w:sz w:val="22"/>
          <w:szCs w:val="22"/>
        </w:rPr>
        <w:t>ile birlikte</w:t>
      </w:r>
      <w:proofErr w:type="gramEnd"/>
      <w:r w:rsidRPr="00D35B29">
        <w:rPr>
          <w:rFonts w:ascii="Times New Roman" w:hAnsi="Times New Roman" w:cs="Times New Roman"/>
          <w:color w:val="000000"/>
          <w:sz w:val="22"/>
          <w:szCs w:val="22"/>
        </w:rPr>
        <w:t xml:space="preserve"> istenecek yedek parça ve sarf malzemesi, test ve kalibrasyon cihazı, bakım set ve avadanlığı, </w:t>
      </w:r>
      <w:proofErr w:type="gramStart"/>
      <w:r w:rsidRPr="00D35B29">
        <w:rPr>
          <w:rFonts w:ascii="Times New Roman" w:hAnsi="Times New Roman" w:cs="Times New Roman"/>
          <w:color w:val="000000"/>
          <w:sz w:val="22"/>
          <w:szCs w:val="22"/>
        </w:rPr>
        <w:t>doküman</w:t>
      </w:r>
      <w:proofErr w:type="gramEnd"/>
      <w:r w:rsidRPr="00D35B29">
        <w:rPr>
          <w:rFonts w:ascii="Times New Roman" w:hAnsi="Times New Roman" w:cs="Times New Roman"/>
          <w:color w:val="000000"/>
          <w:sz w:val="22"/>
          <w:szCs w:val="22"/>
        </w:rPr>
        <w:t xml:space="preserve"> (kullanma kılavuzu, yedek parça kataloğu, bakım </w:t>
      </w:r>
      <w:proofErr w:type="spellStart"/>
      <w:proofErr w:type="gramStart"/>
      <w:r w:rsidRPr="00D35B29">
        <w:rPr>
          <w:rFonts w:ascii="Times New Roman" w:hAnsi="Times New Roman" w:cs="Times New Roman"/>
          <w:color w:val="000000"/>
          <w:sz w:val="22"/>
          <w:szCs w:val="22"/>
        </w:rPr>
        <w:t>talimatı,v</w:t>
      </w:r>
      <w:proofErr w:type="gramEnd"/>
      <w:r w:rsidRPr="00D35B29">
        <w:rPr>
          <w:rFonts w:ascii="Times New Roman" w:hAnsi="Times New Roman" w:cs="Times New Roman"/>
          <w:color w:val="000000"/>
          <w:sz w:val="22"/>
          <w:szCs w:val="22"/>
        </w:rPr>
        <w:t>.b</w:t>
      </w:r>
      <w:proofErr w:type="spellEnd"/>
      <w:r w:rsidRPr="00D35B29">
        <w:rPr>
          <w:rFonts w:ascii="Times New Roman" w:hAnsi="Times New Roman" w:cs="Times New Roman"/>
          <w:color w:val="000000"/>
          <w:sz w:val="22"/>
          <w:szCs w:val="22"/>
        </w:rPr>
        <w:t>) ile ilgili hususlar teknik şartnameye dahil edilmeli, bu tür malzeme, cihaz ve dokümanın miktarı belirtilmelidir.</w:t>
      </w:r>
    </w:p>
    <w:p w14:paraId="3599AF58" w14:textId="16E384B7" w:rsidR="00607811" w:rsidRPr="00D35B29" w:rsidRDefault="00607811" w:rsidP="00607811">
      <w:pPr>
        <w:pStyle w:val="Gvdemetni0"/>
        <w:numPr>
          <w:ilvl w:val="0"/>
          <w:numId w:val="2"/>
        </w:numPr>
        <w:shd w:val="clear" w:color="auto" w:fill="auto"/>
        <w:tabs>
          <w:tab w:val="left" w:pos="366"/>
        </w:tabs>
        <w:ind w:left="380" w:right="20"/>
        <w:rPr>
          <w:rFonts w:ascii="Times New Roman" w:hAnsi="Times New Roman" w:cs="Times New Roman"/>
          <w:sz w:val="22"/>
          <w:szCs w:val="22"/>
        </w:rPr>
      </w:pPr>
      <w:r w:rsidRPr="00D35B29">
        <w:rPr>
          <w:rFonts w:ascii="Times New Roman" w:hAnsi="Times New Roman" w:cs="Times New Roman"/>
          <w:color w:val="000000"/>
          <w:sz w:val="22"/>
          <w:szCs w:val="22"/>
        </w:rPr>
        <w:t xml:space="preserve">Çevre şartlarından etkilenebilecek malzeme için (elektronik, optik ve elektro optik cihazlar, araç, teçhizat, vb.) çevre şartları ile ilgili istekler bunların hangi şartlarda muayene edileceği hususu ile birlikte teknik şartnamelere yazılmalıdır. Çevre ile ilgili istekler; malzemenin kullanım yerine göre, sıcaklık, basınç, rutubet, buz, kar, yağmur, </w:t>
      </w:r>
      <w:r w:rsidR="004B14F1" w:rsidRPr="00D35B29">
        <w:rPr>
          <w:rFonts w:ascii="Times New Roman" w:hAnsi="Times New Roman" w:cs="Times New Roman"/>
          <w:color w:val="000000"/>
          <w:sz w:val="22"/>
          <w:szCs w:val="22"/>
        </w:rPr>
        <w:t>rüzgâr</w:t>
      </w:r>
      <w:r w:rsidRPr="00D35B29">
        <w:rPr>
          <w:rFonts w:ascii="Times New Roman" w:hAnsi="Times New Roman" w:cs="Times New Roman"/>
          <w:color w:val="000000"/>
          <w:sz w:val="22"/>
          <w:szCs w:val="22"/>
        </w:rPr>
        <w:t xml:space="preserve">, su ve tuz serpintisi, şok ve ivme, titreşim gürültü, toz, kum, mikroorganizma, radyasyon, elektrik, manyetik ve elektromanyetik etkiler, kimyevi maddeler, </w:t>
      </w:r>
      <w:proofErr w:type="spellStart"/>
      <w:r w:rsidRPr="00D35B29">
        <w:rPr>
          <w:rFonts w:ascii="Times New Roman" w:hAnsi="Times New Roman" w:cs="Times New Roman"/>
          <w:color w:val="000000"/>
          <w:sz w:val="22"/>
          <w:szCs w:val="22"/>
        </w:rPr>
        <w:t>vb</w:t>
      </w:r>
      <w:proofErr w:type="spellEnd"/>
      <w:r w:rsidRPr="00D35B29">
        <w:rPr>
          <w:rFonts w:ascii="Times New Roman" w:hAnsi="Times New Roman" w:cs="Times New Roman"/>
          <w:color w:val="000000"/>
          <w:sz w:val="22"/>
          <w:szCs w:val="22"/>
        </w:rPr>
        <w:t xml:space="preserve"> çevre koşullarından etkilenmeleri gibi isteklerden kullanım yerinde maruz kalabileceği çevre şartlarını kapsar.</w:t>
      </w:r>
    </w:p>
    <w:p w14:paraId="63E88906" w14:textId="77777777" w:rsidR="00607811" w:rsidRPr="00D35B29" w:rsidRDefault="00607811" w:rsidP="00607811">
      <w:pPr>
        <w:pStyle w:val="Gvdemetni0"/>
        <w:numPr>
          <w:ilvl w:val="0"/>
          <w:numId w:val="2"/>
        </w:numPr>
        <w:shd w:val="clear" w:color="auto" w:fill="auto"/>
        <w:tabs>
          <w:tab w:val="left" w:pos="356"/>
          <w:tab w:val="left" w:pos="2602"/>
          <w:tab w:val="left" w:pos="4609"/>
          <w:tab w:val="left" w:pos="7494"/>
        </w:tabs>
        <w:spacing w:after="0"/>
        <w:ind w:left="380" w:right="20"/>
        <w:rPr>
          <w:rFonts w:ascii="Times New Roman" w:hAnsi="Times New Roman" w:cs="Times New Roman"/>
          <w:sz w:val="22"/>
          <w:szCs w:val="22"/>
        </w:rPr>
      </w:pPr>
      <w:r w:rsidRPr="00D35B29">
        <w:rPr>
          <w:rFonts w:ascii="Times New Roman" w:hAnsi="Times New Roman" w:cs="Times New Roman"/>
          <w:color w:val="000000"/>
          <w:sz w:val="22"/>
          <w:szCs w:val="22"/>
        </w:rPr>
        <w:t>Temin edilecek malzeme ve/veya sistemi kullanacak personele verilmesi gerekli olabilecek teknik içerikli eğitimler ile ilgili hükümler teknik şartnamede belirlendiği şekilde ihale dokümanında belirtilmelidir.</w:t>
      </w:r>
    </w:p>
    <w:p w14:paraId="6ADDA503" w14:textId="77777777" w:rsidR="00607811" w:rsidRPr="00D35B29" w:rsidRDefault="00607811" w:rsidP="00607811">
      <w:pPr>
        <w:pStyle w:val="Gvdemetni0"/>
        <w:shd w:val="clear" w:color="auto" w:fill="auto"/>
        <w:tabs>
          <w:tab w:val="left" w:pos="356"/>
          <w:tab w:val="left" w:pos="2602"/>
          <w:tab w:val="left" w:pos="4609"/>
          <w:tab w:val="left" w:pos="7494"/>
        </w:tabs>
        <w:spacing w:after="0"/>
        <w:ind w:left="380" w:right="20" w:firstLine="0"/>
        <w:rPr>
          <w:rFonts w:ascii="Times New Roman" w:hAnsi="Times New Roman" w:cs="Times New Roman"/>
          <w:sz w:val="22"/>
          <w:szCs w:val="22"/>
        </w:rPr>
      </w:pPr>
    </w:p>
    <w:p w14:paraId="54104B44" w14:textId="77777777" w:rsidR="00607811" w:rsidRPr="00D35B29" w:rsidRDefault="00607811" w:rsidP="00607811">
      <w:pPr>
        <w:pStyle w:val="Gvdemetni0"/>
        <w:numPr>
          <w:ilvl w:val="0"/>
          <w:numId w:val="2"/>
        </w:numPr>
        <w:shd w:val="clear" w:color="auto" w:fill="auto"/>
        <w:tabs>
          <w:tab w:val="left" w:pos="346"/>
        </w:tabs>
        <w:spacing w:after="202" w:line="190" w:lineRule="exact"/>
        <w:ind w:left="360"/>
        <w:rPr>
          <w:rFonts w:ascii="Times New Roman" w:hAnsi="Times New Roman" w:cs="Times New Roman"/>
          <w:sz w:val="22"/>
          <w:szCs w:val="22"/>
        </w:rPr>
      </w:pPr>
      <w:r w:rsidRPr="00D35B29">
        <w:rPr>
          <w:rFonts w:ascii="Times New Roman" w:hAnsi="Times New Roman" w:cs="Times New Roman"/>
          <w:color w:val="000000"/>
          <w:sz w:val="22"/>
          <w:szCs w:val="22"/>
        </w:rPr>
        <w:t>Kalite güvence sistemi belgesi ve ürün kalite belgesi hususları belirtilmelidir.</w:t>
      </w:r>
    </w:p>
    <w:p w14:paraId="10244E31" w14:textId="77777777" w:rsidR="00607811" w:rsidRPr="00D60AF0" w:rsidRDefault="00607811" w:rsidP="00607811">
      <w:pPr>
        <w:pStyle w:val="Gvdemetni0"/>
        <w:numPr>
          <w:ilvl w:val="0"/>
          <w:numId w:val="2"/>
        </w:numPr>
        <w:shd w:val="clear" w:color="auto" w:fill="auto"/>
        <w:tabs>
          <w:tab w:val="left" w:pos="341"/>
        </w:tabs>
        <w:spacing w:after="0" w:line="240" w:lineRule="exact"/>
        <w:ind w:left="360" w:right="40"/>
        <w:rPr>
          <w:rFonts w:ascii="Times New Roman" w:hAnsi="Times New Roman" w:cs="Times New Roman"/>
          <w:sz w:val="22"/>
          <w:szCs w:val="22"/>
        </w:rPr>
      </w:pPr>
      <w:r w:rsidRPr="00D35B29">
        <w:rPr>
          <w:rFonts w:ascii="Times New Roman" w:hAnsi="Times New Roman" w:cs="Times New Roman"/>
          <w:color w:val="000000"/>
          <w:sz w:val="22"/>
          <w:szCs w:val="22"/>
        </w:rPr>
        <w:t xml:space="preserve">Cihaz alımlarında </w:t>
      </w:r>
      <w:r w:rsidRPr="00E12EE9">
        <w:rPr>
          <w:rFonts w:ascii="Times New Roman" w:hAnsi="Times New Roman" w:cs="Times New Roman"/>
          <w:b/>
          <w:bCs/>
          <w:color w:val="000000"/>
          <w:sz w:val="22"/>
          <w:szCs w:val="22"/>
          <w:u w:val="single"/>
        </w:rPr>
        <w:t>en az iki yıl garanti şartı</w:t>
      </w:r>
      <w:r w:rsidRPr="00D35B29">
        <w:rPr>
          <w:rFonts w:ascii="Times New Roman" w:hAnsi="Times New Roman" w:cs="Times New Roman"/>
          <w:color w:val="000000"/>
          <w:sz w:val="22"/>
          <w:szCs w:val="22"/>
        </w:rPr>
        <w:t xml:space="preserve"> konulmalıdır. İki yıldan fazla garanti istenildiği takdirde ayrıca bildirilmelidir. Cihazlarla ilgili 10 yıl yedek parça garantisi istenilmelidir.</w:t>
      </w:r>
    </w:p>
    <w:p w14:paraId="247897ED" w14:textId="415B57A3" w:rsidR="00D60AF0" w:rsidRPr="00B7570E" w:rsidRDefault="00D57A38" w:rsidP="00607811">
      <w:pPr>
        <w:pStyle w:val="Gvdemetni0"/>
        <w:numPr>
          <w:ilvl w:val="0"/>
          <w:numId w:val="2"/>
        </w:numPr>
        <w:shd w:val="clear" w:color="auto" w:fill="auto"/>
        <w:tabs>
          <w:tab w:val="left" w:pos="341"/>
        </w:tabs>
        <w:spacing w:after="0" w:line="240" w:lineRule="exact"/>
        <w:ind w:left="360" w:right="40"/>
        <w:rPr>
          <w:rFonts w:ascii="Times New Roman" w:hAnsi="Times New Roman" w:cs="Times New Roman"/>
          <w:sz w:val="22"/>
          <w:szCs w:val="22"/>
        </w:rPr>
      </w:pPr>
      <w:r>
        <w:rPr>
          <w:rFonts w:ascii="Times New Roman" w:hAnsi="Times New Roman" w:cs="Times New Roman"/>
          <w:color w:val="000000"/>
          <w:sz w:val="22"/>
          <w:szCs w:val="22"/>
        </w:rPr>
        <w:lastRenderedPageBreak/>
        <w:t xml:space="preserve">Üretilen yayınlara ilişkin olarak; </w:t>
      </w:r>
      <w:r w:rsidR="00D60AF0">
        <w:rPr>
          <w:rFonts w:ascii="Times New Roman" w:hAnsi="Times New Roman" w:cs="Times New Roman"/>
          <w:color w:val="000000"/>
          <w:sz w:val="22"/>
          <w:szCs w:val="22"/>
        </w:rPr>
        <w:t xml:space="preserve">BAP Yönergesi </w:t>
      </w:r>
      <w:r w:rsidR="00D60AF0" w:rsidRPr="00D60AF0">
        <w:rPr>
          <w:rFonts w:ascii="Times New Roman" w:hAnsi="Times New Roman" w:cs="Times New Roman"/>
          <w:color w:val="000000"/>
          <w:sz w:val="22"/>
          <w:szCs w:val="22"/>
        </w:rPr>
        <w:t>Madde 21</w:t>
      </w:r>
      <w:r w:rsidR="00D60AF0">
        <w:rPr>
          <w:rFonts w:ascii="Times New Roman" w:hAnsi="Times New Roman" w:cs="Times New Roman"/>
          <w:color w:val="000000"/>
          <w:sz w:val="22"/>
          <w:szCs w:val="22"/>
        </w:rPr>
        <w:t xml:space="preserve"> (1) hükmü gereğince “</w:t>
      </w:r>
      <w:r w:rsidR="00D60AF0" w:rsidRPr="00D60AF0">
        <w:rPr>
          <w:rFonts w:ascii="Times New Roman" w:hAnsi="Times New Roman" w:cs="Times New Roman"/>
          <w:i/>
          <w:iCs/>
          <w:color w:val="000000"/>
          <w:sz w:val="22"/>
          <w:szCs w:val="22"/>
        </w:rPr>
        <w:t xml:space="preserve">Projelerden elde edilen bilimsel sonuçların telif ve fikri mülkiyet hakları </w:t>
      </w:r>
      <w:r w:rsidR="00D60AF0" w:rsidRPr="00D60AF0">
        <w:rPr>
          <w:rFonts w:ascii="Times New Roman" w:hAnsi="Times New Roman" w:cs="Times New Roman"/>
          <w:b/>
          <w:bCs/>
          <w:i/>
          <w:iCs/>
          <w:color w:val="000000"/>
          <w:sz w:val="22"/>
          <w:szCs w:val="22"/>
          <w:u w:val="single"/>
        </w:rPr>
        <w:t>Üniversiteye aittir</w:t>
      </w:r>
      <w:r w:rsidR="00D60AF0" w:rsidRPr="00D60AF0">
        <w:rPr>
          <w:rFonts w:ascii="Times New Roman" w:hAnsi="Times New Roman" w:cs="Times New Roman"/>
          <w:i/>
          <w:iCs/>
          <w:color w:val="000000"/>
          <w:sz w:val="22"/>
          <w:szCs w:val="22"/>
        </w:rPr>
        <w:t>. Bu haklar Üniversite yönetim kurulu kararı ile kısmen veya tamamen eser sahiplerine de devredilebilir</w:t>
      </w:r>
      <w:r w:rsidR="00D60AF0" w:rsidRPr="00D60AF0">
        <w:rPr>
          <w:rFonts w:ascii="Times New Roman" w:hAnsi="Times New Roman" w:cs="Times New Roman"/>
          <w:color w:val="000000"/>
          <w:sz w:val="22"/>
          <w:szCs w:val="22"/>
        </w:rPr>
        <w:t>.</w:t>
      </w:r>
      <w:r w:rsidR="00D60AF0">
        <w:rPr>
          <w:rFonts w:ascii="Times New Roman" w:hAnsi="Times New Roman" w:cs="Times New Roman"/>
          <w:color w:val="000000"/>
          <w:sz w:val="22"/>
          <w:szCs w:val="22"/>
        </w:rPr>
        <w:t>”</w:t>
      </w:r>
    </w:p>
    <w:p w14:paraId="2BBC39D4" w14:textId="320664FE" w:rsidR="00B7570E" w:rsidRPr="00D35B29" w:rsidRDefault="00FD14DC" w:rsidP="00607811">
      <w:pPr>
        <w:pStyle w:val="Gvdemetni0"/>
        <w:numPr>
          <w:ilvl w:val="0"/>
          <w:numId w:val="2"/>
        </w:numPr>
        <w:shd w:val="clear" w:color="auto" w:fill="auto"/>
        <w:tabs>
          <w:tab w:val="left" w:pos="341"/>
        </w:tabs>
        <w:spacing w:after="0" w:line="240" w:lineRule="exact"/>
        <w:ind w:left="360" w:right="40"/>
        <w:rPr>
          <w:rFonts w:ascii="Times New Roman" w:hAnsi="Times New Roman" w:cs="Times New Roman"/>
          <w:sz w:val="22"/>
          <w:szCs w:val="22"/>
        </w:rPr>
      </w:pPr>
      <w:r>
        <w:rPr>
          <w:rFonts w:ascii="Times New Roman" w:hAnsi="Times New Roman" w:cs="Times New Roman"/>
          <w:color w:val="000000"/>
          <w:sz w:val="22"/>
          <w:szCs w:val="22"/>
        </w:rPr>
        <w:t xml:space="preserve">Projelerden üretilen bilimsel kitap basımlarında </w:t>
      </w:r>
      <w:r w:rsidRPr="00C60454">
        <w:rPr>
          <w:rFonts w:ascii="Times New Roman" w:hAnsi="Times New Roman" w:cs="Times New Roman"/>
          <w:b/>
          <w:bCs/>
          <w:color w:val="000000"/>
          <w:sz w:val="22"/>
          <w:szCs w:val="22"/>
          <w:u w:val="single"/>
        </w:rPr>
        <w:t xml:space="preserve">Üniversitemizin </w:t>
      </w:r>
      <w:r w:rsidR="00D57A38" w:rsidRPr="00C60454">
        <w:rPr>
          <w:rFonts w:ascii="Times New Roman" w:hAnsi="Times New Roman" w:cs="Times New Roman"/>
          <w:b/>
          <w:bCs/>
          <w:color w:val="000000"/>
          <w:sz w:val="22"/>
          <w:szCs w:val="22"/>
          <w:u w:val="single"/>
        </w:rPr>
        <w:t>resmi</w:t>
      </w:r>
      <w:r w:rsidR="00D57A38" w:rsidRPr="00C60454">
        <w:rPr>
          <w:rFonts w:ascii="Times New Roman" w:hAnsi="Times New Roman" w:cs="Times New Roman"/>
          <w:color w:val="000000"/>
          <w:sz w:val="22"/>
          <w:szCs w:val="22"/>
          <w:u w:val="single"/>
        </w:rPr>
        <w:t xml:space="preserve"> </w:t>
      </w:r>
      <w:r w:rsidRPr="00C60454">
        <w:rPr>
          <w:rFonts w:ascii="Times New Roman" w:hAnsi="Times New Roman" w:cs="Times New Roman"/>
          <w:b/>
          <w:bCs/>
          <w:color w:val="000000"/>
          <w:sz w:val="22"/>
          <w:szCs w:val="22"/>
          <w:u w:val="single"/>
        </w:rPr>
        <w:t>logosu</w:t>
      </w:r>
      <w:r>
        <w:rPr>
          <w:rFonts w:ascii="Times New Roman" w:hAnsi="Times New Roman" w:cs="Times New Roman"/>
          <w:color w:val="000000"/>
          <w:sz w:val="22"/>
          <w:szCs w:val="22"/>
        </w:rPr>
        <w:t xml:space="preserve"> kita</w:t>
      </w:r>
      <w:r w:rsidR="00D57A38">
        <w:rPr>
          <w:rFonts w:ascii="Times New Roman" w:hAnsi="Times New Roman" w:cs="Times New Roman"/>
          <w:color w:val="000000"/>
          <w:sz w:val="22"/>
          <w:szCs w:val="22"/>
        </w:rPr>
        <w:t>p</w:t>
      </w:r>
      <w:r>
        <w:rPr>
          <w:rFonts w:ascii="Times New Roman" w:hAnsi="Times New Roman" w:cs="Times New Roman"/>
          <w:color w:val="000000"/>
          <w:sz w:val="22"/>
          <w:szCs w:val="22"/>
        </w:rPr>
        <w:t xml:space="preserve"> kapa</w:t>
      </w:r>
      <w:r w:rsidR="00D57A38">
        <w:rPr>
          <w:rFonts w:ascii="Times New Roman" w:hAnsi="Times New Roman" w:cs="Times New Roman"/>
          <w:color w:val="000000"/>
          <w:sz w:val="22"/>
          <w:szCs w:val="22"/>
        </w:rPr>
        <w:t>ğında kullanılma</w:t>
      </w:r>
      <w:r w:rsidR="00E12EE9">
        <w:rPr>
          <w:rFonts w:ascii="Times New Roman" w:hAnsi="Times New Roman" w:cs="Times New Roman"/>
          <w:color w:val="000000"/>
          <w:sz w:val="22"/>
          <w:szCs w:val="22"/>
        </w:rPr>
        <w:t>lıdır.</w:t>
      </w:r>
    </w:p>
    <w:p w14:paraId="5BD86326" w14:textId="77777777" w:rsidR="00607811" w:rsidRPr="00607811" w:rsidRDefault="00607811" w:rsidP="00AA3447">
      <w:pPr>
        <w:pStyle w:val="ListeParagraf"/>
        <w:ind w:left="0"/>
        <w:jc w:val="both"/>
        <w:rPr>
          <w:rFonts w:ascii="Times New Roman" w:hAnsi="Times New Roman" w:cs="Times New Roman"/>
          <w:bCs/>
          <w:color w:val="FF0000"/>
        </w:rPr>
      </w:pPr>
    </w:p>
    <w:sectPr w:rsidR="00607811" w:rsidRPr="00607811" w:rsidSect="00607811">
      <w:headerReference w:type="default" r:id="rId7"/>
      <w:footerReference w:type="default" r:id="rId8"/>
      <w:pgSz w:w="11906" w:h="16838"/>
      <w:pgMar w:top="1843" w:right="1133" w:bottom="1418"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F834" w14:textId="77777777" w:rsidR="00F06A0C" w:rsidRDefault="00F06A0C">
      <w:pPr>
        <w:spacing w:after="0" w:line="240" w:lineRule="auto"/>
      </w:pPr>
      <w:r>
        <w:separator/>
      </w:r>
    </w:p>
  </w:endnote>
  <w:endnote w:type="continuationSeparator" w:id="0">
    <w:p w14:paraId="1B261943" w14:textId="77777777" w:rsidR="00F06A0C" w:rsidRDefault="00F0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15894"/>
      <w:docPartObj>
        <w:docPartGallery w:val="Page Numbers (Bottom of Page)"/>
        <w:docPartUnique/>
      </w:docPartObj>
    </w:sdtPr>
    <w:sdtEndPr>
      <w:rPr>
        <w:rFonts w:ascii="Arial" w:hAnsi="Arial" w:cs="Arial"/>
      </w:rPr>
    </w:sdtEndPr>
    <w:sdtContent>
      <w:p w14:paraId="31CD8077" w14:textId="77777777" w:rsidR="00000000" w:rsidRDefault="008D6FB1">
        <w:pPr>
          <w:pStyle w:val="AltBilgi"/>
          <w:jc w:val="right"/>
        </w:pPr>
        <w:r>
          <w:fldChar w:fldCharType="begin"/>
        </w:r>
        <w:r>
          <w:instrText>PAGE   \* MERGEFORMAT</w:instrText>
        </w:r>
        <w:r>
          <w:fldChar w:fldCharType="separate"/>
        </w:r>
        <w:r w:rsidR="00CD57EF">
          <w:rPr>
            <w:noProof/>
          </w:rPr>
          <w:t>2</w:t>
        </w:r>
        <w:r>
          <w:fldChar w:fldCharType="end"/>
        </w:r>
      </w:p>
    </w:sdtContent>
  </w:sdt>
  <w:p w14:paraId="33C6336B"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7A37" w14:textId="77777777" w:rsidR="00F06A0C" w:rsidRDefault="00F06A0C">
      <w:pPr>
        <w:spacing w:after="0" w:line="240" w:lineRule="auto"/>
      </w:pPr>
      <w:r>
        <w:separator/>
      </w:r>
    </w:p>
  </w:footnote>
  <w:footnote w:type="continuationSeparator" w:id="0">
    <w:p w14:paraId="5830063D" w14:textId="77777777" w:rsidR="00F06A0C" w:rsidRDefault="00F06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400"/>
    </w:tblGrid>
    <w:tr w:rsidR="00F255CC" w14:paraId="7F00F286" w14:textId="77777777" w:rsidTr="00607811">
      <w:trPr>
        <w:trHeight w:val="1042"/>
      </w:trPr>
      <w:tc>
        <w:tcPr>
          <w:tcW w:w="1423" w:type="dxa"/>
        </w:tcPr>
        <w:p w14:paraId="351ABECC" w14:textId="77777777" w:rsidR="00F255CC" w:rsidRDefault="00F255CC" w:rsidP="007B646E">
          <w:pPr>
            <w:jc w:val="center"/>
            <w:rPr>
              <w:rFonts w:ascii="Calibri Light" w:hAnsi="Calibri Light" w:cs="Calibri Light"/>
              <w:b/>
              <w:szCs w:val="48"/>
            </w:rPr>
          </w:pPr>
          <w:r>
            <w:rPr>
              <w:rFonts w:ascii="Calibri Light" w:hAnsi="Calibri Light" w:cs="Calibri Light"/>
              <w:b/>
              <w:noProof/>
              <w:szCs w:val="48"/>
            </w:rPr>
            <w:drawing>
              <wp:inline distT="0" distB="0" distL="0" distR="0" wp14:anchorId="7AEF26F3" wp14:editId="43B63303">
                <wp:extent cx="607326" cy="599335"/>
                <wp:effectExtent l="0" t="0" r="254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18" cy="600314"/>
                        </a:xfrm>
                        <a:prstGeom prst="rect">
                          <a:avLst/>
                        </a:prstGeom>
                        <a:noFill/>
                        <a:ln>
                          <a:noFill/>
                        </a:ln>
                      </pic:spPr>
                    </pic:pic>
                  </a:graphicData>
                </a:graphic>
              </wp:inline>
            </w:drawing>
          </w:r>
        </w:p>
      </w:tc>
      <w:tc>
        <w:tcPr>
          <w:tcW w:w="8400" w:type="dxa"/>
        </w:tcPr>
        <w:p w14:paraId="5E167206" w14:textId="77777777" w:rsidR="00F255CC" w:rsidRPr="00607811" w:rsidRDefault="00F255CC" w:rsidP="007B646E">
          <w:pPr>
            <w:jc w:val="center"/>
            <w:rPr>
              <w:b/>
              <w:sz w:val="24"/>
              <w:szCs w:val="24"/>
            </w:rPr>
          </w:pPr>
          <w:r w:rsidRPr="00607811">
            <w:rPr>
              <w:b/>
              <w:sz w:val="24"/>
              <w:szCs w:val="24"/>
            </w:rPr>
            <w:t>T.C.</w:t>
          </w:r>
        </w:p>
        <w:p w14:paraId="1E2128D2" w14:textId="77777777" w:rsidR="00F255CC" w:rsidRPr="00607811" w:rsidRDefault="00F255CC" w:rsidP="007B646E">
          <w:pPr>
            <w:jc w:val="center"/>
            <w:rPr>
              <w:b/>
              <w:sz w:val="24"/>
              <w:szCs w:val="24"/>
            </w:rPr>
          </w:pPr>
          <w:r w:rsidRPr="00607811">
            <w:rPr>
              <w:b/>
              <w:sz w:val="24"/>
              <w:szCs w:val="24"/>
            </w:rPr>
            <w:t>KÜTAHYA DUMLUPINAR ÜNİVERSİTESİ</w:t>
          </w:r>
        </w:p>
        <w:p w14:paraId="7927D58E" w14:textId="77777777" w:rsidR="00F255CC" w:rsidRPr="00607811" w:rsidRDefault="00F255CC" w:rsidP="007B646E">
          <w:pPr>
            <w:jc w:val="center"/>
            <w:rPr>
              <w:b/>
              <w:sz w:val="24"/>
              <w:szCs w:val="24"/>
            </w:rPr>
          </w:pPr>
          <w:r w:rsidRPr="00607811">
            <w:rPr>
              <w:b/>
              <w:sz w:val="24"/>
              <w:szCs w:val="24"/>
            </w:rPr>
            <w:t>Bilimsel Araştırma Projeleri Koordinasyon Birimi</w:t>
          </w:r>
        </w:p>
        <w:p w14:paraId="08389D8E" w14:textId="77777777" w:rsidR="00F255CC" w:rsidRDefault="00607811" w:rsidP="00607811">
          <w:pPr>
            <w:jc w:val="center"/>
            <w:rPr>
              <w:rFonts w:ascii="Calibri Light" w:hAnsi="Calibri Light" w:cs="Calibri Light"/>
              <w:b/>
              <w:szCs w:val="48"/>
            </w:rPr>
          </w:pPr>
          <w:r>
            <w:rPr>
              <w:b/>
              <w:bCs/>
              <w:sz w:val="24"/>
              <w:szCs w:val="24"/>
            </w:rPr>
            <w:t>Tüketim</w:t>
          </w:r>
          <w:r w:rsidRPr="00607811">
            <w:rPr>
              <w:b/>
              <w:bCs/>
              <w:sz w:val="24"/>
              <w:szCs w:val="24"/>
            </w:rPr>
            <w:t xml:space="preserve">/Hizmet/Mal/Mamul Mal </w:t>
          </w:r>
          <w:r>
            <w:rPr>
              <w:b/>
              <w:bCs/>
              <w:sz w:val="24"/>
              <w:szCs w:val="24"/>
            </w:rPr>
            <w:t>A</w:t>
          </w:r>
          <w:r w:rsidRPr="00607811">
            <w:rPr>
              <w:b/>
              <w:bCs/>
              <w:sz w:val="24"/>
              <w:szCs w:val="24"/>
            </w:rPr>
            <w:t>lım</w:t>
          </w:r>
          <w:r>
            <w:rPr>
              <w:b/>
              <w:bCs/>
              <w:sz w:val="24"/>
              <w:szCs w:val="24"/>
            </w:rPr>
            <w:t>ı</w:t>
          </w:r>
          <w:r w:rsidRPr="00607811">
            <w:rPr>
              <w:b/>
              <w:bCs/>
              <w:sz w:val="24"/>
              <w:szCs w:val="24"/>
            </w:rPr>
            <w:t xml:space="preserve"> </w:t>
          </w:r>
          <w:r w:rsidR="00F255CC" w:rsidRPr="00607811">
            <w:rPr>
              <w:b/>
              <w:sz w:val="24"/>
              <w:szCs w:val="24"/>
            </w:rPr>
            <w:t>Teknik Şartname Formu</w:t>
          </w:r>
        </w:p>
      </w:tc>
    </w:tr>
  </w:tbl>
  <w:p w14:paraId="626509BF" w14:textId="77777777" w:rsidR="00000000" w:rsidRDefault="00000000" w:rsidP="006078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0308"/>
    <w:multiLevelType w:val="multilevel"/>
    <w:tmpl w:val="E16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0A41"/>
    <w:multiLevelType w:val="multilevel"/>
    <w:tmpl w:val="15C43ED6"/>
    <w:lvl w:ilvl="0">
      <w:start w:val="1"/>
      <w:numFmt w:val="decimal"/>
      <w:lvlText w:val="%1."/>
      <w:lvlJc w:val="left"/>
      <w:rPr>
        <w:rFonts w:ascii="Arial" w:eastAsia="Arial" w:hAnsi="Arial" w:cs="Arial"/>
        <w:b w:val="0"/>
        <w:bCs w:val="0"/>
        <w:i w:val="0"/>
        <w:iCs w:val="0"/>
        <w:smallCaps w:val="0"/>
        <w:strike w:val="0"/>
        <w:color w:val="000000"/>
        <w:spacing w:val="2"/>
        <w:w w:val="100"/>
        <w:position w:val="0"/>
        <w:sz w:val="19"/>
        <w:szCs w:val="19"/>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4204080">
    <w:abstractNumId w:val="0"/>
  </w:num>
  <w:num w:numId="2" w16cid:durableId="1193304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B1"/>
    <w:rsid w:val="0002349D"/>
    <w:rsid w:val="000D1915"/>
    <w:rsid w:val="00181462"/>
    <w:rsid w:val="003C0F7E"/>
    <w:rsid w:val="003F20A2"/>
    <w:rsid w:val="00435A2E"/>
    <w:rsid w:val="0044546F"/>
    <w:rsid w:val="004A2281"/>
    <w:rsid w:val="004B14F1"/>
    <w:rsid w:val="004F1ED8"/>
    <w:rsid w:val="00607811"/>
    <w:rsid w:val="00613F55"/>
    <w:rsid w:val="00627814"/>
    <w:rsid w:val="006737C1"/>
    <w:rsid w:val="00685D70"/>
    <w:rsid w:val="006C653A"/>
    <w:rsid w:val="00767132"/>
    <w:rsid w:val="007E10CB"/>
    <w:rsid w:val="007E1B5B"/>
    <w:rsid w:val="00843084"/>
    <w:rsid w:val="00875780"/>
    <w:rsid w:val="008966C7"/>
    <w:rsid w:val="008D6FB1"/>
    <w:rsid w:val="009F5808"/>
    <w:rsid w:val="009F6F1D"/>
    <w:rsid w:val="00A15A33"/>
    <w:rsid w:val="00AA3447"/>
    <w:rsid w:val="00AE502F"/>
    <w:rsid w:val="00B5448D"/>
    <w:rsid w:val="00B7570E"/>
    <w:rsid w:val="00B93EB6"/>
    <w:rsid w:val="00BF2324"/>
    <w:rsid w:val="00BF7171"/>
    <w:rsid w:val="00C60454"/>
    <w:rsid w:val="00C9756B"/>
    <w:rsid w:val="00CD57EF"/>
    <w:rsid w:val="00CF55D3"/>
    <w:rsid w:val="00D57A38"/>
    <w:rsid w:val="00D60AF0"/>
    <w:rsid w:val="00DF7B34"/>
    <w:rsid w:val="00E12EE9"/>
    <w:rsid w:val="00EB6950"/>
    <w:rsid w:val="00EF18D1"/>
    <w:rsid w:val="00F06A0C"/>
    <w:rsid w:val="00F15D1C"/>
    <w:rsid w:val="00F255CC"/>
    <w:rsid w:val="00F43BC7"/>
    <w:rsid w:val="00FA04B6"/>
    <w:rsid w:val="00FC78F1"/>
    <w:rsid w:val="00FD1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C5CC"/>
  <w15:chartTrackingRefBased/>
  <w15:docId w15:val="{7DC4A852-E13E-4AF3-805A-4B4BBFEC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F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FB1"/>
  </w:style>
  <w:style w:type="paragraph" w:styleId="AltBilgi">
    <w:name w:val="footer"/>
    <w:basedOn w:val="Normal"/>
    <w:link w:val="AltBilgiChar"/>
    <w:uiPriority w:val="99"/>
    <w:unhideWhenUsed/>
    <w:rsid w:val="008D6F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FB1"/>
  </w:style>
  <w:style w:type="table" w:styleId="TabloKlavuzu">
    <w:name w:val="Table Grid"/>
    <w:basedOn w:val="NormalTablo"/>
    <w:uiPriority w:val="39"/>
    <w:rsid w:val="008D6FB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6FB1"/>
    <w:pPr>
      <w:ind w:left="720"/>
      <w:contextualSpacing/>
    </w:pPr>
  </w:style>
  <w:style w:type="paragraph" w:styleId="BalonMetni">
    <w:name w:val="Balloon Text"/>
    <w:basedOn w:val="Normal"/>
    <w:link w:val="BalonMetniChar"/>
    <w:uiPriority w:val="99"/>
    <w:semiHidden/>
    <w:unhideWhenUsed/>
    <w:rsid w:val="00AA34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3447"/>
    <w:rPr>
      <w:rFonts w:ascii="Segoe UI" w:hAnsi="Segoe UI" w:cs="Segoe UI"/>
      <w:sz w:val="18"/>
      <w:szCs w:val="18"/>
    </w:rPr>
  </w:style>
  <w:style w:type="character" w:customStyle="1" w:styleId="stbilgiveyaaltbilgi">
    <w:name w:val="Üst bilgi veya alt bilgi"/>
    <w:basedOn w:val="VarsaylanParagrafYazTipi"/>
    <w:rsid w:val="00607811"/>
    <w:rPr>
      <w:rFonts w:ascii="Arial" w:eastAsia="Arial" w:hAnsi="Arial" w:cs="Arial"/>
      <w:b/>
      <w:bCs/>
      <w:i w:val="0"/>
      <w:iCs w:val="0"/>
      <w:smallCaps w:val="0"/>
      <w:strike w:val="0"/>
      <w:color w:val="000000"/>
      <w:spacing w:val="3"/>
      <w:w w:val="100"/>
      <w:position w:val="0"/>
      <w:sz w:val="19"/>
      <w:szCs w:val="19"/>
      <w:u w:val="none"/>
      <w:lang w:val="tr-TR"/>
    </w:rPr>
  </w:style>
  <w:style w:type="character" w:customStyle="1" w:styleId="Gvdemetni">
    <w:name w:val="Gövde metni_"/>
    <w:basedOn w:val="VarsaylanParagrafYazTipi"/>
    <w:link w:val="Gvdemetni0"/>
    <w:rsid w:val="00607811"/>
    <w:rPr>
      <w:rFonts w:ascii="Arial" w:eastAsia="Arial" w:hAnsi="Arial" w:cs="Arial"/>
      <w:spacing w:val="2"/>
      <w:sz w:val="19"/>
      <w:szCs w:val="19"/>
      <w:shd w:val="clear" w:color="auto" w:fill="FFFFFF"/>
    </w:rPr>
  </w:style>
  <w:style w:type="paragraph" w:customStyle="1" w:styleId="Gvdemetni0">
    <w:name w:val="Gövde metni"/>
    <w:basedOn w:val="Normal"/>
    <w:link w:val="Gvdemetni"/>
    <w:rsid w:val="00607811"/>
    <w:pPr>
      <w:widowControl w:val="0"/>
      <w:shd w:val="clear" w:color="auto" w:fill="FFFFFF"/>
      <w:spacing w:after="180" w:line="250" w:lineRule="exact"/>
      <w:ind w:hanging="360"/>
      <w:jc w:val="both"/>
    </w:pPr>
    <w:rPr>
      <w:rFonts w:ascii="Arial" w:eastAsia="Arial" w:hAnsi="Arial" w:cs="Arial"/>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3774</Characters>
  <Application>Microsoft Office Word</Application>
  <DocSecurity>0</DocSecurity>
  <Lines>121</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zeynep.demirci</cp:lastModifiedBy>
  <cp:revision>2</cp:revision>
  <cp:lastPrinted>2025-01-17T06:43:00Z</cp:lastPrinted>
  <dcterms:created xsi:type="dcterms:W3CDTF">2026-02-20T09:44:00Z</dcterms:created>
  <dcterms:modified xsi:type="dcterms:W3CDTF">2026-02-20T09:44:00Z</dcterms:modified>
</cp:coreProperties>
</file>