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828"/>
        <w:gridCol w:w="1418"/>
        <w:gridCol w:w="3230"/>
        <w:gridCol w:w="1815"/>
        <w:gridCol w:w="3733"/>
        <w:gridCol w:w="830"/>
        <w:gridCol w:w="453"/>
        <w:gridCol w:w="991"/>
        <w:gridCol w:w="428"/>
      </w:tblGrid>
      <w:tr w:rsidR="00575FFC" w:rsidRPr="00CE6606" w14:paraId="51DA11FA" w14:textId="77777777" w:rsidTr="006D07BF">
        <w:trPr>
          <w:trHeight w:val="544"/>
        </w:trPr>
        <w:tc>
          <w:tcPr>
            <w:tcW w:w="89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151BEC1C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6B3DAA56" w14:textId="77777777" w:rsidR="00575FFC" w:rsidRPr="00CE6606" w:rsidRDefault="00575FFC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</w:rPr>
            </w:pPr>
          </w:p>
          <w:p w14:paraId="37BC9FFA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5A5201AD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17172B1B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6EDD7BCE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41E3753D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4E15721C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27C78AEB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2D291EAE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1D8AD3BA" w14:textId="77777777" w:rsidR="00575FFC" w:rsidRPr="00CE6606" w:rsidRDefault="00575FFC" w:rsidP="00575FFC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6312FB62" wp14:editId="20426F57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E94A3A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</w:rPr>
            </w:pP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F024DAF" w14:textId="77777777" w:rsidR="006D07BF" w:rsidRDefault="006D07BF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</w:rPr>
            </w:pPr>
          </w:p>
          <w:p w14:paraId="0C2B54D5" w14:textId="2620AFBB" w:rsidR="00575FFC" w:rsidRPr="00CE6606" w:rsidRDefault="00575FFC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</w:rPr>
            </w:pPr>
            <w:r w:rsidRPr="00DA10B5">
              <w:rPr>
                <w:b/>
                <w:color w:val="000000" w:themeColor="text1"/>
                <w:w w:val="110"/>
                <w:sz w:val="24"/>
                <w:szCs w:val="24"/>
              </w:rPr>
              <w:t>KÜTAHYA DUMLUPINAR ÜNİVERSİTESİ</w:t>
            </w:r>
          </w:p>
          <w:p w14:paraId="7562295F" w14:textId="63E997ED" w:rsidR="006D07BF" w:rsidRPr="006F2601" w:rsidRDefault="00D22578" w:rsidP="006D07B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</w:rPr>
            </w:pPr>
            <w:r w:rsidRPr="0040461B">
              <w:rPr>
                <w:b/>
                <w:sz w:val="28"/>
                <w:szCs w:val="24"/>
                <w:lang w:val="tr-TR"/>
              </w:rPr>
              <w:t>Gediz Meslek Yüksekokulu</w:t>
            </w:r>
            <w:r w:rsidRPr="006F2601">
              <w:rPr>
                <w:b/>
                <w:color w:val="000000" w:themeColor="text1"/>
                <w:sz w:val="26"/>
              </w:rPr>
              <w:t xml:space="preserve"> </w:t>
            </w:r>
          </w:p>
        </w:tc>
      </w:tr>
      <w:tr w:rsidR="00575FFC" w:rsidRPr="00CE6606" w14:paraId="71487B7B" w14:textId="77777777" w:rsidTr="006D07BF">
        <w:trPr>
          <w:trHeight w:val="596"/>
        </w:trPr>
        <w:tc>
          <w:tcPr>
            <w:tcW w:w="89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F09663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9C62363" w14:textId="54C79FE8" w:rsidR="00575FFC" w:rsidRPr="006F2601" w:rsidRDefault="006D07BF" w:rsidP="006D07BF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</w:rPr>
            </w:pPr>
            <w:r w:rsidRPr="006D07BF">
              <w:rPr>
                <w:b/>
                <w:color w:val="000000" w:themeColor="text1"/>
                <w:sz w:val="24"/>
                <w:szCs w:val="24"/>
              </w:rPr>
              <w:t>RİSK TESPİT VE OYLAMA FORMU</w:t>
            </w:r>
          </w:p>
        </w:tc>
      </w:tr>
      <w:tr w:rsidR="00575FFC" w:rsidRPr="00CE6606" w14:paraId="60134BBB" w14:textId="77777777" w:rsidTr="00575FFC">
        <w:trPr>
          <w:trHeight w:val="178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B61AD1" w14:textId="77777777" w:rsidR="00575FFC" w:rsidRPr="00DA10B5" w:rsidRDefault="00575FFC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F8496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E6555" w14:textId="05BB1D88" w:rsidR="00575FFC" w:rsidRPr="00DA10B5" w:rsidRDefault="00575FFC" w:rsidP="00D22578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D22578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04.02.2026</w:t>
            </w:r>
            <w:bookmarkStart w:id="0" w:name="_GoBack"/>
            <w:bookmarkEnd w:id="0"/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22480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0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BF2C4D" w14:textId="77777777" w:rsidR="00575FFC" w:rsidRPr="00DA10B5" w:rsidRDefault="00575FFC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</w:tr>
      <w:tr w:rsidR="00575FFC" w:rsidRPr="00CE6606" w14:paraId="59AF3213" w14:textId="77777777" w:rsidTr="00575FFC">
        <w:trPr>
          <w:trHeight w:val="242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4D22E4" w14:textId="77777777" w:rsidR="00575FFC" w:rsidRPr="00DA10B5" w:rsidRDefault="00575FFC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Web 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Sayfası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Linki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2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407C7D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color w:val="000000" w:themeColor="text1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F4A453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50C09E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FA5DA4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1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E73A29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575FFC" w:rsidRPr="00CE6606" w14:paraId="3246D981" w14:textId="77777777" w:rsidTr="00575FFC">
        <w:trPr>
          <w:trHeight w:val="276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120F46C" w14:textId="77777777" w:rsidR="00575FFC" w:rsidRPr="00DA10B5" w:rsidRDefault="00575FFC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Kontrolün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Yapıldığı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Ay/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Yıl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101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84D8DD4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W w:w="15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406"/>
        <w:gridCol w:w="406"/>
        <w:gridCol w:w="592"/>
        <w:gridCol w:w="2149"/>
        <w:gridCol w:w="894"/>
        <w:gridCol w:w="894"/>
        <w:gridCol w:w="894"/>
        <w:gridCol w:w="1354"/>
        <w:gridCol w:w="1218"/>
        <w:gridCol w:w="1218"/>
        <w:gridCol w:w="1218"/>
        <w:gridCol w:w="1699"/>
        <w:gridCol w:w="2387"/>
        <w:gridCol w:w="160"/>
      </w:tblGrid>
      <w:tr w:rsidR="006D07BF" w:rsidRPr="006D07BF" w14:paraId="2E13B113" w14:textId="77777777" w:rsidTr="006D07BF">
        <w:trPr>
          <w:gridAfter w:val="1"/>
          <w:wAfter w:w="160" w:type="dxa"/>
          <w:trHeight w:val="405"/>
        </w:trPr>
        <w:tc>
          <w:tcPr>
            <w:tcW w:w="1573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626042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RİSK TESPİT VE OYLAMA FORMU</w:t>
            </w:r>
          </w:p>
        </w:tc>
      </w:tr>
      <w:tr w:rsidR="006D07BF" w:rsidRPr="006D07BF" w14:paraId="07C7379A" w14:textId="77777777" w:rsidTr="006D07BF">
        <w:trPr>
          <w:gridAfter w:val="1"/>
          <w:wAfter w:w="160" w:type="dxa"/>
          <w:trHeight w:val="39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7CEB5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75E10E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BA1CC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4EF732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121B672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561295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B7C37E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77ACEA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5695D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BF2348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8B97A9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A1C3B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EDECFF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4DC702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</w:tr>
      <w:tr w:rsidR="006D07BF" w:rsidRPr="006D07BF" w14:paraId="7E8BDC53" w14:textId="77777777" w:rsidTr="006D07BF">
        <w:trPr>
          <w:gridAfter w:val="1"/>
          <w:wAfter w:w="160" w:type="dxa"/>
          <w:trHeight w:val="435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0ACC19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İDARE/BİRİM/ALTBİRİM:</w:t>
            </w:r>
          </w:p>
        </w:tc>
      </w:tr>
      <w:tr w:rsidR="006D07BF" w:rsidRPr="006D07BF" w14:paraId="7E406B63" w14:textId="77777777" w:rsidTr="006D07BF">
        <w:trPr>
          <w:gridAfter w:val="1"/>
          <w:wAfter w:w="160" w:type="dxa"/>
          <w:trHeight w:val="180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569062E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Sıra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7C2E010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Referans No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0BE9E7E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Stratejik Hedef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bottom"/>
            <w:hideMark/>
          </w:tcPr>
          <w:p w14:paraId="2772165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Birim/ alt birim hedefi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CF820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Tespit edilen risk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BD68B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672A9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B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D8E0B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314609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ETKİ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58AFA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5727C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B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9CF6A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AF087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OLASILIK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E5502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Risk Puanı</w:t>
            </w:r>
          </w:p>
        </w:tc>
      </w:tr>
      <w:tr w:rsidR="006D07BF" w:rsidRPr="006D07BF" w14:paraId="611CD0F4" w14:textId="77777777" w:rsidTr="006D07BF">
        <w:trPr>
          <w:gridAfter w:val="1"/>
          <w:wAfter w:w="160" w:type="dxa"/>
          <w:trHeight w:val="600"/>
        </w:trPr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864ADE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97030F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0142AF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0C1CD8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896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Risk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45FA44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42D88B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1E391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D48D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(A+B+C)/3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FBFC15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A67F1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0B43A3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2A034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(A+B+C)/3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DB17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ETKİ X OLASILIK</w:t>
            </w:r>
          </w:p>
        </w:tc>
      </w:tr>
      <w:tr w:rsidR="006D07BF" w:rsidRPr="006D07BF" w14:paraId="7089F673" w14:textId="77777777" w:rsidTr="006D07BF">
        <w:trPr>
          <w:gridAfter w:val="1"/>
          <w:wAfter w:w="160" w:type="dxa"/>
          <w:trHeight w:val="433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9147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857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48E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BEE5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2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D43728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Sebep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4DD6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EE3D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12D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68FA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0DF2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E39A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5BA7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047E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3DB8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6D07BF" w:rsidRPr="006D07BF" w14:paraId="22ED7769" w14:textId="77777777" w:rsidTr="006D07BF">
        <w:trPr>
          <w:trHeight w:val="28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0984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DE6D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D3E8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500B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9122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AE37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569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D5DD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5009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5007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EC97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4A37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FEB04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7C9A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C7C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6D07BF" w:rsidRPr="006D07BF" w14:paraId="3479688A" w14:textId="77777777" w:rsidTr="006D07BF">
        <w:trPr>
          <w:trHeight w:val="315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C79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D56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FA6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072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5276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B2F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A76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40A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2FA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92C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9AD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B71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175E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507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0" w:type="dxa"/>
            <w:vAlign w:val="center"/>
            <w:hideMark/>
          </w:tcPr>
          <w:p w14:paraId="7DC9742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116D152F" w14:textId="77777777" w:rsidTr="006D07BF">
        <w:trPr>
          <w:trHeight w:val="36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14:paraId="30AC397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Sütunlar</w:t>
            </w:r>
          </w:p>
        </w:tc>
        <w:tc>
          <w:tcPr>
            <w:tcW w:w="160" w:type="dxa"/>
            <w:vAlign w:val="center"/>
            <w:hideMark/>
          </w:tcPr>
          <w:p w14:paraId="5A267BE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9ACF93A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20D256A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52654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Sıra No: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Risk kaydındaki sıralamayı gösterir. </w:t>
            </w:r>
          </w:p>
        </w:tc>
        <w:tc>
          <w:tcPr>
            <w:tcW w:w="160" w:type="dxa"/>
            <w:vAlign w:val="center"/>
            <w:hideMark/>
          </w:tcPr>
          <w:p w14:paraId="3404729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6DE804FE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6BE1EEE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96DCA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Referans No: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Riskin referans numarasını gösterir. Referans Numarası risk sahibinin bağlı olduğu birimi de gösterecek şekilde yapılan bir kodlamadır. Risk devam ettiği sürece bu kod değiştirilmez. Aynı kod bir başka riske verilmez. </w:t>
            </w:r>
          </w:p>
        </w:tc>
        <w:tc>
          <w:tcPr>
            <w:tcW w:w="160" w:type="dxa"/>
            <w:vAlign w:val="center"/>
            <w:hideMark/>
          </w:tcPr>
          <w:p w14:paraId="179C9AB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5EBC49A4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9146C0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81F83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Stratejik Hedef: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Riskin ilişkili olduğu stratejik hedefin, stratejik plandaki kodunun yazıldığı sütundur.</w:t>
            </w:r>
          </w:p>
        </w:tc>
        <w:tc>
          <w:tcPr>
            <w:tcW w:w="160" w:type="dxa"/>
            <w:vAlign w:val="center"/>
            <w:hideMark/>
          </w:tcPr>
          <w:p w14:paraId="581CAA4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120B3F4A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8620419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44260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Birim / Alt Birim Hedefi: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kaydı Birim / Alt Birim düzeyinde dolduruluyorsa, idarenin stratejik hedefleriyle doğrudan veya dolaylı bağlantılı ve riskten etkilenecek olan hedef bu sütuna yazılır. Risk kaydı İdare düzeyinde dolduruluyor ise bu sütun boş bırakılabilir. </w:t>
            </w:r>
          </w:p>
        </w:tc>
        <w:tc>
          <w:tcPr>
            <w:tcW w:w="160" w:type="dxa"/>
            <w:vAlign w:val="center"/>
            <w:hideMark/>
          </w:tcPr>
          <w:p w14:paraId="4873803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0F8804ED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5487A3E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lastRenderedPageBreak/>
              <w:t>5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A8446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Tespit Edilen Risk: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Tespit edilen riskler yazılır, Sebep: Bu riskin ortaya çıkmasına neden olan sebepler belirtilir.</w:t>
            </w:r>
          </w:p>
        </w:tc>
        <w:tc>
          <w:tcPr>
            <w:tcW w:w="160" w:type="dxa"/>
            <w:vAlign w:val="center"/>
            <w:hideMark/>
          </w:tcPr>
          <w:p w14:paraId="3C5477E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67D64E2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031BA2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6-7-8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C07ED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etkiye verdiği puanlar (1-5 arası ), bu sütunlara kaydedilir. </w:t>
            </w: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Katılımcı sayısına göre bu sütunların sayısı artırılabilir.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Puanlama yaparken Risk Değerlendirme Kriterleri Tablosuna bakınız.</w:t>
            </w:r>
          </w:p>
        </w:tc>
        <w:tc>
          <w:tcPr>
            <w:tcW w:w="160" w:type="dxa"/>
            <w:vAlign w:val="center"/>
            <w:hideMark/>
          </w:tcPr>
          <w:p w14:paraId="79CF730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BCC9861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3393FD8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73070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Katılımcıların verdikleri puanların aritmetik ortalaması alınarak riskin (ortalama) etki puanı bulunur.</w:t>
            </w:r>
          </w:p>
        </w:tc>
        <w:tc>
          <w:tcPr>
            <w:tcW w:w="160" w:type="dxa"/>
            <w:vAlign w:val="center"/>
            <w:hideMark/>
          </w:tcPr>
          <w:p w14:paraId="0AE26F1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0A82D5F1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62FE7E9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10-11-12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4BD11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Olasılık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olasılığa verdiği puanlar, bu sütunlara kaydedilir. Katılımcı sayısına göre bu sütunların sayısı artırılabilir. Puanlama yaparken </w:t>
            </w:r>
            <w:proofErr w:type="spellStart"/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Bkz</w:t>
            </w:r>
            <w:proofErr w:type="spellEnd"/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: Örnek Risk Değerlendirme Kriterleri </w:t>
            </w:r>
          </w:p>
        </w:tc>
        <w:tc>
          <w:tcPr>
            <w:tcW w:w="160" w:type="dxa"/>
            <w:vAlign w:val="center"/>
            <w:hideMark/>
          </w:tcPr>
          <w:p w14:paraId="6FA0E51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5D696344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585645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13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C0E614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Olasılık: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Katılımcıların verdikleri puanların aritmetik ortalaması alınarak riskin (ortalama) olasılık puanı bulunur.</w:t>
            </w:r>
          </w:p>
        </w:tc>
        <w:tc>
          <w:tcPr>
            <w:tcW w:w="160" w:type="dxa"/>
            <w:vAlign w:val="center"/>
            <w:hideMark/>
          </w:tcPr>
          <w:p w14:paraId="034732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70111450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2F121C5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D58DF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Risk Puanı: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Etki puanı(ortalama) ile olasılık puanı (ortalama) çarpılarak Risk Puanı bulunur.</w:t>
            </w:r>
          </w:p>
        </w:tc>
        <w:tc>
          <w:tcPr>
            <w:tcW w:w="160" w:type="dxa"/>
            <w:vAlign w:val="center"/>
            <w:hideMark/>
          </w:tcPr>
          <w:p w14:paraId="6FB4398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206BC189" w14:textId="77777777" w:rsidR="001A43A0" w:rsidRDefault="001A43A0"/>
    <w:sectPr w:rsidR="001A43A0" w:rsidSect="00575F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FC"/>
    <w:rsid w:val="001722DC"/>
    <w:rsid w:val="001A43A0"/>
    <w:rsid w:val="00575FFC"/>
    <w:rsid w:val="005C7C5A"/>
    <w:rsid w:val="006D07BF"/>
    <w:rsid w:val="00711543"/>
    <w:rsid w:val="007B2770"/>
    <w:rsid w:val="00D2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7C23"/>
  <w15:chartTrackingRefBased/>
  <w15:docId w15:val="{F9674CEA-4CE4-414F-9D2B-2BBC1E91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F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75FF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5F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5F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5F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5FF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5FF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5F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5F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5F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5F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5FF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5FF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7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5FF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75F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5FF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75FF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5FFC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5FF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5FFC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75F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ahmet</cp:lastModifiedBy>
  <cp:revision>3</cp:revision>
  <dcterms:created xsi:type="dcterms:W3CDTF">2026-01-13T11:41:00Z</dcterms:created>
  <dcterms:modified xsi:type="dcterms:W3CDTF">2026-02-05T06:30:00Z</dcterms:modified>
</cp:coreProperties>
</file>