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94" w:rsidRDefault="001B1E40" w:rsidP="00327E94">
      <w:pPr>
        <w:spacing w:after="0" w:line="240" w:lineRule="auto"/>
        <w:jc w:val="center"/>
        <w:rPr>
          <w:rFonts w:ascii="Cambria" w:hAnsi="Cambria"/>
          <w:b/>
          <w:caps/>
          <w:sz w:val="48"/>
          <w:szCs w:val="48"/>
        </w:rPr>
      </w:pPr>
      <w:r>
        <w:rPr>
          <w:highlight w:val="yellow"/>
        </w:rPr>
        <w:br/>
      </w:r>
    </w:p>
    <w:p w:rsidR="00327E94" w:rsidRDefault="00327E94" w:rsidP="00327E94">
      <w:pPr>
        <w:spacing w:after="0" w:line="240" w:lineRule="auto"/>
        <w:jc w:val="center"/>
        <w:rPr>
          <w:rFonts w:ascii="Cambria" w:hAnsi="Cambria"/>
          <w:b/>
          <w:caps/>
          <w:sz w:val="48"/>
          <w:szCs w:val="48"/>
        </w:rPr>
      </w:pPr>
    </w:p>
    <w:p w:rsidR="00327E94" w:rsidRPr="00A143C1" w:rsidRDefault="00A143C1" w:rsidP="00A143C1">
      <w:pPr>
        <w:spacing w:after="0" w:line="240" w:lineRule="auto"/>
        <w:jc w:val="center"/>
        <w:rPr>
          <w:rFonts w:ascii="Cambria" w:hAnsi="Cambria"/>
          <w:b/>
          <w:caps/>
          <w:sz w:val="48"/>
          <w:szCs w:val="48"/>
        </w:rPr>
      </w:pPr>
      <w:r>
        <w:rPr>
          <w:rFonts w:ascii="Cambria" w:hAnsi="Cambria"/>
          <w:b/>
          <w:caps/>
          <w:sz w:val="48"/>
          <w:szCs w:val="48"/>
        </w:rPr>
        <w:t>T.C.</w:t>
      </w:r>
      <w:r w:rsidR="00327E94" w:rsidRPr="00812342">
        <w:rPr>
          <w:rFonts w:ascii="Cambria" w:hAnsi="Cambria"/>
          <w:b/>
          <w:caps/>
          <w:sz w:val="48"/>
          <w:szCs w:val="48"/>
        </w:rPr>
        <w:t xml:space="preserve">                                                                                                                                                        </w:t>
      </w:r>
      <w:r>
        <w:rPr>
          <w:rFonts w:ascii="Cambria" w:hAnsi="Cambria"/>
          <w:b/>
          <w:caps/>
          <w:sz w:val="48"/>
          <w:szCs w:val="48"/>
        </w:rPr>
        <w:t xml:space="preserve">                             </w:t>
      </w:r>
      <w:r w:rsidR="00327E94" w:rsidRPr="00812342">
        <w:rPr>
          <w:rFonts w:ascii="Cambria" w:hAnsi="Cambria"/>
          <w:b/>
          <w:caps/>
          <w:sz w:val="48"/>
          <w:szCs w:val="48"/>
        </w:rPr>
        <w:t>KÜTAHYA DUMLUPINAR ÜNİVERSİTESİ</w:t>
      </w:r>
      <w:r w:rsidR="00327E94" w:rsidRPr="00812342">
        <w:rPr>
          <w:rFonts w:ascii="Cambria" w:hAnsi="Cambria"/>
          <w:b/>
          <w:noProof/>
          <w:sz w:val="48"/>
          <w:szCs w:val="48"/>
        </w:rPr>
        <w:t xml:space="preserve">     </w:t>
      </w:r>
    </w:p>
    <w:p w:rsidR="00327E94" w:rsidRPr="00A143C1" w:rsidRDefault="00327E94" w:rsidP="00327E94">
      <w:pPr>
        <w:spacing w:after="0" w:line="240" w:lineRule="auto"/>
        <w:rPr>
          <w:rFonts w:ascii="Cambria" w:hAnsi="Cambria"/>
          <w:b/>
          <w:sz w:val="48"/>
          <w:szCs w:val="48"/>
        </w:rPr>
      </w:pPr>
      <w:r w:rsidRPr="00812342">
        <w:rPr>
          <w:rFonts w:ascii="Cambria" w:hAnsi="Cambria"/>
          <w:b/>
          <w:sz w:val="48"/>
          <w:szCs w:val="48"/>
        </w:rPr>
        <w:t xml:space="preserve">     </w:t>
      </w:r>
      <w:r w:rsidR="00A143C1">
        <w:rPr>
          <w:rFonts w:ascii="Cambria" w:hAnsi="Cambria"/>
          <w:b/>
          <w:sz w:val="48"/>
          <w:szCs w:val="48"/>
        </w:rPr>
        <w:t xml:space="preserve">            </w:t>
      </w:r>
      <w:r w:rsidRPr="00812342">
        <w:rPr>
          <w:rFonts w:ascii="Cambria" w:hAnsi="Cambria"/>
          <w:b/>
          <w:caps/>
          <w:sz w:val="48"/>
          <w:szCs w:val="48"/>
        </w:rPr>
        <w:t>Fen edebiyat fakültesi</w:t>
      </w:r>
    </w:p>
    <w:p w:rsidR="00327E94" w:rsidRPr="00A03500" w:rsidRDefault="00327E94" w:rsidP="00327E94">
      <w:pPr>
        <w:pStyle w:val="Balk1"/>
        <w:spacing w:before="57"/>
        <w:ind w:right="39"/>
        <w:jc w:val="center"/>
        <w:rPr>
          <w:rFonts w:ascii="Times New Roman" w:hAnsi="Times New Roman" w:cs="Times New Roman"/>
          <w:sz w:val="24"/>
          <w:szCs w:val="24"/>
          <w:highlight w:val="yellow"/>
        </w:rPr>
      </w:pPr>
      <w:r w:rsidRPr="00A03500">
        <w:rPr>
          <w:rFonts w:ascii="Times New Roman" w:hAnsi="Times New Roman" w:cs="Times New Roman"/>
          <w:sz w:val="24"/>
          <w:szCs w:val="24"/>
          <w:highlight w:val="yellow"/>
        </w:rPr>
        <w:br w:type="textWrapping" w:clear="all"/>
      </w:r>
    </w:p>
    <w:p w:rsidR="006050F1" w:rsidRDefault="006050F1">
      <w:pPr>
        <w:pStyle w:val="Balk1"/>
        <w:spacing w:before="57"/>
        <w:ind w:right="39"/>
        <w:jc w:val="right"/>
        <w:rPr>
          <w:highlight w:val="yellow"/>
        </w:rPr>
      </w:pPr>
    </w:p>
    <w:p w:rsidR="006050F1" w:rsidRDefault="006050F1">
      <w:pPr>
        <w:pStyle w:val="Balk1"/>
        <w:spacing w:before="57"/>
        <w:ind w:right="39"/>
        <w:jc w:val="center"/>
        <w:rPr>
          <w:highlight w:val="yellow"/>
        </w:rPr>
      </w:pPr>
    </w:p>
    <w:p w:rsidR="006050F1" w:rsidRDefault="00A143C1">
      <w:pPr>
        <w:pStyle w:val="Balk1"/>
        <w:spacing w:before="57"/>
        <w:ind w:right="39"/>
        <w:jc w:val="center"/>
        <w:rPr>
          <w:highlight w:val="yellow"/>
        </w:rPr>
      </w:pPr>
      <w:r w:rsidRPr="00CB5190">
        <w:rPr>
          <w:rFonts w:ascii="Times New Roman" w:eastAsia="Times New Roman" w:hAnsi="Times New Roman" w:cs="Times New Roman"/>
          <w:noProof/>
          <w:sz w:val="20"/>
          <w:szCs w:val="20"/>
        </w:rPr>
        <w:drawing>
          <wp:inline distT="0" distB="0" distL="0" distR="0" wp14:anchorId="1670E56E" wp14:editId="041E610A">
            <wp:extent cx="1550503" cy="1240403"/>
            <wp:effectExtent l="0" t="0" r="0" b="0"/>
            <wp:docPr id="9" name="image4.png" descr="C:\Users\PERSONEL\Downloads\logo_fakuelte (2).bmp"/>
            <wp:cNvGraphicFramePr/>
            <a:graphic xmlns:a="http://schemas.openxmlformats.org/drawingml/2006/main">
              <a:graphicData uri="http://schemas.openxmlformats.org/drawingml/2006/picture">
                <pic:pic xmlns:pic="http://schemas.openxmlformats.org/drawingml/2006/picture">
                  <pic:nvPicPr>
                    <pic:cNvPr id="0" name="image4.png" descr="C:\Users\PERSONEL\Downloads\logo_fakuelte (2).bmp"/>
                    <pic:cNvPicPr preferRelativeResize="0"/>
                  </pic:nvPicPr>
                  <pic:blipFill>
                    <a:blip r:embed="rId9" cstate="print"/>
                    <a:srcRect/>
                    <a:stretch>
                      <a:fillRect/>
                    </a:stretch>
                  </pic:blipFill>
                  <pic:spPr>
                    <a:xfrm>
                      <a:off x="0" y="0"/>
                      <a:ext cx="1550503" cy="1240403"/>
                    </a:xfrm>
                    <a:prstGeom prst="rect">
                      <a:avLst/>
                    </a:prstGeom>
                    <a:ln/>
                  </pic:spPr>
                </pic:pic>
              </a:graphicData>
            </a:graphic>
          </wp:inline>
        </w:drawing>
      </w:r>
    </w:p>
    <w:p w:rsidR="006050F1" w:rsidRDefault="006050F1">
      <w:pPr>
        <w:pStyle w:val="Balk1"/>
        <w:spacing w:before="57"/>
        <w:ind w:right="39"/>
        <w:jc w:val="center"/>
        <w:rPr>
          <w:highlight w:val="yellow"/>
        </w:rPr>
      </w:pPr>
    </w:p>
    <w:p w:rsidR="006050F1" w:rsidRDefault="006050F1">
      <w:pPr>
        <w:pStyle w:val="Balk1"/>
        <w:spacing w:before="57"/>
        <w:ind w:right="39"/>
        <w:jc w:val="center"/>
        <w:rPr>
          <w:highlight w:val="yellow"/>
        </w:rPr>
      </w:pPr>
    </w:p>
    <w:p w:rsidR="00A143C1" w:rsidRDefault="00A143C1">
      <w:pPr>
        <w:jc w:val="center"/>
        <w:rPr>
          <w:rFonts w:ascii="Times New Roman" w:eastAsia="Times New Roman" w:hAnsi="Times New Roman" w:cs="Times New Roman"/>
          <w:b/>
          <w:sz w:val="44"/>
          <w:szCs w:val="44"/>
        </w:rPr>
      </w:pPr>
    </w:p>
    <w:p w:rsidR="00A143C1" w:rsidRDefault="00A143C1">
      <w:pPr>
        <w:jc w:val="center"/>
        <w:rPr>
          <w:rFonts w:ascii="Times New Roman" w:eastAsia="Times New Roman" w:hAnsi="Times New Roman" w:cs="Times New Roman"/>
          <w:b/>
          <w:sz w:val="44"/>
          <w:szCs w:val="44"/>
        </w:rPr>
      </w:pPr>
    </w:p>
    <w:p w:rsidR="00A143C1" w:rsidRPr="00A143C1" w:rsidRDefault="00A143C1">
      <w:pPr>
        <w:jc w:val="center"/>
        <w:rPr>
          <w:rFonts w:ascii="Times New Roman" w:eastAsia="Times New Roman" w:hAnsi="Times New Roman" w:cs="Times New Roman"/>
          <w:b/>
          <w:sz w:val="44"/>
          <w:szCs w:val="44"/>
        </w:rPr>
      </w:pPr>
      <w:r w:rsidRPr="00A143C1">
        <w:rPr>
          <w:rFonts w:ascii="Times New Roman" w:eastAsia="Times New Roman" w:hAnsi="Times New Roman" w:cs="Times New Roman"/>
          <w:b/>
          <w:sz w:val="44"/>
          <w:szCs w:val="44"/>
        </w:rPr>
        <w:t xml:space="preserve">2021 YILI </w:t>
      </w:r>
    </w:p>
    <w:p w:rsidR="006050F1" w:rsidRDefault="001B1E40">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BİRİM İÇ DEĞERLENDİRME RAPORU</w:t>
      </w:r>
    </w:p>
    <w:p w:rsidR="006050F1" w:rsidRDefault="006050F1">
      <w:pPr>
        <w:spacing w:before="1" w:line="180" w:lineRule="auto"/>
        <w:ind w:right="39"/>
        <w:rPr>
          <w:rFonts w:ascii="Times New Roman" w:eastAsia="Times New Roman" w:hAnsi="Times New Roman" w:cs="Times New Roman"/>
          <w:sz w:val="18"/>
          <w:szCs w:val="18"/>
        </w:rPr>
      </w:pPr>
    </w:p>
    <w:p w:rsidR="006050F1" w:rsidRDefault="006050F1">
      <w:pPr>
        <w:spacing w:line="200" w:lineRule="auto"/>
        <w:ind w:right="39"/>
        <w:rPr>
          <w:rFonts w:ascii="Times New Roman" w:eastAsia="Times New Roman" w:hAnsi="Times New Roman" w:cs="Times New Roman"/>
          <w:sz w:val="20"/>
          <w:szCs w:val="20"/>
        </w:rPr>
      </w:pPr>
    </w:p>
    <w:p w:rsidR="006050F1" w:rsidRDefault="006050F1">
      <w:pPr>
        <w:spacing w:line="200" w:lineRule="auto"/>
        <w:ind w:right="39"/>
        <w:rPr>
          <w:rFonts w:ascii="Times New Roman" w:eastAsia="Times New Roman" w:hAnsi="Times New Roman" w:cs="Times New Roman"/>
          <w:sz w:val="20"/>
          <w:szCs w:val="20"/>
        </w:rPr>
      </w:pPr>
    </w:p>
    <w:p w:rsidR="006050F1" w:rsidRDefault="006050F1">
      <w:pPr>
        <w:spacing w:line="200" w:lineRule="auto"/>
        <w:ind w:right="39"/>
        <w:rPr>
          <w:rFonts w:ascii="Times New Roman" w:eastAsia="Times New Roman" w:hAnsi="Times New Roman" w:cs="Times New Roman"/>
          <w:sz w:val="20"/>
          <w:szCs w:val="20"/>
        </w:rPr>
      </w:pPr>
    </w:p>
    <w:p w:rsidR="006050F1" w:rsidRDefault="006050F1">
      <w:pPr>
        <w:spacing w:line="200" w:lineRule="auto"/>
        <w:ind w:right="39"/>
        <w:rPr>
          <w:rFonts w:ascii="Times New Roman" w:eastAsia="Times New Roman" w:hAnsi="Times New Roman" w:cs="Times New Roman"/>
          <w:sz w:val="20"/>
          <w:szCs w:val="20"/>
        </w:rPr>
      </w:pPr>
    </w:p>
    <w:p w:rsidR="006050F1" w:rsidRDefault="006050F1">
      <w:pPr>
        <w:spacing w:line="200" w:lineRule="auto"/>
        <w:ind w:right="39"/>
        <w:rPr>
          <w:rFonts w:ascii="Times New Roman" w:eastAsia="Times New Roman" w:hAnsi="Times New Roman" w:cs="Times New Roman"/>
          <w:sz w:val="20"/>
          <w:szCs w:val="20"/>
        </w:rPr>
      </w:pPr>
    </w:p>
    <w:p w:rsidR="006050F1" w:rsidRDefault="006050F1">
      <w:pPr>
        <w:spacing w:line="200" w:lineRule="auto"/>
        <w:ind w:right="39"/>
        <w:rPr>
          <w:rFonts w:ascii="Times New Roman" w:eastAsia="Times New Roman" w:hAnsi="Times New Roman" w:cs="Times New Roman"/>
          <w:sz w:val="20"/>
          <w:szCs w:val="20"/>
        </w:rPr>
      </w:pPr>
    </w:p>
    <w:p w:rsidR="006050F1" w:rsidRDefault="006050F1">
      <w:pPr>
        <w:spacing w:before="17" w:line="200" w:lineRule="auto"/>
        <w:ind w:right="39"/>
        <w:rPr>
          <w:rFonts w:ascii="Times New Roman" w:eastAsia="Times New Roman" w:hAnsi="Times New Roman" w:cs="Times New Roman"/>
          <w:sz w:val="20"/>
          <w:szCs w:val="20"/>
        </w:rPr>
      </w:pPr>
    </w:p>
    <w:p w:rsidR="006050F1" w:rsidRDefault="006050F1">
      <w:pPr>
        <w:spacing w:before="17" w:line="200" w:lineRule="auto"/>
        <w:ind w:right="39"/>
        <w:rPr>
          <w:rFonts w:ascii="Times New Roman" w:eastAsia="Times New Roman" w:hAnsi="Times New Roman" w:cs="Times New Roman"/>
          <w:sz w:val="20"/>
          <w:szCs w:val="20"/>
        </w:rPr>
      </w:pPr>
    </w:p>
    <w:p w:rsidR="006050F1" w:rsidRDefault="00804679" w:rsidP="00A143C1">
      <w:pPr>
        <w:ind w:right="39"/>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[23</w:t>
      </w:r>
      <w:r w:rsidR="00A143C1">
        <w:rPr>
          <w:rFonts w:ascii="Times New Roman" w:eastAsia="Times New Roman" w:hAnsi="Times New Roman" w:cs="Times New Roman"/>
          <w:b/>
          <w:sz w:val="40"/>
          <w:szCs w:val="40"/>
        </w:rPr>
        <w:t>.02.2022</w:t>
      </w:r>
      <w:r w:rsidR="001B1E40">
        <w:rPr>
          <w:rFonts w:ascii="Times New Roman" w:eastAsia="Times New Roman" w:hAnsi="Times New Roman" w:cs="Times New Roman"/>
          <w:b/>
          <w:sz w:val="40"/>
          <w:szCs w:val="40"/>
        </w:rPr>
        <w:t>]</w:t>
      </w:r>
    </w:p>
    <w:p w:rsidR="006050F1" w:rsidRDefault="006050F1">
      <w:pPr>
        <w:ind w:right="39"/>
        <w:jc w:val="center"/>
        <w:rPr>
          <w:rFonts w:ascii="Times New Roman" w:eastAsia="Times New Roman" w:hAnsi="Times New Roman" w:cs="Times New Roman"/>
          <w:b/>
          <w:sz w:val="40"/>
          <w:szCs w:val="40"/>
        </w:rPr>
        <w:sectPr w:rsidR="006050F1" w:rsidSect="00F537F6">
          <w:headerReference w:type="default" r:id="rId10"/>
          <w:footerReference w:type="default" r:id="rId11"/>
          <w:pgSz w:w="11906" w:h="16838"/>
          <w:pgMar w:top="1418" w:right="1418" w:bottom="1418" w:left="1418" w:header="0" w:footer="283" w:gutter="0"/>
          <w:pgNumType w:start="1"/>
          <w:cols w:space="708"/>
          <w:docGrid w:linePitch="299"/>
        </w:sectPr>
      </w:pPr>
    </w:p>
    <w:p w:rsidR="006050F1" w:rsidRPr="00A143C1" w:rsidRDefault="00A143C1">
      <w:pPr>
        <w:ind w:right="39"/>
        <w:jc w:val="center"/>
        <w:rPr>
          <w:rFonts w:ascii="Times New Roman" w:eastAsia="Times New Roman" w:hAnsi="Times New Roman" w:cs="Times New Roman"/>
          <w:b/>
          <w:sz w:val="32"/>
          <w:szCs w:val="32"/>
        </w:rPr>
      </w:pPr>
      <w:r w:rsidRPr="00A143C1">
        <w:rPr>
          <w:rFonts w:ascii="Times New Roman" w:eastAsia="Times New Roman" w:hAnsi="Times New Roman" w:cs="Times New Roman"/>
          <w:b/>
          <w:sz w:val="32"/>
          <w:szCs w:val="32"/>
        </w:rPr>
        <w:lastRenderedPageBreak/>
        <w:t xml:space="preserve">2021 YILI </w:t>
      </w:r>
      <w:r w:rsidR="001B1E40" w:rsidRPr="00A143C1">
        <w:rPr>
          <w:rFonts w:ascii="Times New Roman" w:eastAsia="Times New Roman" w:hAnsi="Times New Roman" w:cs="Times New Roman"/>
          <w:b/>
          <w:sz w:val="32"/>
          <w:szCs w:val="32"/>
        </w:rPr>
        <w:t>BİRİM İÇ DEĞERLENDİRME RAPORU</w:t>
      </w:r>
    </w:p>
    <w:p w:rsidR="006050F1" w:rsidRDefault="006050F1">
      <w:pPr>
        <w:ind w:right="39"/>
        <w:jc w:val="center"/>
        <w:rPr>
          <w:rFonts w:ascii="Times New Roman" w:eastAsia="Times New Roman" w:hAnsi="Times New Roman" w:cs="Times New Roman"/>
          <w:b/>
          <w:sz w:val="24"/>
          <w:szCs w:val="24"/>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 xml:space="preserve">A. LİDERLİK, YÖNETİM VE KALİTE </w:t>
      </w:r>
    </w:p>
    <w:p w:rsidR="006050F1" w:rsidRDefault="006050F1" w:rsidP="00C82791">
      <w:pPr>
        <w:pBdr>
          <w:top w:val="nil"/>
          <w:left w:val="nil"/>
          <w:bottom w:val="nil"/>
          <w:right w:val="nil"/>
          <w:between w:val="nil"/>
        </w:pBdr>
        <w:spacing w:after="0"/>
        <w:ind w:right="39"/>
        <w:rPr>
          <w:rFonts w:ascii="Times New Roman" w:eastAsia="Times New Roman" w:hAnsi="Times New Roman" w:cs="Times New Roman"/>
          <w:b/>
          <w:color w:val="000000"/>
          <w:sz w:val="24"/>
          <w:szCs w:val="24"/>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A.1. Misyon ve Stratejik Amaçlar</w:t>
      </w:r>
    </w:p>
    <w:p w:rsidR="00C82791" w:rsidRPr="00C82791" w:rsidRDefault="00C82791" w:rsidP="00C82791">
      <w:pPr>
        <w:shd w:val="clear" w:color="auto" w:fill="FFFFFF"/>
        <w:spacing w:after="0" w:line="360" w:lineRule="auto"/>
        <w:jc w:val="both"/>
        <w:rPr>
          <w:rFonts w:ascii="Times New Roman" w:eastAsia="Times New Roman" w:hAnsi="Times New Roman" w:cs="Times New Roman"/>
          <w:color w:val="333333"/>
          <w:sz w:val="24"/>
          <w:szCs w:val="24"/>
        </w:rPr>
      </w:pPr>
      <w:r w:rsidRPr="00C82791">
        <w:rPr>
          <w:rFonts w:ascii="Times New Roman" w:eastAsia="Times New Roman" w:hAnsi="Times New Roman" w:cs="Times New Roman"/>
          <w:b/>
          <w:bCs/>
          <w:color w:val="333333"/>
          <w:sz w:val="24"/>
          <w:szCs w:val="24"/>
        </w:rPr>
        <w:t>Misyon:</w:t>
      </w:r>
      <w:r w:rsidRPr="00C82791">
        <w:rPr>
          <w:rFonts w:ascii="Times New Roman" w:eastAsia="Times New Roman" w:hAnsi="Times New Roman" w:cs="Times New Roman"/>
          <w:color w:val="333333"/>
          <w:sz w:val="24"/>
          <w:szCs w:val="24"/>
        </w:rPr>
        <w:t> Bilgiyi toplum yararına kullanarak değer katan ve yenilikçi fikirlerle ulusal/uluslararası ölçekte yetkin ve üretken bireyler yetiştirmektir.</w:t>
      </w:r>
    </w:p>
    <w:p w:rsidR="00C82791" w:rsidRPr="00C82791" w:rsidRDefault="00C82791" w:rsidP="00C82791">
      <w:pPr>
        <w:shd w:val="clear" w:color="auto" w:fill="FFFFFF"/>
        <w:spacing w:after="0" w:line="360" w:lineRule="auto"/>
        <w:jc w:val="both"/>
        <w:rPr>
          <w:rFonts w:ascii="Times New Roman" w:eastAsiaTheme="minorHAnsi" w:hAnsi="Times New Roman" w:cs="Times New Roman"/>
          <w:b/>
          <w:sz w:val="24"/>
          <w:szCs w:val="24"/>
          <w:lang w:eastAsia="en-US"/>
        </w:rPr>
      </w:pPr>
    </w:p>
    <w:p w:rsidR="00C82791" w:rsidRPr="00C82791" w:rsidRDefault="00C82791" w:rsidP="00C82791">
      <w:pPr>
        <w:shd w:val="clear" w:color="auto" w:fill="FFFFFF"/>
        <w:spacing w:after="0" w:line="360" w:lineRule="auto"/>
        <w:jc w:val="both"/>
        <w:rPr>
          <w:rFonts w:ascii="Times New Roman" w:eastAsiaTheme="minorHAnsi" w:hAnsi="Times New Roman" w:cs="Times New Roman"/>
          <w:sz w:val="24"/>
          <w:szCs w:val="24"/>
          <w:lang w:eastAsia="en-US"/>
        </w:rPr>
      </w:pPr>
      <w:r w:rsidRPr="004968CD">
        <w:rPr>
          <w:rFonts w:ascii="Times New Roman" w:eastAsiaTheme="minorHAnsi" w:hAnsi="Times New Roman" w:cs="Times New Roman"/>
          <w:b/>
          <w:sz w:val="24"/>
          <w:szCs w:val="24"/>
          <w:lang w:eastAsia="en-US"/>
        </w:rPr>
        <w:t xml:space="preserve">Stratejik amaçlar: </w:t>
      </w:r>
      <w:r w:rsidRPr="004968CD">
        <w:rPr>
          <w:rFonts w:ascii="Times New Roman" w:eastAsiaTheme="minorHAnsi" w:hAnsi="Times New Roman" w:cs="Times New Roman"/>
          <w:sz w:val="24"/>
          <w:szCs w:val="24"/>
          <w:lang w:eastAsia="en-US"/>
        </w:rPr>
        <w:t>Bölümümüz uluslararası düzeyde rekabet gücüne sahip kimyager yetiştirmek amacıyla üzere lisans seviyesinde etkin bir öğretim sürecini kendisine amaç edinmiştir. Bu amaçla uygulamalı bir bilim olan kimya disiplininde öğrencilere laboratuvar ağırlıklı bir öğretim verilmektedir. Ayrıca bölümümüz 2547 sayılı YÖK yasasının Geçici Madde 74’üne göre 7+1 sistemine 2019-2020 bahar öğretim yılı itibariyle geçmiş bulunmaktadır.</w:t>
      </w:r>
      <w:r w:rsidRPr="00C82791">
        <w:rPr>
          <w:rFonts w:ascii="Times New Roman" w:eastAsiaTheme="minorHAnsi" w:hAnsi="Times New Roman" w:cs="Times New Roman"/>
          <w:sz w:val="24"/>
          <w:szCs w:val="24"/>
          <w:lang w:eastAsia="en-US"/>
        </w:rPr>
        <w:t xml:space="preserve"> </w:t>
      </w:r>
    </w:p>
    <w:p w:rsidR="00C82791" w:rsidRPr="00C82791" w:rsidRDefault="00C82791" w:rsidP="00C82791">
      <w:pPr>
        <w:shd w:val="clear" w:color="auto" w:fill="FFFFFF"/>
        <w:spacing w:after="0" w:line="360" w:lineRule="auto"/>
        <w:jc w:val="both"/>
        <w:rPr>
          <w:rFonts w:ascii="Times New Roman" w:eastAsiaTheme="minorHAnsi" w:hAnsi="Times New Roman" w:cs="Times New Roman"/>
          <w:b/>
          <w:sz w:val="24"/>
          <w:szCs w:val="24"/>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sz w:val="24"/>
          <w:szCs w:val="24"/>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A.1.1. Yönetim Modeli ve İdari Yapı</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p>
    <w:p w:rsidR="00C82791" w:rsidRPr="00C82791" w:rsidRDefault="00E02B0A" w:rsidP="00C82791">
      <w:pPr>
        <w:autoSpaceDE w:val="0"/>
        <w:autoSpaceDN w:val="0"/>
        <w:adjustRightInd w:val="0"/>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C82791" w:rsidRPr="00C82791">
        <w:rPr>
          <w:rFonts w:ascii="Times New Roman" w:eastAsiaTheme="minorHAnsi" w:hAnsi="Times New Roman" w:cs="Times New Roman"/>
          <w:sz w:val="24"/>
          <w:szCs w:val="24"/>
          <w:lang w:eastAsia="en-US"/>
        </w:rPr>
        <w:t xml:space="preserve">Fakültemizde Dekanın yönetiminde 2 dekan yardımcısı ve 1 Fakülte </w:t>
      </w:r>
      <w:r>
        <w:rPr>
          <w:rFonts w:ascii="Times New Roman" w:eastAsiaTheme="minorHAnsi" w:hAnsi="Times New Roman" w:cs="Times New Roman"/>
          <w:sz w:val="24"/>
          <w:szCs w:val="24"/>
          <w:lang w:eastAsia="en-US"/>
        </w:rPr>
        <w:t>sekreteri bulunmaktadır. Dekan F</w:t>
      </w:r>
      <w:r w:rsidR="00C82791" w:rsidRPr="00C82791">
        <w:rPr>
          <w:rFonts w:ascii="Times New Roman" w:eastAsiaTheme="minorHAnsi" w:hAnsi="Times New Roman" w:cs="Times New Roman"/>
          <w:sz w:val="24"/>
          <w:szCs w:val="24"/>
          <w:lang w:eastAsia="en-US"/>
        </w:rPr>
        <w:t>akülteyi bu kişiler ve gerektiğinde oluşturulmuş olan Fakülte Yönetim Kurulu (</w:t>
      </w:r>
      <w:hyperlink r:id="rId12" w:history="1">
        <w:r w:rsidR="00C82791" w:rsidRPr="00C82791">
          <w:rPr>
            <w:rFonts w:ascii="Times New Roman" w:eastAsiaTheme="minorHAnsi" w:hAnsi="Times New Roman" w:cs="Times New Roman"/>
            <w:color w:val="0563C1" w:themeColor="hyperlink"/>
            <w:sz w:val="24"/>
            <w:szCs w:val="24"/>
            <w:u w:val="single"/>
            <w:lang w:eastAsia="en-US"/>
          </w:rPr>
          <w:t>https://fef.dpu.edu.tr/tr/index/sayfa/998/fakulte-yonetim-kurulu</w:t>
        </w:r>
      </w:hyperlink>
      <w:r w:rsidR="00C82791" w:rsidRPr="00C82791">
        <w:rPr>
          <w:rFonts w:ascii="Times New Roman" w:eastAsiaTheme="minorHAnsi" w:hAnsi="Times New Roman" w:cs="Times New Roman"/>
          <w:sz w:val="24"/>
          <w:szCs w:val="24"/>
          <w:lang w:eastAsia="en-US"/>
        </w:rPr>
        <w:t>) ve Fakülte Kurulu (</w:t>
      </w:r>
      <w:hyperlink r:id="rId13" w:history="1">
        <w:r w:rsidR="00C82791" w:rsidRPr="00C82791">
          <w:rPr>
            <w:rFonts w:ascii="Times New Roman" w:eastAsiaTheme="minorHAnsi" w:hAnsi="Times New Roman" w:cs="Times New Roman"/>
            <w:color w:val="0563C1" w:themeColor="hyperlink"/>
            <w:sz w:val="24"/>
            <w:szCs w:val="24"/>
            <w:u w:val="single"/>
            <w:lang w:eastAsia="en-US"/>
          </w:rPr>
          <w:t>https://fef.dpu.edu.tr/tr/index/sayfa/11536/fakulte-kurulu</w:t>
        </w:r>
      </w:hyperlink>
      <w:r w:rsidR="00C82791" w:rsidRPr="00C82791">
        <w:rPr>
          <w:rFonts w:ascii="Times New Roman" w:eastAsiaTheme="minorHAnsi" w:hAnsi="Times New Roman" w:cs="Times New Roman"/>
          <w:sz w:val="24"/>
          <w:szCs w:val="24"/>
          <w:lang w:eastAsia="en-US"/>
        </w:rPr>
        <w:t xml:space="preserve">) aracılığı ile yönetmektedir. </w:t>
      </w:r>
    </w:p>
    <w:p w:rsidR="00C82791" w:rsidRPr="00C82791" w:rsidRDefault="00C82791" w:rsidP="00C82791">
      <w:pPr>
        <w:autoSpaceDE w:val="0"/>
        <w:autoSpaceDN w:val="0"/>
        <w:adjustRightInd w:val="0"/>
        <w:spacing w:after="0" w:line="360" w:lineRule="auto"/>
        <w:ind w:firstLine="709"/>
        <w:rPr>
          <w:rFonts w:ascii="Times New Roman" w:eastAsiaTheme="minorHAnsi" w:hAnsi="Times New Roman" w:cs="Times New Roman"/>
          <w:sz w:val="24"/>
          <w:szCs w:val="24"/>
          <w:highlight w:val="yellow"/>
          <w:lang w:eastAsia="en-US"/>
        </w:rPr>
      </w:pPr>
      <w:r w:rsidRPr="00C82791">
        <w:rPr>
          <w:rFonts w:ascii="Times New Roman" w:eastAsiaTheme="minorHAnsi" w:hAnsi="Times New Roman" w:cs="Times New Roman"/>
          <w:noProof/>
          <w:sz w:val="24"/>
          <w:szCs w:val="24"/>
        </w:rPr>
        <w:lastRenderedPageBreak/>
        <w:drawing>
          <wp:inline distT="0" distB="0" distL="0" distR="0" wp14:anchorId="4A14720D" wp14:editId="0D684806">
            <wp:extent cx="5760720" cy="5906356"/>
            <wp:effectExtent l="0" t="0" r="0" b="0"/>
            <wp:docPr id="3" name="Resim 3" descr="C:\Users\AlperT_ÇOLAK\Desktop\Fakuelte_s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erT_ÇOLAK\Desktop\Fakuelte_sem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906356"/>
                    </a:xfrm>
                    <a:prstGeom prst="rect">
                      <a:avLst/>
                    </a:prstGeom>
                    <a:noFill/>
                    <a:ln>
                      <a:noFill/>
                    </a:ln>
                  </pic:spPr>
                </pic:pic>
              </a:graphicData>
            </a:graphic>
          </wp:inline>
        </w:drawing>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sz w:val="24"/>
          <w:szCs w:val="24"/>
          <w:highlight w:val="yellow"/>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BF3732" w:rsidRDefault="00BF3732"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BF3732" w:rsidRDefault="00BF3732"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BF3732" w:rsidRDefault="00BF3732"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E02B0A" w:rsidRPr="00C82791" w:rsidRDefault="00E02B0A"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lastRenderedPageBreak/>
        <w:t xml:space="preserve">A.1.2. Liderlik </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p>
    <w:p w:rsidR="00C82791" w:rsidRPr="00C82791" w:rsidRDefault="00C82791" w:rsidP="00C82791">
      <w:pPr>
        <w:spacing w:after="0" w:line="360" w:lineRule="auto"/>
        <w:ind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xml:space="preserve">Birimde dekanın, dekan yardımcılarının ve bölüm başkanlarının yükseköğretim ekosistemindeki değişim, belirsizlik ve karmaşıklığı dikkate alan bir kalite güvencesi sistemi ve kültürü oluşturma konusunda sahipliği ve motivasyonu yüksektir. Bu süreçler çevik bir liderlik yaklaşımıyla yönetilmektedir. </w:t>
      </w:r>
    </w:p>
    <w:p w:rsidR="00C82791" w:rsidRPr="00C82791" w:rsidRDefault="00C82791" w:rsidP="00C82791">
      <w:pPr>
        <w:spacing w:after="0" w:line="360" w:lineRule="auto"/>
        <w:ind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Birimlerde liderlik anlayışı ve koordinasyon kültürü yerleşmiştir. Liderler kurumun değerleri ve hedefleri doğrultusunda stratejilerinin yanı sıra; yetki paylaşımını, ilişkileri, zamanı, kurumsal motivasyon ve stresi de etkin ve dengeli biçimde yönetmektedir.</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xml:space="preserve">Akademik ve idari birimler ile yönetim arasında etkin bir iletişim ağı oluşturulmuştur. </w:t>
      </w:r>
    </w:p>
    <w:p w:rsidR="00C82791" w:rsidRPr="00C82791" w:rsidRDefault="00C82791" w:rsidP="00C82791">
      <w:pPr>
        <w:spacing w:after="0" w:line="360" w:lineRule="auto"/>
        <w:jc w:val="both"/>
        <w:rPr>
          <w:rFonts w:ascii="Times New Roman" w:eastAsiaTheme="minorHAnsi" w:hAnsi="Times New Roman" w:cs="Times New Roman"/>
          <w:color w:val="FF0000"/>
          <w:sz w:val="24"/>
          <w:szCs w:val="24"/>
          <w:lang w:eastAsia="en-US"/>
        </w:rPr>
      </w:pPr>
      <w:r w:rsidRPr="00C82791">
        <w:rPr>
          <w:rFonts w:ascii="Times New Roman" w:eastAsiaTheme="minorHAnsi" w:hAnsi="Times New Roman" w:cs="Times New Roman"/>
          <w:color w:val="FF0000"/>
          <w:sz w:val="24"/>
          <w:szCs w:val="24"/>
          <w:lang w:eastAsia="en-US"/>
        </w:rPr>
        <w:t xml:space="preserve">Liderlik süreçleri ve kalite güvencesi kültürünün içselleştirilmesi sürekli değerlendirilmektedir. </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 xml:space="preserve">A.1.3. Kurumsal Dönüşüm Kapasitesi </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highlight w:val="yellow"/>
          <w:lang w:eastAsia="en-US"/>
        </w:rPr>
      </w:pPr>
    </w:p>
    <w:p w:rsidR="00C82791" w:rsidRPr="00C82791" w:rsidRDefault="00C82791" w:rsidP="00C82791">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Yükseköğretim ve üniversite ekosistemi içerisindeki değişimleri, ulusal hedefleri ve paydaş beklentilerini dikkate alarak birimin geleceğe hazır olmasını sağlayan etkin yönetim yetkinliği vardır. Geleceğe uyum için amaç, misyon ve hedefler doğrultusunda kurumu dönüştürmek üzere değişim yönetimi, kıyaslama, yenilik yönetimi gibi yaklaşımları kullanır ve kurumsal özgünlüğü güçlendirir.</w:t>
      </w:r>
    </w:p>
    <w:p w:rsidR="00C82791" w:rsidRPr="00C82791" w:rsidRDefault="00C82791" w:rsidP="00C82791">
      <w:pPr>
        <w:autoSpaceDE w:val="0"/>
        <w:autoSpaceDN w:val="0"/>
        <w:adjustRightInd w:val="0"/>
        <w:spacing w:after="0" w:line="360" w:lineRule="auto"/>
        <w:ind w:firstLine="708"/>
        <w:jc w:val="both"/>
        <w:rPr>
          <w:rFonts w:ascii="Times New Roman" w:eastAsiaTheme="minorHAnsi" w:hAnsi="Times New Roman" w:cs="Times New Roman"/>
          <w:b/>
          <w:sz w:val="24"/>
          <w:szCs w:val="24"/>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 xml:space="preserve">A.1.4. İç Kalite Güvencesi Mekanizmaları </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p>
    <w:p w:rsidR="00C82791" w:rsidRPr="00C82791" w:rsidRDefault="00C82791" w:rsidP="00C82791">
      <w:pPr>
        <w:spacing w:after="0" w:line="360" w:lineRule="auto"/>
        <w:ind w:firstLine="709"/>
        <w:jc w:val="both"/>
        <w:rPr>
          <w:rFonts w:ascii="Times New Roman" w:eastAsiaTheme="minorHAnsi" w:hAnsi="Times New Roman" w:cs="Times New Roman"/>
          <w:sz w:val="24"/>
          <w:szCs w:val="24"/>
          <w:lang w:eastAsia="en-US"/>
        </w:rPr>
      </w:pPr>
      <w:r w:rsidRPr="00C82791">
        <w:rPr>
          <w:rFonts w:ascii="Times New Roman" w:hAnsi="Times New Roman" w:cs="Times New Roman"/>
          <w:sz w:val="24"/>
          <w:szCs w:val="24"/>
          <w:lang w:eastAsia="en-US"/>
        </w:rPr>
        <w:t>Birim Kalite Komisyonlarının Görev, Sorumluluk ve Faaliyetleri:</w:t>
      </w:r>
      <w:r w:rsidRPr="00C82791">
        <w:rPr>
          <w:rFonts w:ascii="Times New Roman" w:hAnsi="Times New Roman" w:cs="Times New Roman"/>
          <w:b/>
          <w:sz w:val="24"/>
          <w:szCs w:val="24"/>
          <w:lang w:eastAsia="en-US"/>
        </w:rPr>
        <w:t xml:space="preserve"> </w:t>
      </w:r>
      <w:r w:rsidRPr="00C82791">
        <w:rPr>
          <w:rFonts w:ascii="Times New Roman" w:hAnsi="Times New Roman" w:cs="Times New Roman"/>
          <w:sz w:val="24"/>
          <w:szCs w:val="24"/>
          <w:lang w:eastAsia="en-US"/>
        </w:rPr>
        <w:t xml:space="preserve">Birimimizde kalite komisyonunun yetki görev ve sorumlulukları ile organizasyon yapısı tanımlanmıştır. Birimimizde oluşturulan kalite komisyonu </w:t>
      </w:r>
      <w:r w:rsidRPr="00C82791">
        <w:rPr>
          <w:rFonts w:ascii="Times New Roman" w:eastAsiaTheme="minorHAnsi" w:hAnsi="Times New Roman" w:cs="Times New Roman"/>
          <w:sz w:val="24"/>
          <w:szCs w:val="24"/>
          <w:lang w:eastAsia="en-US"/>
        </w:rPr>
        <w:t xml:space="preserve">kalite güvencesi politikalarını ve bu politikaları hayata geçirmek üzere oluşturulacak stratejileri, uygulama, izleme ve iyileştirme süreçlerini belirlemekle görevlidir. Birim kalite komisyonu bu kapsamda gerçekleştirilecek olan tüm faaliyetlerden sorumludur. </w:t>
      </w:r>
      <w:r w:rsidRPr="00C82791">
        <w:rPr>
          <w:rFonts w:ascii="Times New Roman" w:hAnsi="Times New Roman" w:cs="Times New Roman"/>
          <w:sz w:val="24"/>
          <w:szCs w:val="24"/>
          <w:lang w:eastAsia="en-US"/>
        </w:rPr>
        <w:t>Birimimizin tüm alanları ve süreçleri kapsayacak şekilde iç kalite güvence mekanizmaları bulunmaktadır. Bölümümüzde kalite güvencesi kültürünü destekleyen kurumsal kültür ve liderlik yaklaşımını oluşturmak üzere yapılmış bir plan henüz yoktur.</w:t>
      </w:r>
    </w:p>
    <w:p w:rsidR="00C82791" w:rsidRPr="00C82791" w:rsidRDefault="00C82791" w:rsidP="00C82791">
      <w:pPr>
        <w:spacing w:after="0" w:line="360" w:lineRule="auto"/>
        <w:ind w:firstLine="709"/>
        <w:jc w:val="both"/>
        <w:rPr>
          <w:rFonts w:ascii="Times New Roman" w:hAnsi="Times New Roman" w:cs="Times New Roman"/>
          <w:color w:val="2E74B5" w:themeColor="accent1" w:themeShade="BF"/>
          <w:sz w:val="24"/>
          <w:szCs w:val="24"/>
          <w:lang w:eastAsia="en-US"/>
        </w:rPr>
      </w:pPr>
      <w:r w:rsidRPr="00C82791">
        <w:rPr>
          <w:rFonts w:ascii="Times New Roman" w:hAnsi="Times New Roman" w:cs="Times New Roman"/>
          <w:noProof/>
          <w:color w:val="2E74B5" w:themeColor="accent1" w:themeShade="BF"/>
          <w:sz w:val="24"/>
          <w:szCs w:val="24"/>
        </w:rPr>
        <w:lastRenderedPageBreak/>
        <w:drawing>
          <wp:inline distT="0" distB="0" distL="0" distR="0" wp14:anchorId="749FC5D9" wp14:editId="30761476">
            <wp:extent cx="4521998" cy="64198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2447" cy="6420487"/>
                    </a:xfrm>
                    <a:prstGeom prst="rect">
                      <a:avLst/>
                    </a:prstGeom>
                    <a:noFill/>
                    <a:ln>
                      <a:noFill/>
                    </a:ln>
                  </pic:spPr>
                </pic:pic>
              </a:graphicData>
            </a:graphic>
          </wp:inline>
        </w:drawing>
      </w:r>
    </w:p>
    <w:p w:rsidR="00C82791" w:rsidRPr="00C82791" w:rsidRDefault="00C82791" w:rsidP="00C82791">
      <w:pPr>
        <w:spacing w:after="0" w:line="360" w:lineRule="auto"/>
        <w:ind w:firstLine="709"/>
        <w:jc w:val="both"/>
        <w:rPr>
          <w:rFonts w:ascii="Times New Roman" w:hAnsi="Times New Roman" w:cs="Times New Roman"/>
          <w:sz w:val="24"/>
          <w:szCs w:val="24"/>
          <w:lang w:eastAsia="en-US"/>
        </w:rPr>
      </w:pPr>
      <w:r w:rsidRPr="00C82791">
        <w:rPr>
          <w:rFonts w:ascii="Times New Roman" w:hAnsi="Times New Roman" w:cs="Times New Roman"/>
          <w:noProof/>
          <w:color w:val="2E74B5" w:themeColor="accent1" w:themeShade="BF"/>
          <w:sz w:val="24"/>
          <w:szCs w:val="24"/>
        </w:rPr>
        <w:lastRenderedPageBreak/>
        <w:drawing>
          <wp:inline distT="0" distB="0" distL="0" distR="0" wp14:anchorId="3CFBCBCF" wp14:editId="22C68EFB">
            <wp:extent cx="4828769" cy="682942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9535" cy="6830508"/>
                    </a:xfrm>
                    <a:prstGeom prst="rect">
                      <a:avLst/>
                    </a:prstGeom>
                    <a:noFill/>
                    <a:ln>
                      <a:noFill/>
                    </a:ln>
                  </pic:spPr>
                </pic:pic>
              </a:graphicData>
            </a:graphic>
          </wp:inline>
        </w:drawing>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A.1.5. Kamuoyunu Bilgilendirme ve Hesap Verebilirlik</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p>
    <w:p w:rsidR="00C82791" w:rsidRPr="004968CD" w:rsidRDefault="00C82791" w:rsidP="004968CD">
      <w:pPr>
        <w:autoSpaceDE w:val="0"/>
        <w:autoSpaceDN w:val="0"/>
        <w:adjustRightInd w:val="0"/>
        <w:spacing w:after="0" w:line="360" w:lineRule="auto"/>
        <w:ind w:firstLine="708"/>
        <w:jc w:val="both"/>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sz w:val="24"/>
          <w:szCs w:val="24"/>
          <w:lang w:eastAsia="en-US"/>
        </w:rPr>
        <w:t xml:space="preserve">Kamuoyunu bilgilendirme ilkesel olarak benimsenmiştir, hangi kanalların nasıl kullanılacağı tasarlanmıştır, erişilebilir olarak ilan edilmiştir ve tüm bilgilendirme adımları sistematik olarak atılmaktadır. Birim web sayfası doğru, güncel, ilgili ve kolayca erişilebilir bilgiyi vermektedir; bunun sağlanması için gerekli mekanizma mevcuttur.  İçe ve dışa hesap verme yöntemleri kurgulanmıştır ve </w:t>
      </w:r>
      <w:r w:rsidRPr="00C82791">
        <w:rPr>
          <w:rFonts w:ascii="Times New Roman" w:eastAsiaTheme="minorHAnsi" w:hAnsi="Times New Roman" w:cs="Times New Roman"/>
          <w:sz w:val="24"/>
          <w:szCs w:val="24"/>
          <w:lang w:eastAsia="en-US"/>
        </w:rPr>
        <w:lastRenderedPageBreak/>
        <w:t>uygulanmaktadır. Sistematiktir, ilan edilen takvim çerçevesinde gerçekleştirilir, sorumluları nettir. Alınan geri beslemeler ile etkinliği değerlendirilmektedir.</w:t>
      </w:r>
      <w:r w:rsidRPr="00C82791">
        <w:rPr>
          <w:rFonts w:ascii="Times New Roman" w:eastAsiaTheme="minorHAnsi" w:hAnsi="Times New Roman" w:cs="Times New Roman"/>
          <w:b/>
          <w:color w:val="0563C1" w:themeColor="hyperlink"/>
          <w:sz w:val="24"/>
          <w:szCs w:val="24"/>
          <w:u w:val="single"/>
          <w:lang w:eastAsia="en-US"/>
        </w:rPr>
        <w:t xml:space="preserve"> </w:t>
      </w:r>
      <w:hyperlink r:id="rId17" w:history="1">
        <w:r w:rsidRPr="00C82791">
          <w:rPr>
            <w:rFonts w:ascii="Times New Roman" w:eastAsiaTheme="minorHAnsi" w:hAnsi="Times New Roman" w:cs="Times New Roman"/>
            <w:b/>
            <w:color w:val="0563C1" w:themeColor="hyperlink"/>
            <w:sz w:val="24"/>
            <w:szCs w:val="24"/>
            <w:u w:val="single"/>
            <w:lang w:eastAsia="en-US"/>
          </w:rPr>
          <w:t>https://fef.dpu.edu.tr/</w:t>
        </w:r>
      </w:hyperlink>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sz w:val="24"/>
          <w:szCs w:val="24"/>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A.2. MİSYON VE STRATEJİK AMAÇLAR</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A.2.1. Misyon, Vizyon ve Politikalar</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sz w:val="24"/>
          <w:szCs w:val="24"/>
          <w:lang w:eastAsia="en-US"/>
        </w:rPr>
      </w:pPr>
    </w:p>
    <w:p w:rsidR="00C82791" w:rsidRPr="00C82791" w:rsidRDefault="00C82791" w:rsidP="00C82791">
      <w:pPr>
        <w:shd w:val="clear" w:color="auto" w:fill="FFFFFF"/>
        <w:spacing w:after="0" w:line="360" w:lineRule="auto"/>
        <w:jc w:val="both"/>
        <w:rPr>
          <w:rFonts w:ascii="Times New Roman" w:eastAsia="Times New Roman" w:hAnsi="Times New Roman" w:cs="Times New Roman"/>
          <w:color w:val="333333"/>
          <w:sz w:val="24"/>
          <w:szCs w:val="24"/>
        </w:rPr>
      </w:pPr>
      <w:r w:rsidRPr="00C82791">
        <w:rPr>
          <w:rFonts w:ascii="Times New Roman" w:eastAsia="Times New Roman" w:hAnsi="Times New Roman" w:cs="Times New Roman"/>
          <w:b/>
          <w:bCs/>
          <w:color w:val="333333"/>
          <w:sz w:val="24"/>
          <w:szCs w:val="24"/>
        </w:rPr>
        <w:t>Misyon:</w:t>
      </w:r>
      <w:r w:rsidRPr="00C82791">
        <w:rPr>
          <w:rFonts w:ascii="Times New Roman" w:eastAsia="Times New Roman" w:hAnsi="Times New Roman" w:cs="Times New Roman"/>
          <w:color w:val="333333"/>
          <w:sz w:val="24"/>
          <w:szCs w:val="24"/>
        </w:rPr>
        <w:t> Bilgiyi toplum yararına kullanarak değer katan ve yenilikçi fikirlerle ulusal/uluslararası ölçekte yetkin ve üretken bireyler yetiştirmektir.</w:t>
      </w:r>
    </w:p>
    <w:p w:rsidR="00C82791" w:rsidRPr="00C82791" w:rsidRDefault="00C82791" w:rsidP="00C82791">
      <w:pPr>
        <w:shd w:val="clear" w:color="auto" w:fill="FFFFFF"/>
        <w:spacing w:after="0" w:line="360" w:lineRule="auto"/>
        <w:jc w:val="both"/>
        <w:rPr>
          <w:rFonts w:ascii="Times New Roman" w:eastAsia="Times New Roman" w:hAnsi="Times New Roman" w:cs="Times New Roman"/>
          <w:color w:val="333333"/>
          <w:sz w:val="24"/>
          <w:szCs w:val="24"/>
        </w:rPr>
      </w:pPr>
      <w:r w:rsidRPr="00C82791">
        <w:rPr>
          <w:rFonts w:ascii="Times New Roman" w:eastAsia="Times New Roman" w:hAnsi="Times New Roman" w:cs="Times New Roman"/>
          <w:b/>
          <w:bCs/>
          <w:color w:val="333333"/>
          <w:sz w:val="24"/>
          <w:szCs w:val="24"/>
        </w:rPr>
        <w:t>Vizyon:</w:t>
      </w:r>
      <w:r w:rsidRPr="00C82791">
        <w:rPr>
          <w:rFonts w:ascii="Times New Roman" w:eastAsia="Times New Roman" w:hAnsi="Times New Roman" w:cs="Times New Roman"/>
          <w:color w:val="333333"/>
          <w:sz w:val="24"/>
          <w:szCs w:val="24"/>
        </w:rPr>
        <w:t> Alanında tercih edilen, girişimci, mesleki bilgi ve becerilere sahip çözüm odaklı mezunlar yetiştirmektir.</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color w:val="000000" w:themeColor="text1"/>
          <w:sz w:val="24"/>
          <w:szCs w:val="24"/>
          <w:lang w:eastAsia="en-US"/>
        </w:rPr>
      </w:pPr>
    </w:p>
    <w:p w:rsidR="00C82791" w:rsidRPr="00C82791" w:rsidRDefault="00C82791" w:rsidP="00C82791">
      <w:pPr>
        <w:shd w:val="clear" w:color="auto" w:fill="FFFFFF"/>
        <w:spacing w:after="0" w:line="360" w:lineRule="auto"/>
        <w:jc w:val="both"/>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Politikalar</w:t>
      </w:r>
    </w:p>
    <w:p w:rsidR="00C82791" w:rsidRPr="00C82791" w:rsidRDefault="00C82791" w:rsidP="00C82791">
      <w:pPr>
        <w:spacing w:after="0" w:line="360" w:lineRule="auto"/>
        <w:ind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xml:space="preserve">Kalite güvencesi politikası vardır, paydaşların görüşü alınarak hazırlanmıştır. Politika birim çalışanlarınca bilinir ve paylaşılır. Politika belgesi yalın, somut, gerçekçidir. Sürdürülebilir kalite güvencesi sistemini ana hatlarıyla tarif etmektedir. Kalite güvencesinin yönetim şekli, yapılanması, temel mekanizmaları, merkezi kurgu ve bölümlere erişimi açıklanmıştır. </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xml:space="preserve">Aynı şekilde eğitim ve öğretim (uzaktan eğitimi de kapsayacak şekilde), araştırma ve geliştirme, toplumsal katkı, yönetim sistemi ve uluslararasılaşma politikaları vardır ve kalite güvencesi politikası için sayılan özellikleri taşır. Bu politika ifadelerinin somut sonuçları, uygulamalara yansıyan etkileri vardır; örnekleri sunulabilir. </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sz w:val="24"/>
          <w:szCs w:val="24"/>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 xml:space="preserve">A.2.2. Stratejik Amaç ve Hedefler </w:t>
      </w:r>
    </w:p>
    <w:p w:rsidR="00C82791" w:rsidRPr="00C82791" w:rsidRDefault="00C82791" w:rsidP="00C82791">
      <w:pPr>
        <w:shd w:val="clear" w:color="auto" w:fill="FFFFFF"/>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b/>
          <w:sz w:val="24"/>
          <w:szCs w:val="24"/>
          <w:lang w:eastAsia="en-US"/>
        </w:rPr>
        <w:t xml:space="preserve">Stratejik amaçlar: </w:t>
      </w:r>
      <w:r w:rsidRPr="00C82791">
        <w:rPr>
          <w:rFonts w:ascii="Times New Roman" w:eastAsiaTheme="minorHAnsi" w:hAnsi="Times New Roman" w:cs="Times New Roman"/>
          <w:sz w:val="24"/>
          <w:szCs w:val="24"/>
          <w:lang w:eastAsia="en-US"/>
        </w:rPr>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rsidR="00C82791" w:rsidRPr="00C82791" w:rsidRDefault="00C82791" w:rsidP="00C82791">
      <w:pPr>
        <w:shd w:val="clear" w:color="auto" w:fill="FFFFFF"/>
        <w:spacing w:after="0" w:line="360" w:lineRule="auto"/>
        <w:jc w:val="both"/>
        <w:rPr>
          <w:rFonts w:ascii="Times New Roman" w:eastAsiaTheme="minorHAnsi" w:hAnsi="Times New Roman" w:cs="Times New Roman"/>
          <w:sz w:val="24"/>
          <w:szCs w:val="24"/>
          <w:lang w:eastAsia="en-US"/>
        </w:rPr>
      </w:pPr>
    </w:p>
    <w:p w:rsidR="00C82791" w:rsidRPr="004968CD" w:rsidRDefault="00C82791" w:rsidP="00C82791">
      <w:pPr>
        <w:shd w:val="clear" w:color="auto" w:fill="FFFFFF"/>
        <w:spacing w:after="0" w:line="360" w:lineRule="auto"/>
        <w:jc w:val="both"/>
        <w:rPr>
          <w:rFonts w:ascii="Times New Roman" w:eastAsiaTheme="minorHAnsi" w:hAnsi="Times New Roman" w:cs="Times New Roman"/>
          <w:b/>
          <w:sz w:val="24"/>
          <w:szCs w:val="24"/>
          <w:lang w:eastAsia="en-US"/>
        </w:rPr>
      </w:pPr>
      <w:r w:rsidRPr="004968CD">
        <w:rPr>
          <w:rFonts w:ascii="Times New Roman" w:eastAsiaTheme="minorHAnsi" w:hAnsi="Times New Roman" w:cs="Times New Roman"/>
          <w:b/>
          <w:sz w:val="24"/>
          <w:szCs w:val="24"/>
          <w:lang w:eastAsia="en-US"/>
        </w:rPr>
        <w:t>Hedefler</w:t>
      </w:r>
    </w:p>
    <w:p w:rsidR="00C82791" w:rsidRPr="004968CD" w:rsidRDefault="00C82791" w:rsidP="0029582F">
      <w:pPr>
        <w:numPr>
          <w:ilvl w:val="0"/>
          <w:numId w:val="2"/>
        </w:numPr>
        <w:shd w:val="clear" w:color="auto" w:fill="FFFFFF"/>
        <w:spacing w:after="0" w:line="360" w:lineRule="auto"/>
        <w:ind w:left="284"/>
        <w:jc w:val="both"/>
        <w:rPr>
          <w:rFonts w:ascii="Times New Roman" w:eastAsiaTheme="minorHAnsi" w:hAnsi="Times New Roman" w:cs="Times New Roman"/>
          <w:sz w:val="24"/>
          <w:szCs w:val="24"/>
          <w:lang w:eastAsia="en-US"/>
        </w:rPr>
      </w:pPr>
      <w:r w:rsidRPr="004968CD">
        <w:rPr>
          <w:rFonts w:ascii="Times New Roman" w:eastAsiaTheme="minorHAnsi" w:hAnsi="Times New Roman" w:cs="Times New Roman"/>
          <w:sz w:val="24"/>
          <w:szCs w:val="24"/>
          <w:lang w:eastAsia="en-US"/>
        </w:rPr>
        <w:t xml:space="preserve">Kimya alanında temel bilgilere sahip, </w:t>
      </w:r>
    </w:p>
    <w:p w:rsidR="00C82791" w:rsidRPr="004968CD" w:rsidRDefault="00C82791" w:rsidP="0029582F">
      <w:pPr>
        <w:numPr>
          <w:ilvl w:val="0"/>
          <w:numId w:val="2"/>
        </w:numPr>
        <w:shd w:val="clear" w:color="auto" w:fill="FFFFFF"/>
        <w:spacing w:after="0" w:line="360" w:lineRule="auto"/>
        <w:ind w:left="284"/>
        <w:jc w:val="both"/>
        <w:rPr>
          <w:rFonts w:ascii="Times New Roman" w:eastAsiaTheme="minorHAnsi" w:hAnsi="Times New Roman" w:cs="Times New Roman"/>
          <w:sz w:val="24"/>
          <w:szCs w:val="24"/>
          <w:lang w:eastAsia="en-US"/>
        </w:rPr>
      </w:pPr>
      <w:r w:rsidRPr="004968CD">
        <w:rPr>
          <w:rFonts w:ascii="Times New Roman" w:eastAsiaTheme="minorHAnsi" w:hAnsi="Times New Roman" w:cs="Times New Roman"/>
          <w:sz w:val="24"/>
          <w:szCs w:val="24"/>
          <w:lang w:eastAsia="en-US"/>
        </w:rPr>
        <w:t>Kimya laboratuvarlarında temel çalışma bilgi ve becerisine sahip,</w:t>
      </w:r>
    </w:p>
    <w:p w:rsidR="00C82791" w:rsidRPr="004968CD" w:rsidRDefault="00C82791" w:rsidP="0029582F">
      <w:pPr>
        <w:numPr>
          <w:ilvl w:val="0"/>
          <w:numId w:val="2"/>
        </w:numPr>
        <w:shd w:val="clear" w:color="auto" w:fill="FFFFFF"/>
        <w:spacing w:after="0" w:line="360" w:lineRule="auto"/>
        <w:ind w:left="284"/>
        <w:jc w:val="both"/>
        <w:rPr>
          <w:rFonts w:ascii="Times New Roman" w:eastAsiaTheme="minorHAnsi" w:hAnsi="Times New Roman" w:cs="Times New Roman"/>
          <w:sz w:val="24"/>
          <w:szCs w:val="24"/>
          <w:lang w:eastAsia="en-US"/>
        </w:rPr>
      </w:pPr>
      <w:r w:rsidRPr="004968CD">
        <w:rPr>
          <w:rFonts w:ascii="Times New Roman" w:eastAsiaTheme="minorHAnsi" w:hAnsi="Times New Roman" w:cs="Times New Roman"/>
          <w:sz w:val="24"/>
          <w:szCs w:val="24"/>
          <w:lang w:eastAsia="en-US"/>
        </w:rPr>
        <w:t>Kimya laboratuvarlarında bulunabilecek cihazları kullanabilecek,</w:t>
      </w:r>
    </w:p>
    <w:p w:rsidR="00C82791" w:rsidRPr="004968CD" w:rsidRDefault="00C82791" w:rsidP="0029582F">
      <w:pPr>
        <w:numPr>
          <w:ilvl w:val="0"/>
          <w:numId w:val="2"/>
        </w:numPr>
        <w:shd w:val="clear" w:color="auto" w:fill="FFFFFF"/>
        <w:spacing w:after="0" w:line="360" w:lineRule="auto"/>
        <w:ind w:left="284"/>
        <w:jc w:val="both"/>
        <w:rPr>
          <w:rFonts w:ascii="Times New Roman" w:eastAsiaTheme="minorHAnsi" w:hAnsi="Times New Roman" w:cs="Times New Roman"/>
          <w:sz w:val="24"/>
          <w:szCs w:val="24"/>
          <w:lang w:eastAsia="en-US"/>
        </w:rPr>
      </w:pPr>
      <w:r w:rsidRPr="004968CD">
        <w:rPr>
          <w:rFonts w:ascii="Times New Roman" w:eastAsiaTheme="minorHAnsi" w:hAnsi="Times New Roman" w:cs="Times New Roman"/>
          <w:sz w:val="24"/>
          <w:szCs w:val="24"/>
          <w:lang w:eastAsia="en-US"/>
        </w:rPr>
        <w:lastRenderedPageBreak/>
        <w:t>Alanı ile ilgili bilgi teknolojilerine hakim,</w:t>
      </w:r>
    </w:p>
    <w:p w:rsidR="00C82791" w:rsidRPr="004968CD" w:rsidRDefault="00C82791" w:rsidP="004968CD">
      <w:pPr>
        <w:numPr>
          <w:ilvl w:val="0"/>
          <w:numId w:val="2"/>
        </w:numPr>
        <w:shd w:val="clear" w:color="auto" w:fill="FFFFFF"/>
        <w:spacing w:after="0" w:line="360" w:lineRule="auto"/>
        <w:ind w:left="284"/>
        <w:jc w:val="both"/>
        <w:rPr>
          <w:rFonts w:ascii="Times New Roman" w:eastAsiaTheme="minorHAnsi" w:hAnsi="Times New Roman" w:cs="Times New Roman"/>
          <w:sz w:val="24"/>
          <w:szCs w:val="24"/>
          <w:lang w:eastAsia="en-US"/>
        </w:rPr>
      </w:pPr>
      <w:r w:rsidRPr="004968CD">
        <w:rPr>
          <w:rFonts w:ascii="Times New Roman" w:eastAsiaTheme="minorHAnsi" w:hAnsi="Times New Roman" w:cs="Times New Roman"/>
          <w:sz w:val="24"/>
          <w:szCs w:val="24"/>
          <w:lang w:eastAsia="en-US"/>
        </w:rPr>
        <w:t>Kimya alanında bilimsel araştırmalar yapabilen, projeler üretebilen ve bilimsel olarak kendini geliştirebilen öğrenciler yetiştirmektir.</w:t>
      </w:r>
    </w:p>
    <w:p w:rsidR="00C82791" w:rsidRPr="004968CD"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A.2.3. Performans Yönetimi</w:t>
      </w:r>
    </w:p>
    <w:p w:rsidR="00C82791" w:rsidRPr="00C82791" w:rsidRDefault="00C82791" w:rsidP="004968CD">
      <w:pPr>
        <w:spacing w:after="0" w:line="360" w:lineRule="auto"/>
        <w:ind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xml:space="preserve">Birimimizde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Tüm temel etkinlikleri kapsayan kurumsal (genel, anahtar, uzaktan eğitim vb.) performans göstergeleri tanımlanmış ve paylaşılmıştır. Performans göstergelerinin iç kalite güvencesi sistemi ile nasıl ilişkilendirildiği tanımlanmış ve yazılıdır. Kararlara yansıma örnekleri mevcuttur. Yıllar içinde nasıl değiştiği takip edilmektedir, bu izlemenin sonuçları yazılıdır ve gerektiği şekilde kullanıldığına dair kanıtlar mevcuttur. </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A.3. LİDERLİK, YÖNETİM VE KALİTE</w:t>
      </w:r>
    </w:p>
    <w:p w:rsidR="00C82791" w:rsidRPr="00C82791" w:rsidRDefault="00C82791" w:rsidP="00C82791">
      <w:pPr>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A.3.1. Bilgi Yönetim Sistemi</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xml:space="preserve">Bölümlerimiz bünyesinde gerçekleştirilen </w:t>
      </w:r>
      <w:r w:rsidRPr="00C82791">
        <w:rPr>
          <w:rFonts w:ascii="Times New Roman" w:eastAsia="Times New Roman" w:hAnsi="Times New Roman" w:cs="Times New Roman"/>
          <w:color w:val="000000"/>
          <w:sz w:val="24"/>
          <w:szCs w:val="24"/>
        </w:rPr>
        <w:t xml:space="preserve">Eğitim-öğretim ya da araştırma geliştirme faaliyetleri ve güncel veriler, akademik personele ve öğrencilere duyuru şeklinde elektronik ortamda aktarılmaktadır. Bunun dışında bölümden haberler ve diğer duyurular da </w:t>
      </w:r>
      <w:r w:rsidRPr="00C82791">
        <w:rPr>
          <w:rFonts w:ascii="Times New Roman" w:eastAsiaTheme="minorHAnsi" w:hAnsi="Times New Roman" w:cs="Times New Roman"/>
          <w:sz w:val="24"/>
          <w:szCs w:val="24"/>
          <w:lang w:eastAsia="en-US"/>
        </w:rPr>
        <w:t>periyodik olarak güncellenmekte olan web sayfası aracılığıyla yapılmaktadır.</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Ayrıca bölümlerimizden mezun olan kişilerin kayıtlı oldukları “Mezun Bilgi Sistemi” aracılığıyla da sistemden alınan başarı öyküleri iç ve dış paydaşlarla paylaşılmakta ve böylece paydaşların motivasyonlarının artırılması amaçlanmaktadır.</w:t>
      </w:r>
    </w:p>
    <w:p w:rsidR="00C82791" w:rsidRPr="00C82791" w:rsidRDefault="00C82791" w:rsidP="00C82791">
      <w:pPr>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A.3.2. İnsan Kaynakları Yönetimi</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xml:space="preserve">Bölümlerimizde işleyişin yürütülmesi amacıyla her bir bölüm için </w:t>
      </w:r>
      <w:r w:rsidRPr="00C82791">
        <w:rPr>
          <w:rFonts w:ascii="Times New Roman" w:eastAsiaTheme="minorHAnsi" w:hAnsi="Times New Roman" w:cs="Times New Roman"/>
          <w:bCs/>
          <w:sz w:val="24"/>
          <w:szCs w:val="24"/>
          <w:lang w:eastAsia="en-US"/>
        </w:rPr>
        <w:t xml:space="preserve">Bölüm Başkanı ile ikişer Bölüm Başkan Yardımcısı ve birer Bölüm Sekreteri görev almaktadır. Bölüm Başkanı ile Başkan Yardımcıları arasındaki iletişim kalitesi temel yönetim tarzı olarak benimsenmiş bu süreçte işleyişe Bölüm Sekreteri de katkı sağlamaktadır. İş akışları koordinasyon içerisinde yürütülmektedir. </w:t>
      </w:r>
      <w:r w:rsidRPr="00C82791">
        <w:rPr>
          <w:rFonts w:ascii="Times New Roman" w:eastAsiaTheme="minorHAnsi" w:hAnsi="Times New Roman" w:cs="Times New Roman"/>
          <w:sz w:val="24"/>
          <w:szCs w:val="24"/>
          <w:lang w:eastAsia="en-US"/>
        </w:rPr>
        <w:t>Ayrıca bölümlerin bünyesindeki her bir anabilim dalı için bir öğretim üyesi başkan olarak alt işleyişi yürütmektedir.</w:t>
      </w:r>
    </w:p>
    <w:p w:rsidR="00E02B0A" w:rsidRPr="00E02B0A" w:rsidRDefault="00C82791" w:rsidP="00C82791">
      <w:pPr>
        <w:spacing w:after="0" w:line="360" w:lineRule="auto"/>
        <w:jc w:val="both"/>
        <w:rPr>
          <w:rFonts w:ascii="Times New Roman" w:eastAsiaTheme="minorHAnsi" w:hAnsi="Times New Roman" w:cs="Times New Roman"/>
          <w:bCs/>
          <w:sz w:val="24"/>
          <w:szCs w:val="24"/>
          <w:lang w:eastAsia="en-US"/>
        </w:rPr>
      </w:pPr>
      <w:r w:rsidRPr="00C82791">
        <w:rPr>
          <w:rFonts w:ascii="Times New Roman" w:eastAsiaTheme="minorHAnsi" w:hAnsi="Times New Roman" w:cs="Times New Roman"/>
          <w:bCs/>
          <w:sz w:val="24"/>
          <w:szCs w:val="24"/>
          <w:lang w:eastAsia="en-US"/>
        </w:rPr>
        <w:t xml:space="preserve">Bölümlerdeki görev paylaşımları adil bir şekilde gerçekleştirilmekte olup tüm görevler ilgili personel tarafından eksiksiz yerine getirilmektedir. Bu kapsamda her dönem Bölüm Başkanlığı bünyesinde bölüm toplantısı yapılmakta ve bölüm işleyişi ile ilgili sorunlar paylaşılmakta ve görev dağılımları adil biçimde yapılmaktadır. Tüm bölüm toplantılarına ait toplantı tutanakları arşivlenmektedir. Bölümlerde Kurumlar Arası ve Kurum İçi Yatay Geçiş süreçlerinin ve uluslararası öğrenci ve personel hareketliliğinin sağlıklı </w:t>
      </w:r>
      <w:r w:rsidRPr="00C82791">
        <w:rPr>
          <w:rFonts w:ascii="Times New Roman" w:eastAsiaTheme="minorHAnsi" w:hAnsi="Times New Roman" w:cs="Times New Roman"/>
          <w:bCs/>
          <w:sz w:val="24"/>
          <w:szCs w:val="24"/>
          <w:lang w:eastAsia="en-US"/>
        </w:rPr>
        <w:lastRenderedPageBreak/>
        <w:t>bir şekilde yürütülmesi için ayrı yetkilendirmeler yapılmıştır. Bu bağlamda her bölüm için, Yatay Geçiş ve İntibak Komisyonu, ERASMUS+ Programı, Mevlana Programı ve Farabi Programı koordinatörleri bulunmaktadır. Koordinatörler gelen ve giden öğrenciler ile personellerin dosyalarını incelemekte, mevcut yönetmelik ve yönergeler çerçevesinde gerekli prosedürleri (bilgilendirme ve yönlendirmelerde bulunmak, ders eşleştirmelerini yapmak gibi) gerçekleştirmektedir.</w:t>
      </w:r>
    </w:p>
    <w:p w:rsidR="00C82791" w:rsidRPr="00C82791" w:rsidRDefault="00C82791" w:rsidP="00C82791">
      <w:pPr>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A.3.3. Finansal Yönetim</w:t>
      </w:r>
    </w:p>
    <w:p w:rsidR="00C82791" w:rsidRPr="00C82791" w:rsidRDefault="00C82791" w:rsidP="00C82791">
      <w:pPr>
        <w:spacing w:after="0" w:line="360" w:lineRule="auto"/>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Bölümlerimizde herhangi bir finansal kaynak bulunmamaktadır.</w:t>
      </w:r>
      <w:r w:rsidRPr="00C82791">
        <w:rPr>
          <w:rFonts w:ascii="Times New Roman" w:eastAsiaTheme="minorHAnsi" w:hAnsi="Times New Roman" w:cs="Times New Roman"/>
          <w:sz w:val="24"/>
          <w:szCs w:val="24"/>
          <w:lang w:eastAsia="en-US"/>
        </w:rPr>
        <w:tab/>
      </w:r>
    </w:p>
    <w:p w:rsidR="00C82791" w:rsidRPr="00C82791" w:rsidRDefault="00C82791" w:rsidP="00C82791">
      <w:pPr>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A.3.4. Süreç Yönetimi</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r w:rsidRPr="00C82791">
        <w:rPr>
          <w:rFonts w:ascii="Times New Roman" w:eastAsia="Times New Roman" w:hAnsi="Times New Roman" w:cs="Times New Roman"/>
          <w:color w:val="000000"/>
          <w:sz w:val="24"/>
          <w:szCs w:val="24"/>
        </w:rPr>
        <w:t>Bölümlerdeki görevlendirmeler, bölüm yönetimi tarafından bölüm toplantısında şeffaf bir şekilde öğretim elemanlarına adil olarak paylaştırılmaktadır. Bölüm yönetimi yıllık izin başvuruları değerlendirilirken, ilgili personelin yürütmekle görevli olduğu akademik ve idari görevlerin aksamamasına tüm öğretim üyeleri için dikkat edilmektedir. Bologna ders tanımlamaları ve içerikleri her bir dersin öğretim üyesi tarafından gerçekleştirilmiştir. Dış paydaşlardan belli uzmanlık alanlarından öğretim üyelerinin işbirliğine ihtiyaç duyulması halinde resmi kanaldan yer almak isteyen öğretim elemanının ismi bildirilmektedir.</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ind w:firstLine="708"/>
        <w:jc w:val="both"/>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A.4. PAYDAŞ KATILIMI</w:t>
      </w:r>
    </w:p>
    <w:p w:rsidR="00C82791" w:rsidRPr="00C82791" w:rsidRDefault="00C82791" w:rsidP="00C82791">
      <w:pPr>
        <w:spacing w:after="0" w:line="360" w:lineRule="auto"/>
        <w:ind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b/>
          <w:sz w:val="24"/>
          <w:szCs w:val="24"/>
          <w:lang w:eastAsia="en-US"/>
        </w:rPr>
        <w:t>A.4.1. İç ve Dış Paydaş Katılımı</w:t>
      </w:r>
      <w:r w:rsidRPr="00C82791">
        <w:rPr>
          <w:rFonts w:ascii="Times New Roman" w:eastAsiaTheme="minorHAnsi" w:hAnsi="Times New Roman" w:cs="Times New Roman"/>
          <w:sz w:val="24"/>
          <w:szCs w:val="24"/>
          <w:lang w:eastAsia="en-US"/>
        </w:rPr>
        <w:t xml:space="preserve"> </w:t>
      </w:r>
    </w:p>
    <w:p w:rsidR="00C82791" w:rsidRPr="00C82791" w:rsidRDefault="00C82791" w:rsidP="00C82791">
      <w:pPr>
        <w:spacing w:after="0" w:line="360" w:lineRule="auto"/>
        <w:ind w:firstLine="720"/>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Bölümlerin iç ve dış paydaşları şu şekilde sıralanabilir: İç paydaşlar; bölüm öğretim üyeleri/elemanları, bölüm dışı öğretim üyeleri/elemanları, idari personel, öğrencilerdir. Dış paydaşlar; mezunlar, işverenler, sanayiciler, meslek örgütleri, araştırma sponsorları, araştırma kuruluşları ve diğer üniversitelerdeki bölümlerdir. Bu iki paydaş bölümün kalite güvence sistemi oluşturulduktan sonra katılımı ve katkı vermeleri sağlanmaktadır. Biyokimya bölümünde, 2022 yılında gerçekleştirilecek mezuniyet törenine mezun öğrencilerin katılımının sağlanması yoluyla tecrübelerini aktif öğrencilere aktarması planlanmaktadır. Kimya bölümünde önümüzdeki yıllar içerisinde mezunların izlenmesi ve ihtiyaçlarının belirlenmesini sağlamak amacıyla dış paydaş olarak bir mezunlar derneğinin kurulması ön görülmektedir. Aynı zamanda bölümün misyon ve hedeflerinin oluşturulması ve iyileştirilmesi için dış paydaşların da katılımı sağlanarak danışma kurulunun oluşturulması düşünülmektedir. Gerçekleşen katılımın etkinliği, kurumsallığı ve sürekliliğini takip etmek üzere iç ve dış paydaşların karar alma, yönetişim ve iyileştirme süreçlerine katılım mekanizmaları tanımlanmıştır. Uygulama örnekleri, iç kalite güvencesi sisteminde özellikle öğrenci ve dış paydaş katılımı ve etkinliği mevcuttur. Sonuçlar değerlendirilmekte ve buna bağlı iyileştirmeler gerçekleştirilmektedir. İngiliz Dili ve Edebiyatı bölümünde kalite kavramını içselleştirerek eğitim kalitesinin yükseltilmesi hedeflendiğinden, her yıl düzenli olarak iç paydaş (öğrenciler) memnuniyet analizleri yapılması planlanmaktadır.</w:t>
      </w:r>
      <w:r w:rsidRPr="00C82791">
        <w:rPr>
          <w:rFonts w:ascii="Times New Roman" w:eastAsia="Times New Roman" w:hAnsi="Times New Roman" w:cs="Times New Roman"/>
          <w:sz w:val="24"/>
          <w:szCs w:val="24"/>
          <w:lang w:eastAsia="en-US"/>
        </w:rPr>
        <w:t xml:space="preserve"> Fizik bölümünde, </w:t>
      </w:r>
      <w:r w:rsidRPr="00C82791">
        <w:rPr>
          <w:rFonts w:ascii="Times New Roman" w:eastAsiaTheme="minorHAnsi" w:hAnsi="Times New Roman" w:cs="Times New Roman"/>
          <w:sz w:val="24"/>
          <w:szCs w:val="24"/>
          <w:lang w:eastAsia="en-US"/>
        </w:rPr>
        <w:lastRenderedPageBreak/>
        <w:t>Milli Eğitim Bakanlığı’na bağlı özel ve resmi eğitim öğretim kurumlarında, bölümü tanıtıcı, fiziğin çalışma alanlarını, fiziğin diğer bilimlerle multidisipliner çalışma olanaklarını, mezunların istihdam koşullarına vb. konularla ilgili bilgilendirme toplantıları yapılmaktadır. Aynı zamanda bazı bölüm öğretim elemanları TÜBİTAK Bilim ve Toplum Programları kapsamında il koordinatörü, değerlendirme hakemliği, eğitmen ve uzman olarak görev almışlardır. Milli Eğitim Bakanlığı’na bağlı özel ve resmi eğitim öğretim kurumlarında yapılan proje yarışmalarında jüri olarak görev yapılmıştır.</w:t>
      </w:r>
      <w:r w:rsidRPr="00C82791">
        <w:rPr>
          <w:rFonts w:ascii="Times New Roman" w:eastAsia="Times New Roman" w:hAnsi="Times New Roman" w:cs="Times New Roman"/>
          <w:sz w:val="24"/>
          <w:szCs w:val="24"/>
          <w:lang w:eastAsia="en-US"/>
        </w:rPr>
        <w:t xml:space="preserve"> </w:t>
      </w:r>
      <w:r w:rsidRPr="00C82791">
        <w:rPr>
          <w:rFonts w:ascii="Times New Roman" w:eastAsiaTheme="minorHAnsi" w:hAnsi="Times New Roman" w:cs="Times New Roman"/>
          <w:sz w:val="24"/>
          <w:szCs w:val="24"/>
          <w:lang w:eastAsia="en-US"/>
        </w:rPr>
        <w:t xml:space="preserve">Bu paydaşlardan öğretim elemanları ve TÜBİTAK ile koordineli çalışmalar yapılmaktadır. Bölüm Öğretim Üyesi Prof. Dr. M. Emre KANSU, TÜBİTAK 4004 ve TÜBİTAK 4007 projeleri kapsamında Kütahya BİLSEM ve Kütahya Ahmet Yakupoğlu Güzel Sanatlar Lisesi ile Astronomi ve gökyüzü gözlemleri temalı Eğitmenlik görevini gerçekleştirmiştir. Aynı zamanda Fizik bölüm koridoruna şikâyet ve öneri kutusu konulması planlanmaktadır. </w:t>
      </w:r>
    </w:p>
    <w:p w:rsidR="00C82791" w:rsidRPr="00C82791" w:rsidRDefault="00C82791" w:rsidP="00C82791">
      <w:pPr>
        <w:spacing w:after="0" w:line="360" w:lineRule="auto"/>
        <w:ind w:firstLine="360"/>
        <w:jc w:val="both"/>
        <w:rPr>
          <w:rFonts w:ascii="Times New Roman" w:eastAsiaTheme="minorHAnsi" w:hAnsi="Times New Roman" w:cs="Times New Roman"/>
          <w:b/>
          <w:i/>
          <w:sz w:val="24"/>
          <w:szCs w:val="24"/>
          <w:lang w:eastAsia="en-US"/>
        </w:rPr>
      </w:pPr>
      <w:r w:rsidRPr="00C82791">
        <w:rPr>
          <w:rFonts w:ascii="Times New Roman" w:eastAsiaTheme="minorHAnsi" w:hAnsi="Times New Roman" w:cs="Times New Roman"/>
          <w:b/>
          <w:i/>
          <w:sz w:val="24"/>
          <w:szCs w:val="24"/>
          <w:lang w:eastAsia="en-US"/>
        </w:rPr>
        <w:t xml:space="preserve">Örnek Kanıtlar: </w:t>
      </w:r>
    </w:p>
    <w:p w:rsidR="00C82791" w:rsidRPr="00C82791" w:rsidRDefault="00C82791" w:rsidP="0029582F">
      <w:pPr>
        <w:numPr>
          <w:ilvl w:val="0"/>
          <w:numId w:val="3"/>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İç paydaşların görüşleri Bölüm Kurulu’nda ve öğrenci temsilcileri aracılığıyla edinilmektedir.</w:t>
      </w:r>
    </w:p>
    <w:p w:rsidR="00C82791" w:rsidRPr="00C82791" w:rsidRDefault="00C82791" w:rsidP="0029582F">
      <w:pPr>
        <w:numPr>
          <w:ilvl w:val="0"/>
          <w:numId w:val="3"/>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Bölümlere dair alınan her kararda, Bölüm Kurulu’nda yer alan ABD başkanlıklarından alınan görüşlere kurul kararında yer alır ve bölüm arşivinde muhafaza edilir.</w:t>
      </w:r>
    </w:p>
    <w:p w:rsidR="00C82791" w:rsidRPr="00C82791" w:rsidRDefault="00C82791" w:rsidP="0029582F">
      <w:pPr>
        <w:numPr>
          <w:ilvl w:val="0"/>
          <w:numId w:val="3"/>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Paydaş katılım mekanizmalarının işleyişine ilişkin izleme ve iyileştirme kanıtlarına ilişkin takip, bölüm arşivinden ve yapılan duyurularla bölüm web sayfalarından yapılabilir.</w:t>
      </w:r>
    </w:p>
    <w:p w:rsidR="00C82791" w:rsidRPr="00C82791" w:rsidRDefault="00C82791" w:rsidP="0029582F">
      <w:pPr>
        <w:numPr>
          <w:ilvl w:val="0"/>
          <w:numId w:val="3"/>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Fizik bölümünde iç paydaşlardan olan öğrencilere ait anket uygulanmış ve sonuçları sunulmuştur (Ek-1). İç ve dış paydaşlardan gelen anket verilerine göre uygulama yapılması planlanmaktadır.</w:t>
      </w:r>
    </w:p>
    <w:p w:rsidR="00C82791" w:rsidRPr="00C82791" w:rsidRDefault="00C82791" w:rsidP="0029582F">
      <w:pPr>
        <w:numPr>
          <w:ilvl w:val="0"/>
          <w:numId w:val="3"/>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Fizik bölümü web sayfasında Kalite menüsü açılmış ve burada şikayet/öneri/memnuniyet formu bulunmaktadır. (Ek-2)</w:t>
      </w:r>
    </w:p>
    <w:p w:rsidR="00C82791" w:rsidRPr="00C82791" w:rsidRDefault="00C82791" w:rsidP="00C82791">
      <w:pPr>
        <w:spacing w:after="0" w:line="360" w:lineRule="auto"/>
        <w:jc w:val="both"/>
        <w:rPr>
          <w:rFonts w:ascii="Times New Roman" w:eastAsiaTheme="minorHAnsi" w:hAnsi="Times New Roman" w:cs="Times New Roman"/>
          <w:b/>
          <w:sz w:val="24"/>
          <w:szCs w:val="24"/>
          <w:lang w:eastAsia="en-US"/>
        </w:rPr>
      </w:pPr>
    </w:p>
    <w:p w:rsidR="00C82791" w:rsidRPr="00C82791" w:rsidRDefault="00C82791" w:rsidP="00C82791">
      <w:pPr>
        <w:spacing w:after="0" w:line="360" w:lineRule="auto"/>
        <w:ind w:firstLine="360"/>
        <w:jc w:val="both"/>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 xml:space="preserve">A.4.2. Öğrenci Geri Bildirimleri </w:t>
      </w:r>
    </w:p>
    <w:p w:rsidR="00C82791" w:rsidRPr="00C82791" w:rsidRDefault="00C82791" w:rsidP="00C82791">
      <w:pPr>
        <w:spacing w:after="0" w:line="360" w:lineRule="auto"/>
        <w:ind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xml:space="preserve">Bölümlerdeki ilgili işleyiş süreçlerinde (ders, dersin öğretim elemanı, diploma programı, hizmet ve genel memnuniyet seviyesi, vb.)  öğrencilerin olumlu/olumsuz görüş ve fikirleri alınmakta, bölüm sekreterliğine dilekçe ile bildirebilmeleri sağlanmakta ve bu görüş veya talepler bölüm idaresi tarafından değerlendirilmektedir ve sonuçları paylaşılmaktadır. Bunun yanında, öğrenciler, öğrenci bilgi sistemi, uzaktan eğitim sistemi ve öğretim üyelerinin kurumsal e-posta adresleri üzerinden görüş bildirebilmektedirler. Öğrencilerin şikayetleri ve/veya önerileri için mevcut kanallar öğrenciler tarafından bilinmektedir ve bunların etkinliği izlenmektedir. İngiliz Dili ve Edebiyatı bölümünde, kurum iç paydaşlarının katkıları için üniversite web sitesinde bir görüş, öneri ve şikâyet bildirim linki bulunmaktadır. Bölüm öğrencileri bu linkten yararlanarak bölüme ulaşabilmektedir. Bunun yanı sıra, bölümün öğrenci topluluğu olan İngiliz Edebiyatı Topluluğu sosyal medya hesapları üzerinden görüş, </w:t>
      </w:r>
      <w:r w:rsidRPr="00C82791">
        <w:rPr>
          <w:rFonts w:ascii="Times New Roman" w:eastAsiaTheme="minorHAnsi" w:hAnsi="Times New Roman" w:cs="Times New Roman"/>
          <w:sz w:val="24"/>
          <w:szCs w:val="24"/>
          <w:lang w:eastAsia="en-US"/>
        </w:rPr>
        <w:lastRenderedPageBreak/>
        <w:t>öneri ve bilgi paylaşımı yapılmaktadır. Fizik bölümünde, öğrencilerin şikâyetleri ile görüşlerini almak üzere, bölüm koridoruna şikâyet ve öneri kutusu yerleştirilmesi planlanmaktadır.</w:t>
      </w:r>
    </w:p>
    <w:p w:rsidR="00C82791" w:rsidRPr="00C82791" w:rsidRDefault="00C82791" w:rsidP="00C82791">
      <w:pPr>
        <w:spacing w:after="0" w:line="360" w:lineRule="auto"/>
        <w:ind w:firstLine="420"/>
        <w:jc w:val="both"/>
        <w:rPr>
          <w:rFonts w:ascii="Times New Roman" w:eastAsiaTheme="minorHAnsi" w:hAnsi="Times New Roman" w:cs="Times New Roman"/>
          <w:b/>
          <w:i/>
          <w:sz w:val="24"/>
          <w:szCs w:val="24"/>
          <w:lang w:eastAsia="en-US"/>
        </w:rPr>
      </w:pPr>
      <w:r w:rsidRPr="00C82791">
        <w:rPr>
          <w:rFonts w:ascii="Times New Roman" w:eastAsiaTheme="minorHAnsi" w:hAnsi="Times New Roman" w:cs="Times New Roman"/>
          <w:b/>
          <w:i/>
          <w:sz w:val="24"/>
          <w:szCs w:val="24"/>
          <w:lang w:eastAsia="en-US"/>
        </w:rPr>
        <w:t>Örnek Kanıtlar</w:t>
      </w:r>
    </w:p>
    <w:p w:rsidR="00C82791" w:rsidRPr="00C82791" w:rsidRDefault="00C82791" w:rsidP="0029582F">
      <w:pPr>
        <w:numPr>
          <w:ilvl w:val="0"/>
          <w:numId w:val="4"/>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Öğrenci geri bildirimi elde etmeye ilişkin ilke ve kurallar</w:t>
      </w:r>
    </w:p>
    <w:p w:rsidR="00C82791" w:rsidRPr="00C82791" w:rsidRDefault="00C82791" w:rsidP="00C82791">
      <w:pPr>
        <w:spacing w:after="0" w:line="360" w:lineRule="auto"/>
        <w:ind w:left="780"/>
        <w:contextualSpacing/>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Konuya ilişkin ilke ve kurallar, üniversite yönetmelik ve yönergeleri çerçevesinde belirlenmiş olup ilgili verilere bu belgelerden ulaşılabilir: https://oidb.dpu.edu.tr/index/sayfa/6845/yonetmelikler</w:t>
      </w:r>
    </w:p>
    <w:p w:rsidR="00C82791" w:rsidRPr="00C82791" w:rsidRDefault="00C82791" w:rsidP="0029582F">
      <w:pPr>
        <w:numPr>
          <w:ilvl w:val="0"/>
          <w:numId w:val="4"/>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Gerekli iyileştirmeler, yönetmelik ve yönergelerde belirtilerek konuya ilişkin duyurular üniversite web sayfasından yapılmaktadır.</w:t>
      </w:r>
    </w:p>
    <w:p w:rsidR="00C82791" w:rsidRPr="00C82791" w:rsidRDefault="00C82791" w:rsidP="0029582F">
      <w:pPr>
        <w:numPr>
          <w:ilvl w:val="0"/>
          <w:numId w:val="4"/>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Öğrenciler; sınıf, bölüm, fakülte ve üniversite temsilcileri aracılığıyla karar alma mekanizmalarına katılmaktadırlar.</w:t>
      </w:r>
    </w:p>
    <w:p w:rsidR="00C82791" w:rsidRPr="00C82791" w:rsidRDefault="00C82791" w:rsidP="0029582F">
      <w:pPr>
        <w:numPr>
          <w:ilvl w:val="0"/>
          <w:numId w:val="4"/>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 xml:space="preserve">Öğrenci geri bildirimlerini içeren iş yükü anketleri oluşturulmaktadır. </w:t>
      </w:r>
    </w:p>
    <w:p w:rsidR="00C82791" w:rsidRPr="00C82791" w:rsidRDefault="00C82791" w:rsidP="0029582F">
      <w:pPr>
        <w:numPr>
          <w:ilvl w:val="0"/>
          <w:numId w:val="4"/>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 xml:space="preserve">Öğrenci merkezli eğitimde öğrencilerin bu eğitime katılmadaki istekliliği, araştırmalarda gösterdiği çaba ve sunumu için yaptığı bilimsel hazırlık çalışmalarının yeterliliği başarı kriterleri arasında yer almaktadır. </w:t>
      </w:r>
    </w:p>
    <w:p w:rsidR="00C82791" w:rsidRPr="00C82791" w:rsidRDefault="00C82791" w:rsidP="0029582F">
      <w:pPr>
        <w:numPr>
          <w:ilvl w:val="0"/>
          <w:numId w:val="4"/>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İngiliz Edebiyatı Topluluğu sosyal medya hesapları</w:t>
      </w:r>
    </w:p>
    <w:p w:rsidR="00C82791" w:rsidRPr="00C82791" w:rsidRDefault="00C82791" w:rsidP="00C82791">
      <w:pPr>
        <w:spacing w:after="0" w:line="360" w:lineRule="auto"/>
        <w:ind w:left="780"/>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Instagram: dpu.iet</w:t>
      </w:r>
    </w:p>
    <w:p w:rsidR="00C82791" w:rsidRPr="00C82791" w:rsidRDefault="00C82791" w:rsidP="00C82791">
      <w:pPr>
        <w:spacing w:after="0" w:line="360" w:lineRule="auto"/>
        <w:ind w:left="780"/>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 xml:space="preserve">Twitter: </w:t>
      </w:r>
      <w:hyperlink r:id="rId18" w:history="1">
        <w:r w:rsidRPr="00C82791">
          <w:rPr>
            <w:rFonts w:ascii="Times New Roman" w:eastAsia="Times New Roman" w:hAnsi="Times New Roman" w:cs="Times New Roman"/>
            <w:color w:val="0563C1" w:themeColor="hyperlink"/>
            <w:sz w:val="24"/>
            <w:szCs w:val="24"/>
            <w:u w:val="single"/>
          </w:rPr>
          <w:t>https://twitter.com/Dpuiet</w:t>
        </w:r>
      </w:hyperlink>
    </w:p>
    <w:p w:rsidR="00C82791" w:rsidRPr="00C82791" w:rsidRDefault="00C82791" w:rsidP="0029582F">
      <w:pPr>
        <w:numPr>
          <w:ilvl w:val="0"/>
          <w:numId w:val="4"/>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Fizik bölümünde, iç paydaş olarak öğrencilere ait anket uygulanmış ve bu sonuç öğrencilerle bölüm web sayfasından paylaşılacaktır.</w:t>
      </w:r>
    </w:p>
    <w:p w:rsidR="00C82791" w:rsidRPr="00E02B0A" w:rsidRDefault="00C82791" w:rsidP="0029582F">
      <w:pPr>
        <w:numPr>
          <w:ilvl w:val="0"/>
          <w:numId w:val="4"/>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Fizik bölümü web sayfasındaki şikâyet/öneri/memnuniyet formu (Ek-2)</w:t>
      </w:r>
    </w:p>
    <w:p w:rsidR="00C82791" w:rsidRPr="00C82791" w:rsidRDefault="00C82791" w:rsidP="00C82791">
      <w:pPr>
        <w:spacing w:after="0" w:line="360" w:lineRule="auto"/>
        <w:ind w:firstLine="420"/>
        <w:jc w:val="both"/>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A.4.3. Mezun İlişkileri Yönetimi</w:t>
      </w:r>
    </w:p>
    <w:p w:rsidR="00C82791" w:rsidRPr="00C82791" w:rsidRDefault="00C82791" w:rsidP="00C82791">
      <w:pPr>
        <w:spacing w:after="0" w:line="360" w:lineRule="auto"/>
        <w:ind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xml:space="preserve">Mezun izleme sistemi olarak Kütahya Dumlupınar Üniversitesi Kariyer ve Mezun Merkezi (KAMER) hizmet vermektedir. Bölümlerden mezun olan öğrenciler irtibatı kesmeyip bölüm idaresi ile aracılığıyla çeşitli fikir ve sorunlarını paylaşabilmektedir. Biyokimya bölümünde mezun öğrenciler ile bölüm arasında oluşturulan iletişim ağı sayesinde, mezun öğrencilerin kariyerleri takip edilmekte ve gerektiği zaman dış paydaşlar ile iletişime geçilmektedir. Lisans öğrencilerinin motivasyonunu sağlamak için mezun öğrenciler ile aralarında bir köprü oluşturulmaktadır. Kimya, Sosyoloji, Matematik bölümlerinde şu an mezun izleme sistemi mevcut değildir. Tarih ve Türk Dili ve Edebiyatı bölümlerinde, mezun öğrenciler için kayıt silme ve ilişik kesme esnasında DPÜKAMER ve DPÜ Portal’a kayıt olma şartının konulması planlanmaktadır ve enformatik birimi ile birlikte mezun öğrenciler için önümüzdeki eğitim-öğretim yılında WEB tabanlı bir iletişim adresi oluşturulması düşünülmektedir. Türk Dili ve </w:t>
      </w:r>
      <w:r w:rsidRPr="00C82791">
        <w:rPr>
          <w:rFonts w:ascii="Times New Roman" w:eastAsiaTheme="minorHAnsi" w:hAnsi="Times New Roman" w:cs="Times New Roman"/>
          <w:sz w:val="24"/>
          <w:szCs w:val="24"/>
          <w:lang w:eastAsia="en-US"/>
        </w:rPr>
        <w:lastRenderedPageBreak/>
        <w:t>Edebiyatı bölümünde mezun öğrencilerin sahip olduğu yeterlilikler ve programın amaç ve hedeflerine ulaşılmasına ilişkin memnuniyet düzeyine dair anketlerin yapılması planlanmaktadır.</w:t>
      </w:r>
    </w:p>
    <w:p w:rsidR="00C82791" w:rsidRPr="00C82791" w:rsidRDefault="00C82791" w:rsidP="00C82791">
      <w:pPr>
        <w:spacing w:after="0" w:line="360" w:lineRule="auto"/>
        <w:ind w:firstLine="360"/>
        <w:jc w:val="both"/>
        <w:rPr>
          <w:rFonts w:ascii="Times New Roman" w:eastAsiaTheme="minorHAnsi" w:hAnsi="Times New Roman" w:cs="Times New Roman"/>
          <w:b/>
          <w:i/>
          <w:sz w:val="24"/>
          <w:szCs w:val="24"/>
          <w:lang w:eastAsia="en-US"/>
        </w:rPr>
      </w:pPr>
      <w:r w:rsidRPr="00C82791">
        <w:rPr>
          <w:rFonts w:ascii="Times New Roman" w:eastAsiaTheme="minorHAnsi" w:hAnsi="Times New Roman" w:cs="Times New Roman"/>
          <w:b/>
          <w:i/>
          <w:sz w:val="24"/>
          <w:szCs w:val="24"/>
          <w:lang w:eastAsia="en-US"/>
        </w:rPr>
        <w:t>Örnek Kanıtlar</w:t>
      </w:r>
    </w:p>
    <w:p w:rsidR="00C82791" w:rsidRPr="00C82791" w:rsidRDefault="00C82791" w:rsidP="0029582F">
      <w:pPr>
        <w:numPr>
          <w:ilvl w:val="0"/>
          <w:numId w:val="5"/>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Kütahya Dumlupınar Üniversitesi Kariyer ve Mezun Merkezi: http://kamer.dpu.edu.tr/</w:t>
      </w:r>
    </w:p>
    <w:p w:rsidR="00C82791" w:rsidRPr="00C82791" w:rsidRDefault="00C82791" w:rsidP="0029582F">
      <w:pPr>
        <w:numPr>
          <w:ilvl w:val="0"/>
          <w:numId w:val="5"/>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Mezunların sahip olduğu yeterlilikler ve programın amaç ve hedeflerine ulaşılmasına ilişkin memnuniyet düzeyi</w:t>
      </w:r>
    </w:p>
    <w:p w:rsidR="00C82791" w:rsidRPr="00C82791" w:rsidRDefault="00C82791" w:rsidP="00C82791">
      <w:pPr>
        <w:spacing w:after="0" w:line="360" w:lineRule="auto"/>
        <w:ind w:left="720"/>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Tarih bölümünde mezun öğrencilerin sahip olduğu yeterlilikler ve programın amaç ve hedeflerine ulaşılmasına ilişkin memnuniyet düzeyine dair anketlerin yapılması planlanmaktadır.</w:t>
      </w:r>
      <w:r w:rsidRPr="00C82791">
        <w:rPr>
          <w:rFonts w:ascii="Times New Roman" w:eastAsia="Times New Roman" w:hAnsi="Times New Roman" w:cs="Times New Roman"/>
          <w:sz w:val="24"/>
          <w:szCs w:val="24"/>
        </w:rPr>
        <w:tab/>
        <w:t xml:space="preserve"> </w:t>
      </w:r>
    </w:p>
    <w:p w:rsidR="0050281D" w:rsidRPr="0050281D" w:rsidRDefault="00C82791" w:rsidP="0050281D">
      <w:pPr>
        <w:numPr>
          <w:ilvl w:val="0"/>
          <w:numId w:val="5"/>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Mezun izleme sistemi kapsamında programlarda gerçekleştirilen güncelleme çalışmaları</w:t>
      </w:r>
    </w:p>
    <w:p w:rsidR="00C82791" w:rsidRPr="00C82791" w:rsidRDefault="00C82791" w:rsidP="00E02B0A">
      <w:pPr>
        <w:spacing w:after="0" w:line="360" w:lineRule="auto"/>
        <w:ind w:left="720"/>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Tarih ve Türk Dili ve Edebiyatı bölümlerinde, mezun izleme sistemi kapsamında programlarda gerçekleştirilen güncelleme çalışm</w:t>
      </w:r>
      <w:r w:rsidR="00E02B0A">
        <w:rPr>
          <w:rFonts w:ascii="Times New Roman" w:eastAsiaTheme="minorHAnsi" w:hAnsi="Times New Roman" w:cs="Times New Roman"/>
          <w:sz w:val="24"/>
          <w:szCs w:val="24"/>
          <w:lang w:eastAsia="en-US"/>
        </w:rPr>
        <w:t>aları üzerinde çalışılmaktadır.</w:t>
      </w:r>
      <w:r w:rsidR="00E02B0A">
        <w:rPr>
          <w:rFonts w:ascii="Times New Roman" w:eastAsiaTheme="minorHAnsi" w:hAnsi="Times New Roman" w:cs="Times New Roman"/>
          <w:b/>
          <w:sz w:val="24"/>
          <w:szCs w:val="24"/>
          <w:lang w:eastAsia="en-US"/>
        </w:rPr>
        <w:t xml:space="preserve">                                                         </w:t>
      </w:r>
    </w:p>
    <w:p w:rsidR="00C82791" w:rsidRPr="00C82791" w:rsidRDefault="00D72D7A" w:rsidP="00C82791">
      <w:pPr>
        <w:spacing w:after="0" w:line="360" w:lineRule="auto"/>
        <w:jc w:val="both"/>
        <w:rPr>
          <w:rFonts w:ascii="Times New Roman" w:eastAsiaTheme="minorHAnsi" w:hAnsi="Times New Roman" w:cs="Times New Roman"/>
          <w:sz w:val="24"/>
          <w:szCs w:val="24"/>
          <w:lang w:eastAsia="en-US"/>
        </w:rPr>
      </w:pPr>
      <w:r>
        <w:rPr>
          <w:noProof/>
        </w:rPr>
        <w:lastRenderedPageBreak/>
        <w:pict>
          <v:shapetype id="_x0000_t202" coordsize="21600,21600" o:spt="202" path="m,l,21600r21600,l21600,xe">
            <v:stroke joinstyle="miter"/>
            <v:path gradientshapeok="t" o:connecttype="rect"/>
          </v:shapetype>
          <v:shape id="Metin Kutusu 2" o:spid="_x0000_s1113" type="#_x0000_t202" style="position:absolute;left:0;text-align:left;margin-left:2.4pt;margin-top:18.6pt;width:463.15pt;height:573.4pt;z-index:25175347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">
            <v:textbox>
              <w:txbxContent>
                <w:p w:rsidR="004968CD" w:rsidRDefault="004968CD" w:rsidP="0029582F">
                  <w:pPr>
                    <w:pStyle w:val="ListeParagraf"/>
                    <w:widowControl w:val="0"/>
                    <w:numPr>
                      <w:ilvl w:val="0"/>
                      <w:numId w:val="6"/>
                    </w:numPr>
                    <w:autoSpaceDE w:val="0"/>
                    <w:autoSpaceDN w:val="0"/>
                    <w:spacing w:after="0" w:line="360" w:lineRule="auto"/>
                    <w:contextualSpacing w:val="0"/>
                    <w:jc w:val="both"/>
                  </w:pPr>
                  <w:r>
                    <w:t xml:space="preserve">Bölümdeki 32 öğrencinin 20’sine iç paydaş anketi uygulanmıştır. Çıkan sonuç aşağıdaki gibi raporlanmıştır: </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 xml:space="preserve">Yapılan anket sonucunda bölüm öğrencilerimizin çoğunluğu Anadolu Lisesi mezunudur.  Özel Lise mezunu öğrencimiz de bulunmaktadır. </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 xml:space="preserve">Öğrencilerimizin çoğunluğu bilim ve teknolojiye ilgileri olduğu için Fizikçi mesleğini seçmiş olup, iyi iş olanağı ve YKS puanlarının uygun olması da diğer tercih sebepleridir. </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 xml:space="preserve">Öğrencilerimizin DPÜ Fizik Bölümü’nü seçmelerindeki başlıca neden, Bölümümüzün iyi eğitim olanağının bulunmasıdır. Bununla birlikte öğrencilerin almış oldukları YKS puanı, Bölümümüzün alım puanına yakın olduğu için tercih etmişlerdir. </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Öğrencilerimize yapılan anket sonucunda, Bölümümüzü tercih etmeden önce Fizik mesleği hakkında yeterince bilgi sahibi oldukları belirlenmiştir.</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Öğrencilerimize yapılan anket sonucunda, bilime ve teknolojiye meraklı bir öğrenci olduklarını ve ortalama bir öğrenci olduklarını düşündükleri belirlenmiştir.</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Öğrencilerimizin istedikleri meslekler arasında Fizikçi olma isteklerinin ikinci tercihleri olduğu görülmüştür. Buna yakın sayıda öğrencimiz üç ve birinci tercih olarak Fizikçi olmayı istemektedir.</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YKS sınavında DPÜ Fizik Bölümü tercihlerinin çoğunlukla orta sıralarda (5-12. tercih sırası) tercih ettikleri görülmüştür.</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 xml:space="preserve">Öğrencilerimiz Bölümümüzü tercih etmeden önce, Bölümümüzün web sayfasını inceleyerek bu sayfayı yeterli buldukları görülmüştür. </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 xml:space="preserve">Öğrencilerimizin çoğunluğunun mezun olunca akademik kariyer yapmak istedikleri ortaya çıkmıştır. </w:t>
                  </w:r>
                </w:p>
                <w:p w:rsidR="004968CD" w:rsidRDefault="004968CD" w:rsidP="0029582F">
                  <w:pPr>
                    <w:pStyle w:val="ListeParagraf"/>
                    <w:widowControl w:val="0"/>
                    <w:numPr>
                      <w:ilvl w:val="0"/>
                      <w:numId w:val="6"/>
                    </w:numPr>
                    <w:autoSpaceDE w:val="0"/>
                    <w:autoSpaceDN w:val="0"/>
                    <w:spacing w:after="0" w:line="360" w:lineRule="auto"/>
                    <w:contextualSpacing w:val="0"/>
                    <w:jc w:val="both"/>
                  </w:pPr>
                  <w:r>
                    <w:t xml:space="preserve">Öğrencilerimizin çoğunluğunun bölüm veya üniversite değişikliği yapmak istemediği sonucuna varılmıştır. </w:t>
                  </w:r>
                </w:p>
                <w:p w:rsidR="004968CD" w:rsidRDefault="004968CD" w:rsidP="00C82791">
                  <w:pPr>
                    <w:spacing w:line="360" w:lineRule="auto"/>
                    <w:jc w:val="both"/>
                  </w:pPr>
                </w:p>
                <w:p w:rsidR="004968CD" w:rsidRDefault="004968CD" w:rsidP="00C82791">
                  <w:pPr>
                    <w:spacing w:line="360" w:lineRule="auto"/>
                    <w:jc w:val="both"/>
                  </w:pPr>
                </w:p>
              </w:txbxContent>
            </v:textbox>
            <w10:wrap type="square"/>
          </v:shape>
        </w:pic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 xml:space="preserve"> </w:t>
      </w:r>
    </w:p>
    <w:p w:rsidR="00C82791" w:rsidRPr="00C82791" w:rsidRDefault="00C82791" w:rsidP="00C82791">
      <w:pPr>
        <w:spacing w:after="0" w:line="36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Pr="00C82791">
        <w:rPr>
          <w:rFonts w:ascii="Times New Roman" w:eastAsiaTheme="minorHAnsi" w:hAnsi="Times New Roman" w:cs="Times New Roman"/>
          <w:b/>
          <w:sz w:val="24"/>
          <w:szCs w:val="24"/>
          <w:lang w:eastAsia="en-US"/>
        </w:rPr>
        <w:t xml:space="preserve">EK-1 </w:t>
      </w:r>
    </w:p>
    <w:p w:rsidR="00C82791" w:rsidRPr="00C82791" w:rsidRDefault="00C82791" w:rsidP="00C82791">
      <w:pPr>
        <w:spacing w:after="0" w:line="360" w:lineRule="auto"/>
        <w:jc w:val="center"/>
        <w:rPr>
          <w:rFonts w:ascii="Times New Roman" w:eastAsiaTheme="minorHAnsi" w:hAnsi="Times New Roman" w:cs="Times New Roman"/>
          <w:b/>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center"/>
        <w:rPr>
          <w:rFonts w:ascii="Times New Roman" w:eastAsiaTheme="minorHAnsi" w:hAnsi="Times New Roman" w:cs="Times New Roman"/>
          <w:b/>
          <w:sz w:val="24"/>
          <w:szCs w:val="24"/>
          <w:lang w:eastAsia="en-US"/>
        </w:rPr>
      </w:pPr>
    </w:p>
    <w:p w:rsidR="00C82791" w:rsidRPr="00C82791" w:rsidRDefault="00C82791" w:rsidP="00C82791">
      <w:pPr>
        <w:spacing w:after="0" w:line="360" w:lineRule="auto"/>
        <w:jc w:val="center"/>
        <w:rPr>
          <w:rFonts w:ascii="Times New Roman" w:eastAsiaTheme="minorHAnsi" w:hAnsi="Times New Roman" w:cs="Times New Roman"/>
          <w:b/>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b/>
          <w:noProof/>
          <w:sz w:val="24"/>
          <w:szCs w:val="24"/>
        </w:rPr>
        <w:lastRenderedPageBreak/>
        <w:drawing>
          <wp:inline distT="0" distB="0" distL="0" distR="0" wp14:anchorId="52D9290A" wp14:editId="700841B1">
            <wp:extent cx="5962271" cy="7332980"/>
            <wp:effectExtent l="0" t="0" r="0" b="0"/>
            <wp:docPr id="25" name="Resim 25" descr="E:\Users\X99\Desktop\şikay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X99\Desktop\şikaye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66601" cy="7338306"/>
                    </a:xfrm>
                    <a:prstGeom prst="rect">
                      <a:avLst/>
                    </a:prstGeom>
                    <a:noFill/>
                    <a:ln>
                      <a:noFill/>
                    </a:ln>
                  </pic:spPr>
                </pic:pic>
              </a:graphicData>
            </a:graphic>
          </wp:inline>
        </w:drawing>
      </w:r>
    </w:p>
    <w:p w:rsidR="00C82791" w:rsidRDefault="00C82791" w:rsidP="00C82791">
      <w:pPr>
        <w:spacing w:after="0" w:line="360" w:lineRule="auto"/>
        <w:rPr>
          <w:rFonts w:ascii="Times New Roman" w:eastAsiaTheme="minorHAnsi" w:hAnsi="Times New Roman" w:cs="Times New Roman"/>
          <w:b/>
          <w:sz w:val="24"/>
          <w:szCs w:val="24"/>
          <w:lang w:eastAsia="en-US"/>
        </w:rPr>
      </w:pPr>
    </w:p>
    <w:p w:rsidR="00C82791" w:rsidRPr="00C82791" w:rsidRDefault="00C82791" w:rsidP="00C82791">
      <w:pPr>
        <w:spacing w:after="0" w:line="36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Pr="00C82791">
        <w:rPr>
          <w:rFonts w:ascii="Times New Roman" w:eastAsiaTheme="minorHAnsi" w:hAnsi="Times New Roman" w:cs="Times New Roman"/>
          <w:b/>
          <w:sz w:val="24"/>
          <w:szCs w:val="24"/>
          <w:lang w:eastAsia="en-US"/>
        </w:rPr>
        <w:t>EK-2</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p w:rsidR="00C82791" w:rsidRPr="00C82791" w:rsidRDefault="00C82791" w:rsidP="00C82791">
      <w:pPr>
        <w:spacing w:after="0" w:line="360" w:lineRule="auto"/>
        <w:ind w:right="141"/>
        <w:jc w:val="both"/>
        <w:rPr>
          <w:rFonts w:ascii="Times New Roman" w:eastAsia="Times New Roman" w:hAnsi="Times New Roman" w:cs="Times New Roman"/>
          <w:b/>
          <w:sz w:val="24"/>
          <w:szCs w:val="24"/>
          <w:lang w:eastAsia="en-US"/>
        </w:rPr>
      </w:pPr>
      <w:bookmarkStart w:id="0" w:name="_Toc94869929"/>
      <w:r w:rsidRPr="00C82791">
        <w:rPr>
          <w:rFonts w:ascii="Times New Roman" w:eastAsia="Times New Roman" w:hAnsi="Times New Roman" w:cs="Times New Roman"/>
          <w:b/>
          <w:sz w:val="24"/>
          <w:szCs w:val="24"/>
          <w:lang w:eastAsia="en-US"/>
        </w:rPr>
        <w:lastRenderedPageBreak/>
        <w:t>A.5. ULUSLARASILAŞTIRMA</w:t>
      </w:r>
    </w:p>
    <w:p w:rsidR="00C82791" w:rsidRPr="00C82791" w:rsidRDefault="00C82791" w:rsidP="00C82791">
      <w:pPr>
        <w:spacing w:after="0" w:line="360" w:lineRule="auto"/>
        <w:ind w:right="141"/>
        <w:jc w:val="both"/>
        <w:rPr>
          <w:rFonts w:ascii="Times New Roman" w:eastAsiaTheme="minorHAnsi" w:hAnsi="Times New Roman" w:cs="Times New Roman"/>
          <w:bCs/>
          <w:sz w:val="24"/>
          <w:szCs w:val="24"/>
          <w:lang w:eastAsia="en-US"/>
        </w:rPr>
      </w:pPr>
      <w:r w:rsidRPr="00C82791">
        <w:rPr>
          <w:rFonts w:ascii="Times New Roman" w:eastAsia="Times New Roman" w:hAnsi="Times New Roman" w:cs="Times New Roman"/>
          <w:bCs/>
          <w:sz w:val="24"/>
          <w:szCs w:val="24"/>
          <w:lang w:eastAsia="en-US"/>
        </w:rPr>
        <w:t>Birimin tanımlı uluslararasılaşma politikası bulunmaktadır. Birimin uluslararasılaşma politikası doğrultusunda yapılan uygulamaları sistematik ve birimin iç kalite güvencesi sistemi ile uyumlu olarak izlenmekte ve paydaşlarla birlikte değerlendirilerek önlemler bölümler bazında gösterdikleri faaliyetler ve yönetim şemaları aşağıdaki gibi gösterilmektedir:</w:t>
      </w:r>
    </w:p>
    <w:p w:rsidR="00C82791" w:rsidRPr="00C82791" w:rsidRDefault="00C82791" w:rsidP="00C82791">
      <w:pPr>
        <w:spacing w:after="0" w:line="360" w:lineRule="auto"/>
        <w:ind w:right="141"/>
        <w:jc w:val="both"/>
        <w:rPr>
          <w:rFonts w:ascii="Times New Roman" w:eastAsiaTheme="minorHAnsi" w:hAnsi="Times New Roman" w:cs="Times New Roman"/>
          <w:b/>
          <w:bCs/>
          <w:sz w:val="24"/>
          <w:szCs w:val="24"/>
          <w:lang w:eastAsia="en-US"/>
        </w:rPr>
      </w:pPr>
    </w:p>
    <w:p w:rsidR="00C82791" w:rsidRPr="00C82791" w:rsidRDefault="00C82791" w:rsidP="00C82791">
      <w:pPr>
        <w:spacing w:after="0" w:line="360" w:lineRule="auto"/>
        <w:ind w:right="141"/>
        <w:jc w:val="both"/>
        <w:rPr>
          <w:rFonts w:ascii="Times New Roman" w:eastAsiaTheme="minorHAnsi" w:hAnsi="Times New Roman" w:cs="Times New Roman"/>
          <w:b/>
          <w:bCs/>
          <w:sz w:val="24"/>
          <w:szCs w:val="24"/>
          <w:lang w:eastAsia="en-US"/>
        </w:rPr>
      </w:pPr>
      <w:r w:rsidRPr="00C82791">
        <w:rPr>
          <w:rFonts w:ascii="Times New Roman" w:eastAsiaTheme="minorHAnsi" w:hAnsi="Times New Roman" w:cs="Times New Roman"/>
          <w:b/>
          <w:bCs/>
          <w:sz w:val="24"/>
          <w:szCs w:val="24"/>
          <w:lang w:eastAsia="en-US"/>
        </w:rPr>
        <w:t>ARKEOLOJİ Bölümü</w:t>
      </w:r>
    </w:p>
    <w:p w:rsidR="00C82791" w:rsidRPr="00C82791" w:rsidRDefault="00C82791" w:rsidP="00C82791">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Bölümümüzün İspanya’da Barcelona Üniversitesi, Castilla La Mancha Üniversitesi, Fransa Paul Valery Üniversitesi, Macaristan’da Pecs Üniversitesi, Hırvatistan ‘da Zadar Üniversitesi ile Erasmus anlaşmalarımız mevcuttur. Bu bağlamda iki lisans öğrencisi daha önceki dönemlerde anlaşmamız bulunan Polonya’da bir üniversiteye gitmişlerdir. Bunun yanında Personel hareketliliği kapsamında 1 öğretim üyesi İspanya’ya, iki öğretim elemanı İsveç’e gitmiştir.</w:t>
      </w:r>
    </w:p>
    <w:p w:rsidR="00C82791" w:rsidRPr="00C82791" w:rsidRDefault="00C82791" w:rsidP="00C82791">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Bölümümüzün Bosna Hersek’teki Saraybosna Üniversitesi ile Mevlana Anlaşması bulunmaktadır.</w:t>
      </w:r>
    </w:p>
    <w:p w:rsidR="00C82791" w:rsidRPr="00C82791" w:rsidRDefault="00C82791" w:rsidP="00C82791">
      <w:pPr>
        <w:keepNext/>
        <w:keepLines/>
        <w:spacing w:after="0" w:line="360" w:lineRule="auto"/>
        <w:outlineLvl w:val="1"/>
        <w:rPr>
          <w:rFonts w:ascii="Times New Roman" w:eastAsiaTheme="majorEastAsia" w:hAnsi="Times New Roman" w:cs="Times New Roman"/>
          <w:color w:val="2E74B5" w:themeColor="accent1" w:themeShade="BF"/>
          <w:sz w:val="24"/>
          <w:szCs w:val="24"/>
          <w:lang w:eastAsia="en-US"/>
        </w:rPr>
      </w:pPr>
    </w:p>
    <w:p w:rsidR="00C82791" w:rsidRPr="00C82791" w:rsidRDefault="00C82791" w:rsidP="00C82791">
      <w:pPr>
        <w:keepNext/>
        <w:keepLines/>
        <w:spacing w:after="0" w:line="360" w:lineRule="auto"/>
        <w:outlineLvl w:val="1"/>
        <w:rPr>
          <w:rFonts w:ascii="Times New Roman" w:eastAsiaTheme="majorEastAsia" w:hAnsi="Times New Roman" w:cs="Times New Roman"/>
          <w:b/>
          <w:sz w:val="24"/>
          <w:szCs w:val="24"/>
          <w:lang w:eastAsia="en-US"/>
        </w:rPr>
      </w:pPr>
      <w:r w:rsidRPr="00C82791">
        <w:rPr>
          <w:rFonts w:ascii="Times New Roman" w:eastAsiaTheme="majorEastAsia" w:hAnsi="Times New Roman" w:cs="Times New Roman"/>
          <w:b/>
          <w:sz w:val="24"/>
          <w:szCs w:val="24"/>
          <w:lang w:eastAsia="en-US"/>
        </w:rPr>
        <w:t>BİYOKİMYA Bölümü</w:t>
      </w:r>
    </w:p>
    <w:p w:rsidR="00C82791" w:rsidRPr="00C82791" w:rsidRDefault="00C82791" w:rsidP="00C82791">
      <w:pPr>
        <w:widowControl w:val="0"/>
        <w:spacing w:after="0" w:line="360" w:lineRule="auto"/>
        <w:jc w:val="both"/>
        <w:outlineLvl w:val="2"/>
        <w:rPr>
          <w:rFonts w:ascii="Times New Roman" w:eastAsia="Times New Roman" w:hAnsi="Times New Roman" w:cs="Times New Roman"/>
          <w:b/>
          <w:bCs/>
          <w:sz w:val="24"/>
          <w:szCs w:val="24"/>
          <w:lang w:eastAsia="en-US"/>
        </w:rPr>
      </w:pPr>
      <w:bookmarkStart w:id="1" w:name="_Toc94869930"/>
      <w:bookmarkEnd w:id="0"/>
      <w:r w:rsidRPr="00C82791">
        <w:rPr>
          <w:rFonts w:ascii="Times New Roman" w:eastAsia="Times New Roman" w:hAnsi="Times New Roman" w:cs="Times New Roman"/>
          <w:b/>
          <w:bCs/>
          <w:sz w:val="24"/>
          <w:szCs w:val="24"/>
          <w:lang w:eastAsia="en-US"/>
        </w:rPr>
        <w:t>Uluslararasılaşma Süreçlerinin Yönetimi</w:t>
      </w:r>
      <w:bookmarkEnd w:id="1"/>
    </w:p>
    <w:p w:rsidR="00C82791" w:rsidRPr="00C82791" w:rsidRDefault="00C82791" w:rsidP="00C82791">
      <w:pPr>
        <w:widowControl w:val="0"/>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Bölümümüzde Uluslararasılaşma süreçlerinin yönetimi için bir organizasyon şeması oluşturulmuştur. Buna göre Erasmus Koordinatörü olarak Doç. Dr. Muharrem AKCAN ve Dr. Öğr. Üyesi Kemal KAYA görevlendirilmiştir. Mevlana Koordinatörü olarak ise Dr. Öğr. Üyesi Ferda ÖZMAL, Öğr. Gör. Sema ÇETİNKAYA görev yapmaktadır. Bölümümüz komisyonları, başvuruları takiben toplanmakta ve şartları uygun olan öğrencileri yönlendirerek süreci yönetmektedir.</w:t>
      </w:r>
    </w:p>
    <w:p w:rsidR="00C82791" w:rsidRPr="00C82791" w:rsidRDefault="00C82791" w:rsidP="00C82791">
      <w:pPr>
        <w:widowControl w:val="0"/>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Uluslararası İlişkiler Birim Koordinatörü olarak Prof. Dr. Fatih ŞEN, Uluslararası İlişkiler Birim koordinatör yardımcıları olarak Öğr. Gör. Sema ÇETİNKAYA ve Arş. Gör. Selin ÇOKDİNLEYEN görevlendirilmiştir.</w:t>
      </w:r>
    </w:p>
    <w:p w:rsidR="00C82791" w:rsidRPr="00C82791" w:rsidRDefault="00C82791" w:rsidP="00C82791">
      <w:pPr>
        <w:widowControl w:val="0"/>
        <w:spacing w:after="0" w:line="360" w:lineRule="auto"/>
        <w:jc w:val="both"/>
        <w:outlineLvl w:val="2"/>
        <w:rPr>
          <w:rFonts w:ascii="Times New Roman" w:eastAsia="Times New Roman" w:hAnsi="Times New Roman" w:cs="Times New Roman"/>
          <w:b/>
          <w:bCs/>
          <w:sz w:val="24"/>
          <w:szCs w:val="24"/>
          <w:lang w:eastAsia="en-US"/>
        </w:rPr>
      </w:pPr>
      <w:bookmarkStart w:id="2" w:name="_Toc94869931"/>
      <w:r w:rsidRPr="00C82791">
        <w:rPr>
          <w:rFonts w:ascii="Times New Roman" w:eastAsia="Times New Roman" w:hAnsi="Times New Roman" w:cs="Times New Roman"/>
          <w:b/>
          <w:bCs/>
          <w:sz w:val="24"/>
          <w:szCs w:val="24"/>
          <w:lang w:eastAsia="en-US"/>
        </w:rPr>
        <w:t>Uluslararasılaşma Kaynakları</w:t>
      </w:r>
      <w:bookmarkEnd w:id="2"/>
    </w:p>
    <w:p w:rsidR="00C82791" w:rsidRPr="00C82791" w:rsidRDefault="00C82791" w:rsidP="00C82791">
      <w:pPr>
        <w:widowControl w:val="0"/>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Uluslararasılaşma kaynakları kullanma süreci Rektörlüğümüz Dış İlişkiler Birimi tarafından yönetilmektedir.</w:t>
      </w:r>
    </w:p>
    <w:p w:rsidR="00C82791" w:rsidRPr="00C82791" w:rsidRDefault="00C82791" w:rsidP="00C82791">
      <w:pPr>
        <w:widowControl w:val="0"/>
        <w:spacing w:after="0" w:line="360" w:lineRule="auto"/>
        <w:jc w:val="both"/>
        <w:outlineLvl w:val="2"/>
        <w:rPr>
          <w:rFonts w:ascii="Times New Roman" w:eastAsia="Times New Roman" w:hAnsi="Times New Roman" w:cs="Times New Roman"/>
          <w:b/>
          <w:bCs/>
          <w:sz w:val="24"/>
          <w:szCs w:val="24"/>
          <w:lang w:eastAsia="en-US"/>
        </w:rPr>
      </w:pPr>
      <w:bookmarkStart w:id="3" w:name="_Toc94869932"/>
      <w:r w:rsidRPr="00C82791">
        <w:rPr>
          <w:rFonts w:ascii="Times New Roman" w:eastAsia="Times New Roman" w:hAnsi="Times New Roman" w:cs="Times New Roman"/>
          <w:b/>
          <w:bCs/>
          <w:sz w:val="24"/>
          <w:szCs w:val="24"/>
          <w:lang w:eastAsia="en-US"/>
        </w:rPr>
        <w:t>Uluslararasılaşma Performansı</w:t>
      </w:r>
      <w:bookmarkEnd w:id="3"/>
    </w:p>
    <w:p w:rsidR="00C82791" w:rsidRDefault="00C82791" w:rsidP="00C82791">
      <w:pPr>
        <w:widowControl w:val="0"/>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Bölümümüzün Uluslararasılaşma performansı, bölümde eğitim gören yabancı uyruklu öğrencilerin sayılarındaki artış ile değerlendirilebilir. 2020 yılı içinde 31 yabancı uyruklu öğrenci bulunurken, 2021 yılında 32 yabancı uyruklu öğrenci bölümümüze kayıt yaptırmıştır. Bölümümüzde toplam 66 yabancı uyruklu öğrenci bulunmaktadır.</w:t>
      </w:r>
    </w:p>
    <w:p w:rsidR="004968CD" w:rsidRPr="00C82791" w:rsidRDefault="004968CD" w:rsidP="00C82791">
      <w:pPr>
        <w:widowControl w:val="0"/>
        <w:spacing w:after="0" w:line="360" w:lineRule="auto"/>
        <w:jc w:val="both"/>
        <w:rPr>
          <w:rFonts w:ascii="Times New Roman" w:eastAsia="Times New Roman" w:hAnsi="Times New Roman" w:cs="Times New Roman"/>
          <w:sz w:val="24"/>
          <w:szCs w:val="24"/>
          <w:lang w:eastAsia="en-US"/>
        </w:rPr>
      </w:pPr>
    </w:p>
    <w:p w:rsidR="00C82791" w:rsidRPr="00C82791" w:rsidRDefault="00C82791" w:rsidP="00C82791">
      <w:pPr>
        <w:spacing w:after="0" w:line="360" w:lineRule="auto"/>
        <w:rPr>
          <w:rFonts w:ascii="Times New Roman" w:eastAsiaTheme="minorHAnsi" w:hAnsi="Times New Roman" w:cs="Times New Roman"/>
          <w:sz w:val="24"/>
          <w:szCs w:val="24"/>
          <w:lang w:eastAsia="en-US"/>
        </w:rPr>
      </w:pPr>
    </w:p>
    <w:p w:rsidR="00C82791" w:rsidRPr="00C82791" w:rsidRDefault="00E02B0A"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BİYOLOJİ Bölümü</w:t>
      </w:r>
    </w:p>
    <w:p w:rsidR="00C82791" w:rsidRPr="00C82791" w:rsidRDefault="00C82791" w:rsidP="00C82791">
      <w:pPr>
        <w:spacing w:after="0" w:line="360" w:lineRule="auto"/>
        <w:jc w:val="both"/>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 xml:space="preserve"> Uluslararasılaşma Süreçlerinin Yönetimi </w:t>
      </w:r>
    </w:p>
    <w:p w:rsidR="00C82791" w:rsidRPr="00C82791" w:rsidRDefault="00C82791" w:rsidP="00C82791">
      <w:pPr>
        <w:spacing w:after="0" w:line="360" w:lineRule="auto"/>
        <w:ind w:firstLine="360"/>
        <w:jc w:val="both"/>
        <w:rPr>
          <w:rFonts w:ascii="Times New Roman" w:hAnsi="Times New Roman" w:cs="Times New Roman"/>
          <w:sz w:val="24"/>
          <w:szCs w:val="24"/>
          <w:lang w:eastAsia="en-US"/>
        </w:rPr>
      </w:pPr>
      <w:r w:rsidRPr="00C82791">
        <w:rPr>
          <w:rFonts w:ascii="Times New Roman" w:hAnsi="Times New Roman" w:cs="Times New Roman"/>
          <w:sz w:val="24"/>
          <w:szCs w:val="24"/>
          <w:lang w:eastAsia="en-US"/>
        </w:rPr>
        <w:t>Uluslararası standartlarda bilgi ve teknoloji üretmeyi amaçlayan, çözüm odaklı projeler üretebilen, yerel, ulusal ve uluslararası işbirliklerini dikkate alan ve başarılı Biyoloji bilim uzmanları yetiştirmeyi ilke edinen bir bölüm olarak uluslararasılaştırma stratejilerini, uygulama, izleme ve iyileştirme süreçleri devam etmektedir.</w:t>
      </w:r>
    </w:p>
    <w:p w:rsidR="00C82791" w:rsidRPr="00C82791" w:rsidRDefault="00C82791" w:rsidP="0029582F">
      <w:pPr>
        <w:numPr>
          <w:ilvl w:val="0"/>
          <w:numId w:val="7"/>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Bölümümüzün üniversitemizin dış ilişkiler ofisi ile koordineli bir şekilde çalışmaları yürüten Erasmus ve Mevlana koordinatörlükleri bulunmaktadır. Bu kapsamda TÜBİTAK ve YÖK’ün ilgili programları dahilinde öğrenci ve öğretim üyesi değişimi yapılmakta ve bu uygulamalar belirtilen koordinatörler aracılığıyla takip edilmektedir.</w:t>
      </w:r>
    </w:p>
    <w:p w:rsidR="00C82791" w:rsidRPr="00C82791" w:rsidRDefault="00C82791" w:rsidP="0029582F">
      <w:pPr>
        <w:numPr>
          <w:ilvl w:val="0"/>
          <w:numId w:val="7"/>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 xml:space="preserve">Bölümümüzün </w:t>
      </w:r>
      <w:r w:rsidRPr="00C82791">
        <w:rPr>
          <w:rFonts w:ascii="Times New Roman" w:hAnsi="Times New Roman" w:cs="Times New Roman"/>
          <w:sz w:val="24"/>
          <w:szCs w:val="24"/>
        </w:rPr>
        <w:t>uluslararasılaşma süreçlerinin yönetim ve organizasyonel yapısına ilişkin koordinatörlüklerimiz aracılığıyla yapılmakta ve uygulamalar bu doğrultuda yürütülmektedir. Bu planlamalar doğrultusunda bölümümüzde yapılmış uygulamalar bulunmaktadır.</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color w:val="FF0000"/>
          <w:sz w:val="24"/>
          <w:szCs w:val="24"/>
          <w:lang w:eastAsia="en-US"/>
        </w:rPr>
      </w:pP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b/>
          <w:sz w:val="24"/>
          <w:szCs w:val="24"/>
          <w:lang w:eastAsia="en-US"/>
        </w:rPr>
        <w:t>Uluslararasılaşma Kaynakları</w:t>
      </w:r>
      <w:r w:rsidRPr="00C82791">
        <w:rPr>
          <w:rFonts w:ascii="Times New Roman" w:hAnsi="Times New Roman" w:cs="Times New Roman"/>
          <w:sz w:val="24"/>
          <w:szCs w:val="24"/>
          <w:lang w:eastAsia="en-US"/>
        </w:rPr>
        <w:t xml:space="preserve"> </w:t>
      </w:r>
    </w:p>
    <w:p w:rsidR="00C82791" w:rsidRPr="00C82791" w:rsidRDefault="00C82791" w:rsidP="00C82791">
      <w:pPr>
        <w:spacing w:after="0" w:line="360" w:lineRule="auto"/>
        <w:ind w:left="360" w:firstLine="349"/>
        <w:jc w:val="both"/>
        <w:rPr>
          <w:rFonts w:ascii="Times New Roman" w:eastAsiaTheme="minorHAnsi" w:hAnsi="Times New Roman" w:cs="Times New Roman"/>
          <w:sz w:val="24"/>
          <w:szCs w:val="24"/>
          <w:lang w:eastAsia="en-US"/>
        </w:rPr>
      </w:pPr>
      <w:r w:rsidRPr="00C82791">
        <w:rPr>
          <w:rFonts w:ascii="Times New Roman" w:hAnsi="Times New Roman" w:cs="Times New Roman"/>
          <w:sz w:val="24"/>
          <w:szCs w:val="24"/>
          <w:lang w:eastAsia="en-US"/>
        </w:rPr>
        <w:t>Bölümümüzün uluslararasılaşma faaliyetlerini sürdürebilmek için yeterli fiziki ve teknik imkanlarımız bulunmaktadır. Mali kaynaklar ise üniversitemiz dış ilişkiler tarafından yürütülmektedir.</w:t>
      </w: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color w:val="FF0000"/>
          <w:sz w:val="24"/>
          <w:szCs w:val="24"/>
          <w:lang w:eastAsia="en-US"/>
        </w:rPr>
      </w:pPr>
    </w:p>
    <w:p w:rsidR="00C82791" w:rsidRPr="00C82791" w:rsidRDefault="00C82791" w:rsidP="00C82791">
      <w:pPr>
        <w:autoSpaceDE w:val="0"/>
        <w:autoSpaceDN w:val="0"/>
        <w:adjustRightInd w:val="0"/>
        <w:spacing w:after="0" w:line="360" w:lineRule="auto"/>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b/>
          <w:sz w:val="24"/>
          <w:szCs w:val="24"/>
          <w:lang w:eastAsia="en-US"/>
        </w:rPr>
        <w:t xml:space="preserve">Uluslararasılaşma Performansı </w:t>
      </w:r>
    </w:p>
    <w:p w:rsidR="00C82791" w:rsidRPr="00C82791" w:rsidRDefault="00C82791" w:rsidP="00C82791">
      <w:pPr>
        <w:spacing w:after="0" w:line="360" w:lineRule="auto"/>
        <w:ind w:firstLine="709"/>
        <w:jc w:val="both"/>
        <w:rPr>
          <w:rFonts w:ascii="Times New Roman" w:eastAsiaTheme="minorHAnsi" w:hAnsi="Times New Roman" w:cs="Times New Roman"/>
          <w:sz w:val="24"/>
          <w:szCs w:val="24"/>
          <w:lang w:eastAsia="en-US"/>
        </w:rPr>
      </w:pPr>
      <w:r w:rsidRPr="00C82791">
        <w:rPr>
          <w:rFonts w:ascii="Times New Roman" w:hAnsi="Times New Roman" w:cs="Times New Roman"/>
          <w:sz w:val="24"/>
          <w:szCs w:val="24"/>
          <w:lang w:eastAsia="en-US"/>
        </w:rPr>
        <w:t>Bölümümüzde uluslararasılaşma performansının izlenmesi için tanımlı süreç bulunmamaktadır. Bu süreçlerin oluşturulabilmesi için bölümümüzün ileriki zamanlarda akreditasyon çalışmaları planlanmaktadır.</w:t>
      </w:r>
    </w:p>
    <w:p w:rsidR="00C82791" w:rsidRPr="00C82791" w:rsidRDefault="00C82791" w:rsidP="00C82791">
      <w:pPr>
        <w:spacing w:after="0" w:line="360" w:lineRule="auto"/>
        <w:rPr>
          <w:rFonts w:ascii="Times New Roman" w:eastAsiaTheme="minorHAnsi" w:hAnsi="Times New Roman" w:cs="Times New Roman"/>
          <w:sz w:val="24"/>
          <w:szCs w:val="24"/>
          <w:lang w:eastAsia="en-US"/>
        </w:rPr>
      </w:pPr>
    </w:p>
    <w:p w:rsidR="00C82791" w:rsidRPr="00C82791" w:rsidRDefault="00C82791" w:rsidP="00C82791">
      <w:pPr>
        <w:keepNext/>
        <w:keepLines/>
        <w:spacing w:after="0" w:line="360" w:lineRule="auto"/>
        <w:outlineLvl w:val="1"/>
        <w:rPr>
          <w:rFonts w:ascii="Times New Roman" w:eastAsiaTheme="majorEastAsia" w:hAnsi="Times New Roman" w:cs="Times New Roman"/>
          <w:b/>
          <w:sz w:val="24"/>
          <w:szCs w:val="24"/>
          <w:lang w:eastAsia="en-US"/>
        </w:rPr>
      </w:pPr>
      <w:r w:rsidRPr="00C82791">
        <w:rPr>
          <w:rFonts w:ascii="Times New Roman" w:eastAsiaTheme="majorEastAsia" w:hAnsi="Times New Roman" w:cs="Times New Roman"/>
          <w:b/>
          <w:sz w:val="24"/>
          <w:szCs w:val="24"/>
          <w:lang w:eastAsia="en-US"/>
        </w:rPr>
        <w:t>FİZİK Bölümü</w:t>
      </w:r>
    </w:p>
    <w:p w:rsidR="00C82791" w:rsidRPr="00C82791" w:rsidRDefault="00C82791" w:rsidP="00C82791">
      <w:pPr>
        <w:widowControl w:val="0"/>
        <w:tabs>
          <w:tab w:val="left" w:pos="709"/>
        </w:tabs>
        <w:spacing w:after="0" w:line="360" w:lineRule="auto"/>
        <w:outlineLvl w:val="2"/>
        <w:rPr>
          <w:rFonts w:ascii="Times New Roman" w:eastAsia="Times New Roman" w:hAnsi="Times New Roman" w:cs="Times New Roman"/>
          <w:b/>
          <w:bCs/>
          <w:i/>
          <w:sz w:val="24"/>
          <w:szCs w:val="24"/>
          <w:lang w:eastAsia="en-US"/>
        </w:rPr>
      </w:pPr>
      <w:r w:rsidRPr="00C82791">
        <w:rPr>
          <w:rFonts w:ascii="Times New Roman" w:eastAsia="Times New Roman" w:hAnsi="Times New Roman" w:cs="Times New Roman"/>
          <w:b/>
          <w:bCs/>
          <w:sz w:val="24"/>
          <w:szCs w:val="24"/>
          <w:lang w:eastAsia="en-US"/>
        </w:rPr>
        <w:t xml:space="preserve">Uluslararasılaşma Süreçlerinin Yönetimi </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Üniversitemizin Dış İlişkiler Ofisinde uluslararasılaşma üzerine Erasmus+ Koordinatörlüğü kurulmuştur. Bölümümüz öğretim elemanları böylece uluslararası projelerden haberleri olmakta ve uluslararası hareketliliği sağlamaktadır. Bölümümüz öğretim elemanlarının bu bağlamını sağlamak amaçlı aşağıdaki öğretim elemanlarımız görevlendirilmiştir:</w:t>
      </w:r>
    </w:p>
    <w:p w:rsidR="00C82791" w:rsidRPr="00C82791" w:rsidRDefault="00C82791" w:rsidP="00C82791">
      <w:pPr>
        <w:spacing w:after="0" w:line="360" w:lineRule="auto"/>
        <w:jc w:val="both"/>
        <w:rPr>
          <w:rFonts w:ascii="Times New Roman" w:eastAsiaTheme="minorHAnsi" w:hAnsi="Times New Roman" w:cs="Times New Roman"/>
          <w:sz w:val="24"/>
          <w:szCs w:val="24"/>
          <w:lang w:eastAsia="en-US"/>
        </w:rPr>
      </w:pPr>
    </w:p>
    <w:tbl>
      <w:tblPr>
        <w:tblStyle w:val="TableNormal1"/>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692"/>
      </w:tblGrid>
      <w:tr w:rsidR="00C82791" w:rsidRPr="00C82791" w:rsidTr="00C82791">
        <w:trPr>
          <w:trHeight w:val="755"/>
        </w:trPr>
        <w:tc>
          <w:tcPr>
            <w:tcW w:w="2429" w:type="dxa"/>
            <w:vAlign w:val="center"/>
          </w:tcPr>
          <w:p w:rsidR="00C82791" w:rsidRPr="00C82791" w:rsidRDefault="00C82791" w:rsidP="00C82791">
            <w:pPr>
              <w:spacing w:line="360" w:lineRule="auto"/>
              <w:ind w:right="281"/>
              <w:jc w:val="center"/>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Erasmus +</w:t>
            </w:r>
          </w:p>
        </w:tc>
        <w:tc>
          <w:tcPr>
            <w:tcW w:w="5692" w:type="dxa"/>
          </w:tcPr>
          <w:p w:rsidR="00C82791" w:rsidRPr="00C82791" w:rsidRDefault="00C82791" w:rsidP="00C82791">
            <w:pPr>
              <w:spacing w:line="360" w:lineRule="auto"/>
              <w:ind w:left="286" w:right="794"/>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u w:val="single"/>
              </w:rPr>
              <w:t>Koordinatör:</w:t>
            </w:r>
            <w:r w:rsidRPr="00C82791">
              <w:rPr>
                <w:rFonts w:ascii="Times New Roman" w:eastAsia="Times New Roman" w:hAnsi="Times New Roman" w:cs="Times New Roman"/>
                <w:sz w:val="24"/>
                <w:szCs w:val="24"/>
              </w:rPr>
              <w:t xml:space="preserve"> Prof. Dr. M. Emre KANSU </w:t>
            </w:r>
            <w:r w:rsidRPr="00C82791">
              <w:rPr>
                <w:rFonts w:ascii="Times New Roman" w:eastAsia="Times New Roman" w:hAnsi="Times New Roman" w:cs="Times New Roman"/>
                <w:sz w:val="24"/>
                <w:szCs w:val="24"/>
                <w:u w:val="single"/>
              </w:rPr>
              <w:t>Yardımcı:</w:t>
            </w:r>
            <w:r w:rsidRPr="00C82791">
              <w:rPr>
                <w:rFonts w:ascii="Times New Roman" w:eastAsia="Times New Roman" w:hAnsi="Times New Roman" w:cs="Times New Roman"/>
                <w:sz w:val="24"/>
                <w:szCs w:val="24"/>
              </w:rPr>
              <w:t xml:space="preserve"> Arş. Gör. Dr. Hakan ÇETİNKAYA</w:t>
            </w:r>
          </w:p>
        </w:tc>
      </w:tr>
      <w:tr w:rsidR="00C82791" w:rsidRPr="00C82791" w:rsidTr="00C82791">
        <w:trPr>
          <w:trHeight w:val="755"/>
        </w:trPr>
        <w:tc>
          <w:tcPr>
            <w:tcW w:w="2429" w:type="dxa"/>
            <w:vAlign w:val="center"/>
          </w:tcPr>
          <w:p w:rsidR="00C82791" w:rsidRPr="00C82791" w:rsidRDefault="00C82791" w:rsidP="00C82791">
            <w:pPr>
              <w:spacing w:line="360" w:lineRule="auto"/>
              <w:ind w:right="281"/>
              <w:jc w:val="center"/>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lastRenderedPageBreak/>
              <w:t>Farabi</w:t>
            </w:r>
          </w:p>
        </w:tc>
        <w:tc>
          <w:tcPr>
            <w:tcW w:w="5692" w:type="dxa"/>
          </w:tcPr>
          <w:p w:rsidR="00C82791" w:rsidRPr="00C82791" w:rsidRDefault="00C82791" w:rsidP="00C82791">
            <w:pPr>
              <w:spacing w:line="360" w:lineRule="auto"/>
              <w:ind w:left="286" w:right="794"/>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u w:val="single"/>
              </w:rPr>
              <w:t>Koordinatör:</w:t>
            </w:r>
            <w:r w:rsidRPr="00C82791">
              <w:rPr>
                <w:rFonts w:ascii="Times New Roman" w:eastAsia="Times New Roman" w:hAnsi="Times New Roman" w:cs="Times New Roman"/>
                <w:sz w:val="24"/>
                <w:szCs w:val="24"/>
              </w:rPr>
              <w:t xml:space="preserve"> Prof. Dr. M. Emre KANSU </w:t>
            </w:r>
            <w:r w:rsidRPr="00C82791">
              <w:rPr>
                <w:rFonts w:ascii="Times New Roman" w:eastAsia="Times New Roman" w:hAnsi="Times New Roman" w:cs="Times New Roman"/>
                <w:sz w:val="24"/>
                <w:szCs w:val="24"/>
                <w:u w:val="single"/>
              </w:rPr>
              <w:t>Yardımcı:</w:t>
            </w:r>
            <w:r w:rsidRPr="00C82791">
              <w:rPr>
                <w:rFonts w:ascii="Times New Roman" w:eastAsia="Times New Roman" w:hAnsi="Times New Roman" w:cs="Times New Roman"/>
                <w:sz w:val="24"/>
                <w:szCs w:val="24"/>
              </w:rPr>
              <w:t xml:space="preserve"> Arş. Gör. Dr. Hakan ÇETİNKAYA</w:t>
            </w:r>
          </w:p>
        </w:tc>
      </w:tr>
      <w:tr w:rsidR="00C82791" w:rsidRPr="00C82791" w:rsidTr="00C82791">
        <w:trPr>
          <w:trHeight w:val="755"/>
        </w:trPr>
        <w:tc>
          <w:tcPr>
            <w:tcW w:w="2429" w:type="dxa"/>
            <w:vAlign w:val="center"/>
          </w:tcPr>
          <w:p w:rsidR="00C82791" w:rsidRPr="00C82791" w:rsidRDefault="00C82791" w:rsidP="00C82791">
            <w:pPr>
              <w:spacing w:line="360" w:lineRule="auto"/>
              <w:ind w:right="281"/>
              <w:jc w:val="center"/>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Mevlana</w:t>
            </w:r>
          </w:p>
        </w:tc>
        <w:tc>
          <w:tcPr>
            <w:tcW w:w="5692" w:type="dxa"/>
          </w:tcPr>
          <w:p w:rsidR="00C82791" w:rsidRPr="00C82791" w:rsidRDefault="00C82791" w:rsidP="00C82791">
            <w:pPr>
              <w:spacing w:line="360" w:lineRule="auto"/>
              <w:ind w:left="286"/>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u w:val="single"/>
              </w:rPr>
              <w:t>Koordinatör:</w:t>
            </w:r>
            <w:r w:rsidRPr="00C82791">
              <w:rPr>
                <w:rFonts w:ascii="Times New Roman" w:eastAsia="Times New Roman" w:hAnsi="Times New Roman" w:cs="Times New Roman"/>
                <w:sz w:val="24"/>
                <w:szCs w:val="24"/>
              </w:rPr>
              <w:t xml:space="preserve"> Dr. Öğr. Üyesi Volkan ÇETİNKAYA </w:t>
            </w:r>
            <w:r w:rsidRPr="00C82791">
              <w:rPr>
                <w:rFonts w:ascii="Times New Roman" w:eastAsia="Times New Roman" w:hAnsi="Times New Roman" w:cs="Times New Roman"/>
                <w:sz w:val="24"/>
                <w:szCs w:val="24"/>
                <w:u w:val="single"/>
              </w:rPr>
              <w:t>Yardımcı:</w:t>
            </w:r>
            <w:r w:rsidRPr="00C82791">
              <w:rPr>
                <w:rFonts w:ascii="Times New Roman" w:eastAsia="Times New Roman" w:hAnsi="Times New Roman" w:cs="Times New Roman"/>
                <w:sz w:val="24"/>
                <w:szCs w:val="24"/>
              </w:rPr>
              <w:t xml:space="preserve"> Arş. Gör. Dr. Hakan ÇETİNKAYA</w:t>
            </w:r>
          </w:p>
        </w:tc>
      </w:tr>
    </w:tbl>
    <w:p w:rsidR="00C82791" w:rsidRPr="00C82791" w:rsidRDefault="00C82791" w:rsidP="00C82791">
      <w:pPr>
        <w:spacing w:after="0" w:line="360" w:lineRule="auto"/>
        <w:ind w:firstLine="360"/>
        <w:jc w:val="both"/>
        <w:rPr>
          <w:rFonts w:ascii="Times New Roman" w:hAnsi="Times New Roman" w:cs="Times New Roman"/>
          <w:sz w:val="24"/>
          <w:szCs w:val="24"/>
          <w:lang w:eastAsia="en-US"/>
        </w:rPr>
      </w:pPr>
    </w:p>
    <w:p w:rsidR="00C82791" w:rsidRPr="00C82791" w:rsidRDefault="00C82791" w:rsidP="0029582F">
      <w:pPr>
        <w:numPr>
          <w:ilvl w:val="0"/>
          <w:numId w:val="7"/>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Bu kapsamda TÜBİTAK ve YÖK’ün ilgili programları dahilinde öğrenci ve öğretim üyesi değişimi yapılmakta ve bu uygulamalar belirtilen koordinatörler aracılığıyla takip edilmektedir.</w:t>
      </w:r>
    </w:p>
    <w:p w:rsidR="00C82791" w:rsidRPr="00C82791" w:rsidRDefault="00C82791" w:rsidP="0029582F">
      <w:pPr>
        <w:numPr>
          <w:ilvl w:val="0"/>
          <w:numId w:val="7"/>
        </w:numPr>
        <w:spacing w:after="0" w:line="360" w:lineRule="auto"/>
        <w:contextualSpacing/>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 xml:space="preserve">Bölümümüzün </w:t>
      </w:r>
      <w:r w:rsidRPr="00C82791">
        <w:rPr>
          <w:rFonts w:ascii="Times New Roman" w:hAnsi="Times New Roman" w:cs="Times New Roman"/>
          <w:sz w:val="24"/>
          <w:szCs w:val="24"/>
        </w:rPr>
        <w:t>uluslararasılaşma süreçlerinin yönetim ve organizasyonel yapısına ilişkin koordinatörlüklerimiz aracılığıyla yapılmakta ve uygulamalar bu doğrultuda yürütülmektedir. Bu planlamalar doğrultusunda bölümümüzde yapılmış uygulamalar bulunmaktadır.</w:t>
      </w:r>
    </w:p>
    <w:p w:rsidR="00C82791" w:rsidRPr="00C82791" w:rsidRDefault="00C82791" w:rsidP="00C82791">
      <w:pPr>
        <w:spacing w:after="0" w:line="360" w:lineRule="auto"/>
        <w:rPr>
          <w:rFonts w:ascii="Times New Roman" w:eastAsiaTheme="minorHAnsi" w:hAnsi="Times New Roman" w:cs="Times New Roman"/>
          <w:sz w:val="24"/>
          <w:szCs w:val="24"/>
          <w:lang w:eastAsia="en-US"/>
        </w:rPr>
      </w:pPr>
    </w:p>
    <w:p w:rsidR="00C82791" w:rsidRPr="00C82791" w:rsidRDefault="00C82791" w:rsidP="00C82791">
      <w:pPr>
        <w:widowControl w:val="0"/>
        <w:tabs>
          <w:tab w:val="left" w:pos="709"/>
        </w:tabs>
        <w:spacing w:after="0" w:line="360" w:lineRule="auto"/>
        <w:outlineLvl w:val="2"/>
        <w:rPr>
          <w:rFonts w:ascii="Times New Roman" w:eastAsia="Times New Roman" w:hAnsi="Times New Roman" w:cs="Times New Roman"/>
          <w:b/>
          <w:bCs/>
          <w:i/>
          <w:sz w:val="24"/>
          <w:szCs w:val="24"/>
          <w:lang w:eastAsia="en-US"/>
        </w:rPr>
      </w:pPr>
      <w:r w:rsidRPr="00C82791">
        <w:rPr>
          <w:rFonts w:ascii="Times New Roman" w:eastAsia="Times New Roman" w:hAnsi="Times New Roman" w:cs="Times New Roman"/>
          <w:b/>
          <w:bCs/>
          <w:sz w:val="24"/>
          <w:szCs w:val="24"/>
          <w:lang w:eastAsia="en-US"/>
        </w:rPr>
        <w:t xml:space="preserve">Uluslararasılaşma Kaynakları </w:t>
      </w:r>
    </w:p>
    <w:p w:rsidR="00C82791" w:rsidRPr="00C82791" w:rsidRDefault="00C82791" w:rsidP="00C82791">
      <w:pPr>
        <w:spacing w:after="0" w:line="360" w:lineRule="auto"/>
        <w:jc w:val="both"/>
        <w:rPr>
          <w:rFonts w:ascii="Times New Roman" w:hAnsi="Times New Roman" w:cs="Times New Roman"/>
          <w:sz w:val="24"/>
          <w:szCs w:val="24"/>
          <w:lang w:eastAsia="en-US"/>
        </w:rPr>
      </w:pPr>
      <w:r w:rsidRPr="00C82791">
        <w:rPr>
          <w:rFonts w:ascii="Times New Roman" w:hAnsi="Times New Roman" w:cs="Times New Roman"/>
          <w:sz w:val="24"/>
          <w:szCs w:val="24"/>
          <w:lang w:eastAsia="en-US"/>
        </w:rPr>
        <w:t>Bölümümüzün uluslararasılaşma faaliyetlerini sürdürebilmek için yeterli fiziki ve teknik imkanlarımız bulunmaktadır:</w:t>
      </w:r>
    </w:p>
    <w:p w:rsidR="00C82791" w:rsidRPr="00C82791" w:rsidRDefault="00C82791" w:rsidP="00C82791">
      <w:pPr>
        <w:spacing w:after="0" w:line="360" w:lineRule="auto"/>
        <w:ind w:firstLine="567"/>
        <w:jc w:val="both"/>
        <w:rPr>
          <w:rFonts w:ascii="Times New Roman" w:hAnsi="Times New Roman" w:cs="Times New Roman"/>
          <w:sz w:val="24"/>
          <w:szCs w:val="24"/>
          <w:lang w:eastAsia="en-US"/>
        </w:rPr>
      </w:pPr>
      <w:r w:rsidRPr="00C82791">
        <w:rPr>
          <w:rFonts w:ascii="Times New Roman" w:hAnsi="Times New Roman" w:cs="Times New Roman"/>
          <w:sz w:val="24"/>
          <w:szCs w:val="24"/>
          <w:lang w:eastAsia="en-US"/>
        </w:rPr>
        <w:t>Bölümümüz 6 anabilim dalından oluşmakta ve bu anabilim dallarında uzman akademik personeller ile eğitim öğretim çalışmalarına devam etmektedir. Bu akademik personeller gerek teorik gerekse deneysel çalışmalar yaparak, ulusal ve uluslararası alanlarda araştırmalar yapmaktadırlar. Bu bağlamda bölümde, atom ve molekül fiziği, nükleer fizik ve yarıiletkenler fiziği araştırma laboratuvarları bulunmaktadır. Bu laboratuvarlar ilgili öğretim elemanlarının çalışmalarını destekleyecek alt yapı, donanım ve ekipmana sahiptir ve yeni çalışmalar için geliştirilmesi yönünde yeni makine teçhizat alımı yapılmaktadır. Bunlarla alakalı olarak yurt içi ve yurt dışı birçok akademik çalışma yapılmakta, lisansüstü seviyede öğrencilerin gelişim ve ilerlemesine basamak oluşturulmaktadır.</w:t>
      </w:r>
    </w:p>
    <w:p w:rsidR="00C82791" w:rsidRDefault="00C82791" w:rsidP="00C82791">
      <w:pPr>
        <w:spacing w:after="0" w:line="360" w:lineRule="auto"/>
        <w:ind w:firstLine="567"/>
        <w:jc w:val="both"/>
        <w:rPr>
          <w:rFonts w:ascii="Times New Roman" w:hAnsi="Times New Roman" w:cs="Times New Roman"/>
          <w:sz w:val="24"/>
          <w:szCs w:val="24"/>
          <w:lang w:eastAsia="en-US"/>
        </w:rPr>
      </w:pPr>
      <w:r w:rsidRPr="00C82791">
        <w:rPr>
          <w:rFonts w:ascii="Times New Roman" w:hAnsi="Times New Roman" w:cs="Times New Roman"/>
          <w:sz w:val="24"/>
          <w:szCs w:val="24"/>
          <w:lang w:eastAsia="en-US"/>
        </w:rPr>
        <w:t>Mali kaynaklar ise üniversitemiz dış ilişkiler ofisi tarafından yürütülmektedir.</w:t>
      </w:r>
    </w:p>
    <w:p w:rsidR="00C82791" w:rsidRPr="00C82791" w:rsidRDefault="00C82791" w:rsidP="00C82791">
      <w:pPr>
        <w:spacing w:after="0" w:line="360" w:lineRule="auto"/>
        <w:ind w:firstLine="567"/>
        <w:jc w:val="both"/>
        <w:rPr>
          <w:rFonts w:ascii="Times New Roman" w:hAnsi="Times New Roman" w:cs="Times New Roman"/>
          <w:sz w:val="24"/>
          <w:szCs w:val="24"/>
          <w:lang w:eastAsia="en-US"/>
        </w:rPr>
      </w:pPr>
    </w:p>
    <w:p w:rsidR="00C82791" w:rsidRPr="00C82791" w:rsidRDefault="00C82791" w:rsidP="00C82791">
      <w:pPr>
        <w:widowControl w:val="0"/>
        <w:tabs>
          <w:tab w:val="left" w:pos="709"/>
        </w:tabs>
        <w:spacing w:after="0" w:line="360" w:lineRule="auto"/>
        <w:outlineLvl w:val="2"/>
        <w:rPr>
          <w:rFonts w:ascii="Times New Roman" w:eastAsia="Times New Roman" w:hAnsi="Times New Roman" w:cs="Times New Roman"/>
          <w:b/>
          <w:bCs/>
          <w:i/>
          <w:sz w:val="24"/>
          <w:szCs w:val="24"/>
          <w:lang w:eastAsia="en-US"/>
        </w:rPr>
      </w:pPr>
      <w:r w:rsidRPr="00C82791">
        <w:rPr>
          <w:rFonts w:ascii="Times New Roman" w:eastAsia="Times New Roman" w:hAnsi="Times New Roman" w:cs="Times New Roman"/>
          <w:b/>
          <w:bCs/>
          <w:sz w:val="24"/>
          <w:szCs w:val="24"/>
          <w:lang w:eastAsia="en-US"/>
        </w:rPr>
        <w:t xml:space="preserve"> Uluslararasılaşma Performansı </w:t>
      </w:r>
    </w:p>
    <w:p w:rsidR="00C82791" w:rsidRPr="00C82791" w:rsidRDefault="00C82791" w:rsidP="00C82791">
      <w:pPr>
        <w:spacing w:after="0" w:line="360" w:lineRule="auto"/>
        <w:jc w:val="both"/>
        <w:rPr>
          <w:rFonts w:ascii="Times New Roman" w:hAnsi="Times New Roman" w:cs="Times New Roman"/>
          <w:sz w:val="24"/>
          <w:szCs w:val="24"/>
          <w:lang w:eastAsia="en-US"/>
        </w:rPr>
      </w:pPr>
      <w:r w:rsidRPr="00C82791">
        <w:rPr>
          <w:rFonts w:ascii="Times New Roman" w:hAnsi="Times New Roman" w:cs="Times New Roman"/>
          <w:sz w:val="24"/>
          <w:szCs w:val="24"/>
          <w:lang w:eastAsia="en-US"/>
        </w:rPr>
        <w:t xml:space="preserve">Bölüm Erasmus+ koordinatörlüğünde yapılan hareketliliklerin kayıtları tutulmaktadır. </w:t>
      </w:r>
    </w:p>
    <w:p w:rsidR="00C82791" w:rsidRPr="00C82791" w:rsidRDefault="00C82791" w:rsidP="00C82791">
      <w:pPr>
        <w:spacing w:after="0" w:line="360" w:lineRule="auto"/>
        <w:jc w:val="both"/>
        <w:rPr>
          <w:rFonts w:ascii="Times New Roman" w:hAnsi="Times New Roman" w:cs="Times New Roman"/>
          <w:sz w:val="24"/>
          <w:szCs w:val="24"/>
          <w:lang w:eastAsia="en-US"/>
        </w:rPr>
      </w:pPr>
      <w:r w:rsidRPr="00C82791">
        <w:rPr>
          <w:rFonts w:ascii="Times New Roman" w:hAnsi="Times New Roman" w:cs="Times New Roman"/>
          <w:sz w:val="24"/>
          <w:szCs w:val="24"/>
          <w:lang w:eastAsia="en-US"/>
        </w:rPr>
        <w:tab/>
        <w:t xml:space="preserve">Dış İlişkiler Ofisi ile bölüm koordinatörlüğü yakın iletişim halindedir. Bu kapsamda FAS Meknes şehrindeki Moulay Ismail University’den Prof. Dr. Benachir BOUCHIKHI eğitim amaçlı olarak Üniversitemiz ve Bölümümüze personel değişimi programı kapsamında ziyarette bulunmuştur. </w:t>
      </w:r>
    </w:p>
    <w:p w:rsidR="00C82791" w:rsidRPr="00C82791" w:rsidRDefault="00C82791" w:rsidP="00C82791">
      <w:pPr>
        <w:spacing w:after="0" w:line="360" w:lineRule="auto"/>
        <w:jc w:val="both"/>
        <w:rPr>
          <w:rFonts w:ascii="Times New Roman" w:hAnsi="Times New Roman" w:cs="Times New Roman"/>
          <w:sz w:val="24"/>
          <w:szCs w:val="24"/>
          <w:lang w:eastAsia="en-US"/>
        </w:rPr>
      </w:pPr>
    </w:p>
    <w:p w:rsidR="00C82791" w:rsidRPr="00C82791" w:rsidRDefault="00C82791" w:rsidP="00C82791">
      <w:pPr>
        <w:spacing w:after="0" w:line="360" w:lineRule="auto"/>
        <w:jc w:val="both"/>
        <w:rPr>
          <w:rFonts w:ascii="Times New Roman" w:hAnsi="Times New Roman" w:cs="Times New Roman"/>
          <w:b/>
          <w:bCs/>
          <w:sz w:val="24"/>
          <w:szCs w:val="24"/>
          <w:lang w:eastAsia="en-US"/>
        </w:rPr>
      </w:pPr>
      <w:r w:rsidRPr="00C82791">
        <w:rPr>
          <w:rFonts w:ascii="Times New Roman" w:hAnsi="Times New Roman" w:cs="Times New Roman"/>
          <w:b/>
          <w:bCs/>
          <w:sz w:val="24"/>
          <w:szCs w:val="24"/>
          <w:lang w:eastAsia="en-US"/>
        </w:rPr>
        <w:t>İNGİLİZ DİLİ VE EDEBİYATI Bölümü</w:t>
      </w:r>
    </w:p>
    <w:p w:rsidR="00C82791" w:rsidRPr="00C82791" w:rsidRDefault="00C82791" w:rsidP="00C82791">
      <w:pPr>
        <w:spacing w:after="0" w:line="360" w:lineRule="auto"/>
        <w:ind w:left="-5" w:hanging="10"/>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 xml:space="preserve">Dumlupınar Üniversitesi, İngiliz Dili ve Edebiyatı Bölümü duruşunu mesleki yeterliliğe, kültürel donanıma ve sorumluluk bilincine sahip bireyler yetiştiren, eğitim odaklı bir bölüm olarak belirlemiştir. Bu nedenle, vizyon, misyon, temel değerlerini ve stratejisini eğitim odaklı olarak belirlemiştir. "Alanında </w:t>
      </w:r>
      <w:r w:rsidRPr="00C82791">
        <w:rPr>
          <w:rFonts w:ascii="Times New Roman" w:eastAsia="Times New Roman" w:hAnsi="Times New Roman" w:cs="Times New Roman"/>
          <w:sz w:val="24"/>
          <w:szCs w:val="24"/>
          <w:lang w:eastAsia="en-US"/>
        </w:rPr>
        <w:lastRenderedPageBreak/>
        <w:t xml:space="preserve">tercih edilen, girişimci, mesleki bilgi ve becerilere, kültür ve donanıma sahip mezunlar yetiştirmek" vizyonundan hareketle, eğitim kalitesinin arttırılması ve öğrencilerin derslere katılımının teşvik edilmesi için çalışmalar yürütülmektedir. </w:t>
      </w:r>
    </w:p>
    <w:p w:rsidR="00C82791" w:rsidRPr="00C82791" w:rsidRDefault="00C82791" w:rsidP="00C82791">
      <w:pPr>
        <w:spacing w:after="0" w:line="360" w:lineRule="auto"/>
        <w:ind w:left="-5" w:hanging="10"/>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Üniversitemizde Uluslararasılaşma ile ilgili politikalar; küresel, bölgesel, ulusal ve kurumsal düzlemlerde oluşturulmaya çalışılmaktadır. Küresel düzlemde, eğitim ile ilgili uluslararası kuruluşların (Akreditasyon Kuruluşları, OECD, UNESCO vb.) rapor ve söylemlerine uygun hareket etme anlayışı içerisinde olduğumuzu vurgulayabiliriz. Bölgesel düzlemde, özellikle Mevlana ve Erasmus+ programları minvalindeki çalışmalar önceliklerimiz arasındadır. Ulusal düzlemde ise ulusal politikaları ve Yükseköğretim Kurulu’nun çalışmalarını kendimize temel almış bulunuyoruz. Üniversitemizin uluslararasılaşma stratejileriyle bağlantılı olarak, Bölümümüzün uluslararasılaşma süreci bağlamında yapılan çalışmalar özellikle akademik değişim programlarından oluşmaktadır.</w:t>
      </w:r>
    </w:p>
    <w:p w:rsidR="00C82791" w:rsidRPr="00C82791" w:rsidRDefault="00C82791" w:rsidP="00C82791">
      <w:pPr>
        <w:spacing w:after="0" w:line="360" w:lineRule="auto"/>
        <w:ind w:left="-5" w:hanging="10"/>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Birimimizce belirlenen misyon, vizyon ve öncelikler çerçevesinde yürüttüğümüz uluslararasılaşma sürecimiz için çalışmalar devam etmektedir. Uluslararasılaşma sürecimiz ile ilgili yapmış olduğumuz incelemelere göre;</w:t>
      </w:r>
    </w:p>
    <w:p w:rsidR="00C82791" w:rsidRPr="00C82791" w:rsidRDefault="00C82791" w:rsidP="00C82791">
      <w:pPr>
        <w:spacing w:after="0" w:line="360" w:lineRule="auto"/>
        <w:ind w:left="-5" w:hanging="10"/>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Bölümümüzün uluslararasılaşma anlamında güçlü yanları:</w:t>
      </w:r>
    </w:p>
    <w:p w:rsidR="00C82791" w:rsidRPr="00C82791" w:rsidRDefault="00C82791" w:rsidP="0029582F">
      <w:pPr>
        <w:numPr>
          <w:ilvl w:val="0"/>
          <w:numId w:val="8"/>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Birimde, öğretim elemanlarınca danışmanlık, koordinasyon ve iletişim desteği sağlanması için (Dış İlişkiler ve Uluslararası Öğrenci Koordinasyon Uygulama ve Araştırma Merkezi koordinatörü ve yardımcısı olmak üzere iki (3) öğretim elemanımız aktif olarak görev yapmaktadır),</w:t>
      </w:r>
    </w:p>
    <w:p w:rsidR="00C82791" w:rsidRPr="00C82791" w:rsidRDefault="00C82791" w:rsidP="0029582F">
      <w:pPr>
        <w:numPr>
          <w:ilvl w:val="0"/>
          <w:numId w:val="8"/>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 xml:space="preserve">Erasmus+ programına katılımın bulunması, </w:t>
      </w:r>
    </w:p>
    <w:p w:rsidR="00C82791" w:rsidRPr="00C82791" w:rsidRDefault="00C82791" w:rsidP="0029582F">
      <w:pPr>
        <w:numPr>
          <w:ilvl w:val="0"/>
          <w:numId w:val="8"/>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b/>
          <w:sz w:val="24"/>
          <w:szCs w:val="24"/>
          <w:lang w:eastAsia="en-US"/>
        </w:rPr>
        <w:t>Yabancı Uyruklu Öğrenci Sınavı</w:t>
      </w:r>
      <w:r w:rsidRPr="00C82791">
        <w:rPr>
          <w:rFonts w:ascii="Times New Roman" w:eastAsia="Times New Roman" w:hAnsi="Times New Roman" w:cs="Times New Roman"/>
          <w:sz w:val="24"/>
          <w:szCs w:val="24"/>
          <w:lang w:eastAsia="en-US"/>
        </w:rPr>
        <w:t xml:space="preserve"> ile gelen </w:t>
      </w:r>
      <w:r w:rsidRPr="00C82791">
        <w:rPr>
          <w:rFonts w:ascii="Times New Roman" w:eastAsia="Times New Roman" w:hAnsi="Times New Roman" w:cs="Times New Roman"/>
          <w:b/>
          <w:sz w:val="24"/>
          <w:szCs w:val="24"/>
          <w:lang w:eastAsia="en-US"/>
        </w:rPr>
        <w:t xml:space="preserve">normal ve ikinci öğretimde </w:t>
      </w:r>
      <w:r w:rsidRPr="00C82791">
        <w:rPr>
          <w:rFonts w:ascii="Times New Roman" w:eastAsia="Times New Roman" w:hAnsi="Times New Roman" w:cs="Times New Roman"/>
          <w:sz w:val="24"/>
          <w:szCs w:val="24"/>
          <w:lang w:eastAsia="en-US"/>
        </w:rPr>
        <w:t>olmak üzere toplam</w:t>
      </w:r>
      <w:r w:rsidRPr="00C82791">
        <w:rPr>
          <w:rFonts w:ascii="Times New Roman" w:eastAsia="Times New Roman" w:hAnsi="Times New Roman" w:cs="Times New Roman"/>
          <w:b/>
          <w:sz w:val="24"/>
          <w:szCs w:val="24"/>
          <w:lang w:eastAsia="en-US"/>
        </w:rPr>
        <w:t xml:space="preserve"> 118</w:t>
      </w:r>
      <w:r w:rsidRPr="00C82791">
        <w:rPr>
          <w:rFonts w:ascii="Times New Roman" w:eastAsia="Times New Roman" w:hAnsi="Times New Roman" w:cs="Times New Roman"/>
          <w:sz w:val="24"/>
          <w:szCs w:val="24"/>
          <w:lang w:eastAsia="en-US"/>
        </w:rPr>
        <w:t xml:space="preserve"> adet öğrenci bulunması,</w:t>
      </w:r>
    </w:p>
    <w:p w:rsidR="00C82791" w:rsidRPr="00C82791" w:rsidRDefault="00C82791" w:rsidP="0029582F">
      <w:pPr>
        <w:numPr>
          <w:ilvl w:val="0"/>
          <w:numId w:val="8"/>
        </w:numPr>
        <w:spacing w:after="0" w:line="360" w:lineRule="auto"/>
        <w:jc w:val="both"/>
        <w:rPr>
          <w:rFonts w:ascii="Times New Roman" w:eastAsia="Times New Roman" w:hAnsi="Times New Roman" w:cs="Times New Roman"/>
          <w:bCs/>
          <w:sz w:val="24"/>
          <w:szCs w:val="24"/>
          <w:lang w:eastAsia="en-US"/>
        </w:rPr>
      </w:pPr>
      <w:r w:rsidRPr="00C82791">
        <w:rPr>
          <w:rFonts w:ascii="Times New Roman" w:eastAsia="Times New Roman" w:hAnsi="Times New Roman" w:cs="Times New Roman"/>
          <w:bCs/>
          <w:sz w:val="24"/>
          <w:szCs w:val="24"/>
          <w:lang w:eastAsia="en-US"/>
        </w:rPr>
        <w:t>Yüksek lisans düzeyinde 46 öğrencinin bulunması,</w:t>
      </w:r>
    </w:p>
    <w:p w:rsidR="00C82791" w:rsidRPr="00C82791" w:rsidRDefault="00C82791" w:rsidP="0029582F">
      <w:pPr>
        <w:numPr>
          <w:ilvl w:val="0"/>
          <w:numId w:val="8"/>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b/>
          <w:sz w:val="24"/>
          <w:szCs w:val="24"/>
          <w:lang w:eastAsia="en-US"/>
        </w:rPr>
        <w:t>Bologna</w:t>
      </w:r>
      <w:r w:rsidRPr="00C82791">
        <w:rPr>
          <w:rFonts w:ascii="Times New Roman" w:eastAsia="Times New Roman" w:hAnsi="Times New Roman" w:cs="Times New Roman"/>
          <w:sz w:val="24"/>
          <w:szCs w:val="24"/>
          <w:lang w:eastAsia="en-US"/>
        </w:rPr>
        <w:t xml:space="preserve"> sürecine tam uyumun sağlanmış olması,</w:t>
      </w:r>
    </w:p>
    <w:p w:rsidR="00C82791" w:rsidRPr="00C82791" w:rsidRDefault="00C82791" w:rsidP="0029582F">
      <w:pPr>
        <w:numPr>
          <w:ilvl w:val="0"/>
          <w:numId w:val="8"/>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b/>
          <w:sz w:val="24"/>
          <w:szCs w:val="24"/>
          <w:lang w:eastAsia="en-US"/>
        </w:rPr>
        <w:t>Erasmus</w:t>
      </w:r>
      <w:r w:rsidRPr="00C82791">
        <w:rPr>
          <w:rFonts w:ascii="Times New Roman" w:eastAsia="Times New Roman" w:hAnsi="Times New Roman" w:cs="Times New Roman"/>
          <w:sz w:val="24"/>
          <w:szCs w:val="24"/>
          <w:lang w:eastAsia="en-US"/>
        </w:rPr>
        <w:t xml:space="preserve"> kapsamında </w:t>
      </w:r>
      <w:r w:rsidRPr="00C82791">
        <w:rPr>
          <w:rFonts w:ascii="Times New Roman" w:eastAsia="Times New Roman" w:hAnsi="Times New Roman" w:cs="Times New Roman"/>
          <w:b/>
          <w:sz w:val="24"/>
          <w:szCs w:val="24"/>
          <w:lang w:eastAsia="en-US"/>
        </w:rPr>
        <w:t>7 farklı ülke ile 11 adet bölüm ikili anlaşması</w:t>
      </w:r>
      <w:r w:rsidRPr="00C82791">
        <w:rPr>
          <w:rFonts w:ascii="Times New Roman" w:eastAsia="Times New Roman" w:hAnsi="Times New Roman" w:cs="Times New Roman"/>
          <w:sz w:val="24"/>
          <w:szCs w:val="24"/>
          <w:lang w:eastAsia="en-US"/>
        </w:rPr>
        <w:t>nın varlığı,</w:t>
      </w:r>
    </w:p>
    <w:p w:rsidR="00C82791" w:rsidRPr="00C82791" w:rsidRDefault="00C82791" w:rsidP="0029582F">
      <w:pPr>
        <w:numPr>
          <w:ilvl w:val="0"/>
          <w:numId w:val="8"/>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 xml:space="preserve">Bölümümüzün </w:t>
      </w:r>
      <w:r w:rsidRPr="00C82791">
        <w:rPr>
          <w:rFonts w:ascii="Times New Roman" w:eastAsia="Times New Roman" w:hAnsi="Times New Roman" w:cs="Times New Roman"/>
          <w:b/>
          <w:sz w:val="24"/>
          <w:szCs w:val="24"/>
          <w:lang w:eastAsia="en-US"/>
        </w:rPr>
        <w:t>program öğretim dili 2020 yılı itibariyle %100 (tamamen) İngilizce</w:t>
      </w:r>
      <w:r w:rsidRPr="00C82791">
        <w:rPr>
          <w:rFonts w:ascii="Times New Roman" w:eastAsia="Times New Roman" w:hAnsi="Times New Roman" w:cs="Times New Roman"/>
          <w:sz w:val="24"/>
          <w:szCs w:val="24"/>
          <w:lang w:eastAsia="en-US"/>
        </w:rPr>
        <w:t xml:space="preserve"> olarak değiştiğinden yabancı dilde verilen derslerin yeterliliği,</w:t>
      </w:r>
    </w:p>
    <w:p w:rsidR="00C82791" w:rsidRPr="00C82791" w:rsidRDefault="00C82791" w:rsidP="0029582F">
      <w:pPr>
        <w:numPr>
          <w:ilvl w:val="0"/>
          <w:numId w:val="8"/>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Bölüm akademik personelinin yabancı dil yeterliliği,</w:t>
      </w:r>
    </w:p>
    <w:p w:rsidR="00C82791" w:rsidRPr="00C82791" w:rsidRDefault="00C82791" w:rsidP="0029582F">
      <w:pPr>
        <w:numPr>
          <w:ilvl w:val="0"/>
          <w:numId w:val="8"/>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Bölüm öğrencilerinin yabancı dil yeterliliği</w:t>
      </w:r>
    </w:p>
    <w:p w:rsidR="00C82791" w:rsidRPr="00C82791" w:rsidRDefault="00C82791" w:rsidP="00C82791">
      <w:pPr>
        <w:spacing w:after="0" w:line="360" w:lineRule="auto"/>
        <w:ind w:left="-5" w:hanging="10"/>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Birimimizin uluslararasılaşma anlamında zayıf yanları ise;</w:t>
      </w:r>
    </w:p>
    <w:p w:rsidR="00C82791" w:rsidRPr="00C82791" w:rsidRDefault="00C82791" w:rsidP="0029582F">
      <w:pPr>
        <w:numPr>
          <w:ilvl w:val="0"/>
          <w:numId w:val="9"/>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Uluslararası tanınırlığın yetersizliği,</w:t>
      </w:r>
    </w:p>
    <w:p w:rsidR="00C82791" w:rsidRPr="00C82791" w:rsidRDefault="00C82791" w:rsidP="0029582F">
      <w:pPr>
        <w:numPr>
          <w:ilvl w:val="0"/>
          <w:numId w:val="9"/>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Uluslararası akreditasyonların bulunmayışı,</w:t>
      </w:r>
    </w:p>
    <w:p w:rsidR="00C82791" w:rsidRPr="00C82791" w:rsidRDefault="00C82791" w:rsidP="0029582F">
      <w:pPr>
        <w:numPr>
          <w:ilvl w:val="0"/>
          <w:numId w:val="9"/>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Çift diploma programlarının bulunmayışı,</w:t>
      </w:r>
    </w:p>
    <w:p w:rsidR="00C82791" w:rsidRPr="00C82791" w:rsidRDefault="00C82791" w:rsidP="0029582F">
      <w:pPr>
        <w:numPr>
          <w:ilvl w:val="0"/>
          <w:numId w:val="9"/>
        </w:num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lastRenderedPageBreak/>
        <w:t>Öğretim üyesi sayısının öğrenci sayısına oranla yetersizliği</w:t>
      </w:r>
    </w:p>
    <w:p w:rsidR="00C82791" w:rsidRPr="00C82791" w:rsidRDefault="00C82791" w:rsidP="00C82791">
      <w:p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olduğu söylenebilir.</w:t>
      </w:r>
    </w:p>
    <w:p w:rsidR="00C82791" w:rsidRPr="00C82791" w:rsidRDefault="00C82791" w:rsidP="00C82791">
      <w:pPr>
        <w:spacing w:after="0" w:line="360" w:lineRule="auto"/>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Pandemi süreci nedeniyle uluslararasılaşma planlarımız sekteye uğramıştır.</w:t>
      </w:r>
    </w:p>
    <w:p w:rsidR="00C82791" w:rsidRPr="00C82791" w:rsidRDefault="00C82791" w:rsidP="00C82791">
      <w:pPr>
        <w:keepNext/>
        <w:keepLines/>
        <w:spacing w:after="0" w:line="360" w:lineRule="auto"/>
        <w:ind w:left="355"/>
        <w:outlineLvl w:val="5"/>
        <w:rPr>
          <w:rFonts w:ascii="Times New Roman" w:eastAsiaTheme="majorEastAsia" w:hAnsi="Times New Roman" w:cs="Times New Roman"/>
          <w:b/>
          <w:bCs/>
          <w:sz w:val="24"/>
          <w:szCs w:val="24"/>
          <w:lang w:eastAsia="en-US"/>
        </w:rPr>
      </w:pPr>
      <w:r w:rsidRPr="00C82791">
        <w:rPr>
          <w:rFonts w:ascii="Times New Roman" w:eastAsiaTheme="majorEastAsia" w:hAnsi="Times New Roman" w:cs="Times New Roman"/>
          <w:b/>
          <w:bCs/>
          <w:sz w:val="24"/>
          <w:szCs w:val="24"/>
          <w:lang w:eastAsia="en-US"/>
        </w:rPr>
        <w:t>İyileştirme Kanıtları</w:t>
      </w:r>
    </w:p>
    <w:p w:rsidR="00C82791" w:rsidRPr="00C82791" w:rsidRDefault="00C82791" w:rsidP="00C82791">
      <w:pPr>
        <w:spacing w:after="0" w:line="360" w:lineRule="auto"/>
        <w:ind w:right="7"/>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sz w:val="24"/>
          <w:szCs w:val="24"/>
          <w:lang w:eastAsia="en-US"/>
        </w:rPr>
        <w:t>Birimimizde karşı kurumlarla yapılan protokoller; Erasmus+ kapsamında yapılan kurumlar arası anlaşmalar, Mevlana ve Farabi Programları kapsamındaki ikili anlaşmalar ve partner olunan bazı kurumlarla yapılan iyi niyet (MOU) anlaşmalarıdır. Yapılan bu anlaşmalarda haraketlilik kontenjanları belirli olduğu için bu sayıların gerçekleşme oranı en önemli göstergedir. Her yıl ilgili kurumlar (Ulusal ajans ve YÖK) için düzenlenen ara rapor ve final raporlarında kaç adet hareketliliğin hangi bölümler için gerçekleştiği bilgisi Rektörlük Dış İlişkiler Koordinatörlüğünde bulunmaktadır. Karşı kurumlarla yapılan iyi niyet sözleşmelerinin ardından herhangi bir hareketlilik ya da ortaklık kurulması en önemli başarı göstergesidir.</w:t>
      </w:r>
    </w:p>
    <w:p w:rsidR="00C82791" w:rsidRPr="00C82791" w:rsidRDefault="00C82791" w:rsidP="00C82791">
      <w:pPr>
        <w:spacing w:after="0" w:line="360" w:lineRule="auto"/>
        <w:ind w:right="7"/>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b/>
          <w:sz w:val="24"/>
          <w:szCs w:val="24"/>
          <w:lang w:eastAsia="en-US"/>
        </w:rPr>
        <w:t>Erasmus</w:t>
      </w:r>
      <w:r w:rsidRPr="00C82791">
        <w:rPr>
          <w:rFonts w:ascii="Times New Roman" w:eastAsia="Times New Roman" w:hAnsi="Times New Roman" w:cs="Times New Roman"/>
          <w:sz w:val="24"/>
          <w:szCs w:val="24"/>
          <w:lang w:eastAsia="en-US"/>
        </w:rPr>
        <w:t xml:space="preserve"> kapsamındaki ikili anlaşmaların bağlantısı:</w:t>
      </w:r>
    </w:p>
    <w:p w:rsidR="00C82791" w:rsidRPr="00C82791" w:rsidRDefault="00D72D7A" w:rsidP="00C82791">
      <w:pPr>
        <w:spacing w:after="0" w:line="360" w:lineRule="auto"/>
        <w:ind w:right="7"/>
        <w:jc w:val="both"/>
        <w:rPr>
          <w:rFonts w:ascii="Times New Roman" w:eastAsia="Times New Roman" w:hAnsi="Times New Roman" w:cs="Times New Roman"/>
          <w:sz w:val="24"/>
          <w:szCs w:val="24"/>
          <w:lang w:eastAsia="en-US"/>
        </w:rPr>
      </w:pPr>
      <w:hyperlink r:id="rId20" w:history="1">
        <w:r w:rsidR="00C82791" w:rsidRPr="00C82791">
          <w:rPr>
            <w:rFonts w:ascii="Times New Roman" w:eastAsia="Times New Roman" w:hAnsi="Times New Roman" w:cs="Times New Roman"/>
            <w:color w:val="0563C1" w:themeColor="hyperlink"/>
            <w:sz w:val="24"/>
            <w:szCs w:val="24"/>
            <w:u w:val="single"/>
            <w:lang w:eastAsia="en-US"/>
          </w:rPr>
          <w:t>https://birimler.dpu.edu.tr/app/views/panel/ckfinder/userfiles/4/files/KA103__K_L__ANTLASMALAR.xls</w:t>
        </w:r>
      </w:hyperlink>
      <w:r w:rsidR="00C82791" w:rsidRPr="00C82791">
        <w:rPr>
          <w:rFonts w:ascii="Times New Roman" w:eastAsia="Times New Roman" w:hAnsi="Times New Roman" w:cs="Times New Roman"/>
          <w:sz w:val="24"/>
          <w:szCs w:val="24"/>
          <w:lang w:eastAsia="en-US"/>
        </w:rPr>
        <w:t xml:space="preserve"> </w:t>
      </w:r>
    </w:p>
    <w:p w:rsidR="00C82791" w:rsidRPr="00C82791" w:rsidRDefault="00C82791" w:rsidP="00C82791">
      <w:pPr>
        <w:spacing w:after="0" w:line="360" w:lineRule="auto"/>
        <w:ind w:right="7"/>
        <w:jc w:val="both"/>
        <w:rPr>
          <w:rFonts w:ascii="Times New Roman" w:eastAsia="Times New Roman" w:hAnsi="Times New Roman" w:cs="Times New Roman"/>
          <w:sz w:val="24"/>
          <w:szCs w:val="24"/>
          <w:lang w:eastAsia="en-US"/>
        </w:rPr>
      </w:pPr>
      <w:r w:rsidRPr="00C82791">
        <w:rPr>
          <w:rFonts w:ascii="Times New Roman" w:eastAsiaTheme="minorHAnsi" w:hAnsi="Times New Roman" w:cs="Times New Roman"/>
          <w:noProof/>
          <w:sz w:val="24"/>
          <w:szCs w:val="24"/>
        </w:rPr>
        <w:drawing>
          <wp:inline distT="0" distB="0" distL="0" distR="0" wp14:anchorId="07CD1412" wp14:editId="6187B840">
            <wp:extent cx="6160770" cy="2209537"/>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0770" cy="2209537"/>
                    </a:xfrm>
                    <a:prstGeom prst="rect">
                      <a:avLst/>
                    </a:prstGeom>
                    <a:noFill/>
                    <a:ln>
                      <a:noFill/>
                    </a:ln>
                  </pic:spPr>
                </pic:pic>
              </a:graphicData>
            </a:graphic>
          </wp:inline>
        </w:drawing>
      </w:r>
    </w:p>
    <w:p w:rsidR="00C82791" w:rsidRPr="00C82791" w:rsidRDefault="00C82791" w:rsidP="00C82791">
      <w:pPr>
        <w:tabs>
          <w:tab w:val="left" w:pos="2151"/>
        </w:tabs>
        <w:spacing w:after="0" w:line="360" w:lineRule="auto"/>
        <w:ind w:right="6"/>
        <w:jc w:val="both"/>
        <w:rPr>
          <w:rFonts w:ascii="Times New Roman" w:eastAsia="Times New Roman" w:hAnsi="Times New Roman" w:cs="Times New Roman"/>
          <w:sz w:val="24"/>
          <w:szCs w:val="24"/>
          <w:lang w:eastAsia="en-US"/>
        </w:rPr>
      </w:pPr>
      <w:r w:rsidRPr="00C82791">
        <w:rPr>
          <w:rFonts w:ascii="Times New Roman" w:eastAsiaTheme="minorHAnsi" w:hAnsi="Times New Roman" w:cs="Times New Roman"/>
          <w:noProof/>
          <w:sz w:val="24"/>
          <w:szCs w:val="24"/>
        </w:rPr>
        <w:lastRenderedPageBreak/>
        <w:drawing>
          <wp:inline distT="0" distB="0" distL="0" distR="0" wp14:anchorId="2EB4548E" wp14:editId="571C953D">
            <wp:extent cx="6160770" cy="531558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0770" cy="5315585"/>
                    </a:xfrm>
                    <a:prstGeom prst="rect">
                      <a:avLst/>
                    </a:prstGeom>
                    <a:noFill/>
                    <a:ln>
                      <a:noFill/>
                    </a:ln>
                  </pic:spPr>
                </pic:pic>
              </a:graphicData>
            </a:graphic>
          </wp:inline>
        </w:drawing>
      </w:r>
    </w:p>
    <w:p w:rsidR="00C82791" w:rsidRPr="00C82791" w:rsidRDefault="00C82791" w:rsidP="00C82791">
      <w:pPr>
        <w:spacing w:after="0" w:line="360" w:lineRule="auto"/>
        <w:ind w:right="7"/>
        <w:jc w:val="both"/>
        <w:rPr>
          <w:rFonts w:ascii="Times New Roman" w:eastAsia="Times New Roman" w:hAnsi="Times New Roman" w:cs="Times New Roman"/>
          <w:sz w:val="24"/>
          <w:szCs w:val="24"/>
          <w:lang w:eastAsia="en-US"/>
        </w:rPr>
      </w:pPr>
      <w:r w:rsidRPr="00C82791">
        <w:rPr>
          <w:rFonts w:ascii="Times New Roman" w:eastAsia="Times New Roman" w:hAnsi="Times New Roman" w:cs="Times New Roman"/>
          <w:b/>
          <w:sz w:val="24"/>
          <w:szCs w:val="24"/>
          <w:lang w:eastAsia="en-US"/>
        </w:rPr>
        <w:t>NOT:</w:t>
      </w:r>
      <w:r w:rsidRPr="00C82791">
        <w:rPr>
          <w:rFonts w:ascii="Times New Roman" w:eastAsia="Times New Roman" w:hAnsi="Times New Roman" w:cs="Times New Roman"/>
          <w:sz w:val="24"/>
          <w:szCs w:val="24"/>
          <w:lang w:eastAsia="en-US"/>
        </w:rPr>
        <w:t xml:space="preserve"> Pandemi nedeniyle tüm öğrenci ve personel değişim hareketliliklerinde aksamalar yaşanmıştır.</w:t>
      </w:r>
    </w:p>
    <w:p w:rsidR="00C82791" w:rsidRPr="00C82791" w:rsidRDefault="00C82791" w:rsidP="00C82791">
      <w:pPr>
        <w:spacing w:after="0" w:line="360" w:lineRule="auto"/>
        <w:jc w:val="both"/>
        <w:rPr>
          <w:rFonts w:ascii="Times New Roman" w:hAnsi="Times New Roman" w:cs="Times New Roman"/>
          <w:sz w:val="24"/>
          <w:szCs w:val="24"/>
          <w:lang w:eastAsia="en-US"/>
        </w:rPr>
      </w:pPr>
    </w:p>
    <w:p w:rsidR="00C82791" w:rsidRPr="00C82791" w:rsidRDefault="00C82791" w:rsidP="00C82791">
      <w:pPr>
        <w:spacing w:after="0" w:line="360" w:lineRule="auto"/>
        <w:rPr>
          <w:rFonts w:ascii="Times New Roman" w:eastAsiaTheme="minorHAnsi" w:hAnsi="Times New Roman" w:cs="Times New Roman"/>
          <w:b/>
          <w:bCs/>
          <w:sz w:val="24"/>
          <w:szCs w:val="24"/>
          <w:lang w:eastAsia="en-US"/>
        </w:rPr>
      </w:pPr>
      <w:r w:rsidRPr="00C82791">
        <w:rPr>
          <w:rFonts w:ascii="Times New Roman" w:eastAsiaTheme="minorHAnsi" w:hAnsi="Times New Roman" w:cs="Times New Roman"/>
          <w:b/>
          <w:bCs/>
          <w:sz w:val="24"/>
          <w:szCs w:val="24"/>
          <w:lang w:eastAsia="en-US"/>
        </w:rPr>
        <w:t>KİMYA Bölümü</w:t>
      </w:r>
    </w:p>
    <w:p w:rsidR="00C82791" w:rsidRPr="00C82791" w:rsidRDefault="00C82791" w:rsidP="00C82791">
      <w:pPr>
        <w:pBdr>
          <w:top w:val="nil"/>
          <w:left w:val="nil"/>
          <w:bottom w:val="nil"/>
          <w:right w:val="nil"/>
          <w:between w:val="nil"/>
        </w:pBdr>
        <w:spacing w:after="0" w:line="360" w:lineRule="auto"/>
        <w:rPr>
          <w:rFonts w:ascii="Times New Roman" w:eastAsiaTheme="minorHAnsi" w:hAnsi="Times New Roman" w:cs="Times New Roman"/>
          <w:color w:val="000000"/>
          <w:sz w:val="24"/>
          <w:szCs w:val="24"/>
          <w:lang w:eastAsia="en-US"/>
        </w:rPr>
      </w:pPr>
      <w:r w:rsidRPr="00C82791">
        <w:rPr>
          <w:rFonts w:ascii="Times New Roman" w:eastAsiaTheme="minorHAnsi" w:hAnsi="Times New Roman" w:cs="Times New Roman"/>
          <w:color w:val="000000"/>
          <w:sz w:val="24"/>
          <w:szCs w:val="24"/>
          <w:lang w:eastAsia="en-US"/>
        </w:rPr>
        <w:t xml:space="preserve">Bölümümüz; önümüzdeki yıllar içerisinde akredite olmak için başvurmayı düşünmektedir. Akredite olmak için gerekli olan yönetim ve organizasyon ekibini oluşturmuştur. </w:t>
      </w:r>
    </w:p>
    <w:p w:rsidR="00C82791" w:rsidRPr="00C82791" w:rsidRDefault="00C82791" w:rsidP="00C82791">
      <w:pPr>
        <w:pBdr>
          <w:top w:val="nil"/>
          <w:left w:val="nil"/>
          <w:bottom w:val="nil"/>
          <w:right w:val="nil"/>
          <w:between w:val="nil"/>
        </w:pBdr>
        <w:spacing w:after="0" w:line="360" w:lineRule="auto"/>
        <w:rPr>
          <w:rFonts w:ascii="Times New Roman" w:eastAsiaTheme="minorHAnsi" w:hAnsi="Times New Roman" w:cs="Times New Roman"/>
          <w:color w:val="000000"/>
          <w:sz w:val="24"/>
          <w:szCs w:val="24"/>
          <w:lang w:eastAsia="en-US"/>
        </w:rPr>
      </w:pPr>
      <w:r w:rsidRPr="00C82791">
        <w:rPr>
          <w:rFonts w:ascii="Times New Roman" w:eastAsiaTheme="minorHAnsi" w:hAnsi="Times New Roman" w:cs="Times New Roman"/>
          <w:color w:val="000000"/>
          <w:sz w:val="24"/>
          <w:szCs w:val="24"/>
          <w:lang w:eastAsia="en-US"/>
        </w:rPr>
        <w:t>Bölümümüzün uluslararasılaşma faaliyetlerini sürdürebilmek için uygun nitelik ve nicelikte fiziki, teknik ve mali kaynakların oluşturulmasına yönelik planlar oluşturulma aşamasındadır.</w:t>
      </w:r>
    </w:p>
    <w:p w:rsidR="00C82791" w:rsidRPr="00C82791" w:rsidRDefault="00C82791" w:rsidP="00C82791">
      <w:pPr>
        <w:spacing w:after="0" w:line="360" w:lineRule="auto"/>
        <w:ind w:left="2"/>
        <w:rPr>
          <w:rFonts w:ascii="Times New Roman" w:eastAsiaTheme="minorHAnsi" w:hAnsi="Times New Roman" w:cs="Times New Roman"/>
          <w:sz w:val="24"/>
          <w:szCs w:val="24"/>
          <w:lang w:eastAsia="en-US"/>
        </w:rPr>
      </w:pPr>
      <w:r w:rsidRPr="00C82791">
        <w:rPr>
          <w:rFonts w:ascii="Times New Roman" w:eastAsiaTheme="minorHAnsi" w:hAnsi="Times New Roman" w:cs="Times New Roman"/>
          <w:color w:val="000000"/>
          <w:sz w:val="24"/>
          <w:szCs w:val="24"/>
          <w:lang w:eastAsia="en-US"/>
        </w:rPr>
        <w:t>Bölümümüzde uluslararasılaşma performansının izlenmesine ve değerlendirmesine yönelik planlamalar oluşturulma aşamasındadır.</w:t>
      </w:r>
      <w:bookmarkStart w:id="4" w:name="_bookmark25"/>
      <w:bookmarkEnd w:id="4"/>
    </w:p>
    <w:p w:rsidR="00C82791" w:rsidRPr="00C82791" w:rsidRDefault="00C82791" w:rsidP="00C82791">
      <w:pPr>
        <w:widowControl w:val="0"/>
        <w:tabs>
          <w:tab w:val="left" w:pos="1371"/>
        </w:tabs>
        <w:spacing w:after="0" w:line="360" w:lineRule="auto"/>
        <w:jc w:val="both"/>
        <w:outlineLvl w:val="2"/>
        <w:rPr>
          <w:rFonts w:ascii="Times New Roman" w:eastAsia="Times New Roman" w:hAnsi="Times New Roman" w:cs="Times New Roman"/>
          <w:b/>
          <w:bCs/>
          <w:sz w:val="24"/>
          <w:szCs w:val="24"/>
          <w:lang w:eastAsia="en-US"/>
        </w:rPr>
      </w:pPr>
      <w:bookmarkStart w:id="5" w:name="_bookmark27"/>
      <w:bookmarkEnd w:id="5"/>
      <w:r w:rsidRPr="00C82791">
        <w:rPr>
          <w:rFonts w:ascii="Times New Roman" w:eastAsia="Times New Roman" w:hAnsi="Times New Roman" w:cs="Times New Roman"/>
          <w:b/>
          <w:bCs/>
          <w:sz w:val="24"/>
          <w:szCs w:val="24"/>
          <w:lang w:eastAsia="en-US"/>
        </w:rPr>
        <w:t>Uluslararasılaşma</w:t>
      </w:r>
      <w:r w:rsidRPr="00C82791">
        <w:rPr>
          <w:rFonts w:ascii="Times New Roman" w:eastAsia="Times New Roman" w:hAnsi="Times New Roman" w:cs="Times New Roman"/>
          <w:b/>
          <w:bCs/>
          <w:spacing w:val="-14"/>
          <w:sz w:val="24"/>
          <w:szCs w:val="24"/>
          <w:lang w:eastAsia="en-US"/>
        </w:rPr>
        <w:t xml:space="preserve"> </w:t>
      </w:r>
      <w:r w:rsidRPr="00C82791">
        <w:rPr>
          <w:rFonts w:ascii="Times New Roman" w:eastAsia="Times New Roman" w:hAnsi="Times New Roman" w:cs="Times New Roman"/>
          <w:b/>
          <w:bCs/>
          <w:sz w:val="24"/>
          <w:szCs w:val="24"/>
          <w:lang w:eastAsia="en-US"/>
        </w:rPr>
        <w:t>Süreçlerinin</w:t>
      </w:r>
      <w:r w:rsidRPr="00C82791">
        <w:rPr>
          <w:rFonts w:ascii="Times New Roman" w:eastAsia="Times New Roman" w:hAnsi="Times New Roman" w:cs="Times New Roman"/>
          <w:b/>
          <w:bCs/>
          <w:spacing w:val="-12"/>
          <w:sz w:val="24"/>
          <w:szCs w:val="24"/>
          <w:lang w:eastAsia="en-US"/>
        </w:rPr>
        <w:t xml:space="preserve"> </w:t>
      </w:r>
      <w:r w:rsidRPr="00C82791">
        <w:rPr>
          <w:rFonts w:ascii="Times New Roman" w:eastAsia="Times New Roman" w:hAnsi="Times New Roman" w:cs="Times New Roman"/>
          <w:b/>
          <w:bCs/>
          <w:sz w:val="24"/>
          <w:szCs w:val="24"/>
          <w:lang w:eastAsia="en-US"/>
        </w:rPr>
        <w:t>Yönetimi</w:t>
      </w:r>
    </w:p>
    <w:p w:rsidR="00C82791" w:rsidRPr="00C82791" w:rsidRDefault="00C82791" w:rsidP="00C82791">
      <w:pPr>
        <w:spacing w:after="0" w:line="360" w:lineRule="auto"/>
        <w:rPr>
          <w:rFonts w:ascii="Times New Roman" w:eastAsiaTheme="minorHAnsi" w:hAnsi="Times New Roman" w:cs="Times New Roman"/>
          <w:color w:val="000000"/>
          <w:sz w:val="24"/>
          <w:szCs w:val="24"/>
          <w:lang w:eastAsia="en-US"/>
        </w:rPr>
      </w:pPr>
      <w:r w:rsidRPr="00C82791">
        <w:rPr>
          <w:rFonts w:ascii="Times New Roman" w:eastAsiaTheme="minorHAnsi" w:hAnsi="Times New Roman" w:cs="Times New Roman"/>
          <w:color w:val="000000"/>
          <w:sz w:val="24"/>
          <w:szCs w:val="24"/>
          <w:lang w:eastAsia="en-US"/>
        </w:rPr>
        <w:t xml:space="preserve">Bölümümüzde </w:t>
      </w:r>
      <w:r w:rsidRPr="00C82791">
        <w:rPr>
          <w:rFonts w:ascii="Times New Roman" w:eastAsiaTheme="minorHAnsi" w:hAnsi="Times New Roman" w:cs="Times New Roman"/>
          <w:sz w:val="24"/>
          <w:szCs w:val="24"/>
          <w:lang w:eastAsia="en-US"/>
        </w:rPr>
        <w:t>uluslararasılaşma süreçlerinin yönetimi için organizasyonel yapı şu an için bulunmamaktadır. Ancak yabancı uyruklu öğrenci ve öğretim üyelerinin bölümümüzü ziyareti ve çalışmaları için Erasmus Koordinatörlüğü mevcuttur.</w:t>
      </w:r>
    </w:p>
    <w:p w:rsidR="00C82791" w:rsidRPr="00C82791" w:rsidRDefault="00C82791" w:rsidP="00C82791">
      <w:pPr>
        <w:widowControl w:val="0"/>
        <w:tabs>
          <w:tab w:val="left" w:pos="1371"/>
        </w:tabs>
        <w:spacing w:after="0" w:line="360" w:lineRule="auto"/>
        <w:jc w:val="both"/>
        <w:outlineLvl w:val="2"/>
        <w:rPr>
          <w:rFonts w:ascii="Times New Roman" w:eastAsia="Times New Roman" w:hAnsi="Times New Roman" w:cs="Times New Roman"/>
          <w:b/>
          <w:bCs/>
          <w:sz w:val="24"/>
          <w:szCs w:val="24"/>
          <w:lang w:eastAsia="en-US"/>
        </w:rPr>
      </w:pPr>
      <w:bookmarkStart w:id="6" w:name="_bookmark28"/>
      <w:bookmarkEnd w:id="6"/>
      <w:r w:rsidRPr="00C82791">
        <w:rPr>
          <w:rFonts w:ascii="Times New Roman" w:eastAsia="Times New Roman" w:hAnsi="Times New Roman" w:cs="Times New Roman"/>
          <w:b/>
          <w:bCs/>
          <w:spacing w:val="-1"/>
          <w:sz w:val="24"/>
          <w:szCs w:val="24"/>
          <w:lang w:eastAsia="en-US"/>
        </w:rPr>
        <w:lastRenderedPageBreak/>
        <w:t>Uluslararasılaşma</w:t>
      </w:r>
      <w:r w:rsidRPr="00C82791">
        <w:rPr>
          <w:rFonts w:ascii="Times New Roman" w:eastAsia="Times New Roman" w:hAnsi="Times New Roman" w:cs="Times New Roman"/>
          <w:b/>
          <w:bCs/>
          <w:sz w:val="24"/>
          <w:szCs w:val="24"/>
          <w:lang w:eastAsia="en-US"/>
        </w:rPr>
        <w:t xml:space="preserve"> Kaynakları</w:t>
      </w:r>
    </w:p>
    <w:p w:rsidR="00C82791" w:rsidRPr="00C82791" w:rsidRDefault="00C82791" w:rsidP="00C82791">
      <w:pPr>
        <w:pBdr>
          <w:top w:val="nil"/>
          <w:left w:val="nil"/>
          <w:bottom w:val="nil"/>
          <w:right w:val="nil"/>
          <w:between w:val="nil"/>
        </w:pBdr>
        <w:spacing w:after="0" w:line="360" w:lineRule="auto"/>
        <w:rPr>
          <w:rFonts w:ascii="Times New Roman" w:eastAsiaTheme="minorHAnsi" w:hAnsi="Times New Roman" w:cs="Times New Roman"/>
          <w:color w:val="000000"/>
          <w:sz w:val="24"/>
          <w:szCs w:val="24"/>
          <w:lang w:eastAsia="en-US"/>
        </w:rPr>
      </w:pPr>
      <w:r w:rsidRPr="00C82791">
        <w:rPr>
          <w:rFonts w:ascii="Times New Roman" w:eastAsiaTheme="minorHAnsi" w:hAnsi="Times New Roman" w:cs="Times New Roman"/>
          <w:color w:val="000000"/>
          <w:sz w:val="24"/>
          <w:szCs w:val="24"/>
          <w:lang w:eastAsia="en-US"/>
        </w:rPr>
        <w:t>Bölümümüzün uluslararasılaşma faaliyetlerini sürdürebilmek için uygun nitelik ve nicelikte fiziki, teknik ve mali kaynakların oluşturulmasına yönelik planlar oluşturulma aşamasındadır.</w:t>
      </w:r>
    </w:p>
    <w:p w:rsidR="00C82791" w:rsidRPr="00C82791" w:rsidRDefault="00C82791" w:rsidP="00C82791">
      <w:pPr>
        <w:widowControl w:val="0"/>
        <w:tabs>
          <w:tab w:val="left" w:pos="1371"/>
        </w:tabs>
        <w:spacing w:after="0" w:line="360" w:lineRule="auto"/>
        <w:jc w:val="both"/>
        <w:outlineLvl w:val="2"/>
        <w:rPr>
          <w:rFonts w:ascii="Times New Roman" w:eastAsia="Times New Roman" w:hAnsi="Times New Roman" w:cs="Times New Roman"/>
          <w:b/>
          <w:bCs/>
          <w:sz w:val="24"/>
          <w:szCs w:val="24"/>
          <w:lang w:eastAsia="en-US"/>
        </w:rPr>
      </w:pPr>
      <w:bookmarkStart w:id="7" w:name="_bookmark29"/>
      <w:bookmarkEnd w:id="7"/>
      <w:r w:rsidRPr="00C82791">
        <w:rPr>
          <w:rFonts w:ascii="Times New Roman" w:eastAsia="Times New Roman" w:hAnsi="Times New Roman" w:cs="Times New Roman"/>
          <w:b/>
          <w:bCs/>
          <w:spacing w:val="-1"/>
          <w:sz w:val="24"/>
          <w:szCs w:val="24"/>
          <w:lang w:eastAsia="en-US"/>
        </w:rPr>
        <w:t>Uluslararasılaşma</w:t>
      </w:r>
      <w:r w:rsidRPr="00C82791">
        <w:rPr>
          <w:rFonts w:ascii="Times New Roman" w:eastAsia="Times New Roman" w:hAnsi="Times New Roman" w:cs="Times New Roman"/>
          <w:b/>
          <w:bCs/>
          <w:spacing w:val="-3"/>
          <w:sz w:val="24"/>
          <w:szCs w:val="24"/>
          <w:lang w:eastAsia="en-US"/>
        </w:rPr>
        <w:t xml:space="preserve"> </w:t>
      </w:r>
      <w:r w:rsidRPr="00C82791">
        <w:rPr>
          <w:rFonts w:ascii="Times New Roman" w:eastAsia="Times New Roman" w:hAnsi="Times New Roman" w:cs="Times New Roman"/>
          <w:b/>
          <w:bCs/>
          <w:sz w:val="24"/>
          <w:szCs w:val="24"/>
          <w:lang w:eastAsia="en-US"/>
        </w:rPr>
        <w:t>Performansı</w:t>
      </w:r>
    </w:p>
    <w:p w:rsidR="00C82791" w:rsidRPr="00C82791" w:rsidRDefault="00C82791" w:rsidP="00C82791">
      <w:pPr>
        <w:pBdr>
          <w:top w:val="nil"/>
          <w:left w:val="nil"/>
          <w:bottom w:val="nil"/>
          <w:right w:val="nil"/>
          <w:between w:val="nil"/>
        </w:pBdr>
        <w:spacing w:after="0" w:line="360" w:lineRule="auto"/>
        <w:rPr>
          <w:rFonts w:ascii="Times New Roman" w:eastAsiaTheme="minorHAnsi" w:hAnsi="Times New Roman" w:cs="Times New Roman"/>
          <w:color w:val="000000"/>
          <w:sz w:val="24"/>
          <w:szCs w:val="24"/>
          <w:lang w:eastAsia="en-US"/>
        </w:rPr>
      </w:pPr>
      <w:r w:rsidRPr="00C82791">
        <w:rPr>
          <w:rFonts w:ascii="Times New Roman" w:eastAsiaTheme="minorHAnsi" w:hAnsi="Times New Roman" w:cs="Times New Roman"/>
          <w:color w:val="000000"/>
          <w:sz w:val="24"/>
          <w:szCs w:val="24"/>
          <w:lang w:eastAsia="en-US"/>
        </w:rPr>
        <w:t>Bölümümüzde uluslararasılaşma performansının izlenmesine ve değerlendirmesine yönelik planlamalar oluşturulma aşamasındadır.</w:t>
      </w:r>
    </w:p>
    <w:p w:rsidR="00C82791" w:rsidRPr="00C82791" w:rsidRDefault="00C82791" w:rsidP="00C82791">
      <w:pPr>
        <w:spacing w:after="0" w:line="360" w:lineRule="auto"/>
        <w:jc w:val="both"/>
        <w:rPr>
          <w:rFonts w:ascii="Times New Roman" w:eastAsia="Times New Roman" w:hAnsi="Times New Roman" w:cs="Times New Roman"/>
          <w:b/>
          <w:bCs/>
          <w:sz w:val="24"/>
          <w:szCs w:val="24"/>
        </w:rPr>
      </w:pPr>
      <w:r w:rsidRPr="00C82791">
        <w:rPr>
          <w:rFonts w:ascii="Times New Roman" w:eastAsia="Times New Roman" w:hAnsi="Times New Roman" w:cs="Times New Roman"/>
          <w:b/>
          <w:bCs/>
          <w:sz w:val="24"/>
          <w:szCs w:val="24"/>
        </w:rPr>
        <w:t>MATEMATİK Bölümü</w:t>
      </w:r>
    </w:p>
    <w:p w:rsidR="00C82791" w:rsidRPr="00C82791" w:rsidRDefault="00C82791" w:rsidP="00C82791">
      <w:pPr>
        <w:pBdr>
          <w:top w:val="nil"/>
          <w:left w:val="nil"/>
          <w:bottom w:val="nil"/>
          <w:right w:val="nil"/>
          <w:between w:val="nil"/>
        </w:pBdr>
        <w:spacing w:after="0" w:line="360" w:lineRule="auto"/>
        <w:rPr>
          <w:rFonts w:ascii="Times New Roman" w:eastAsiaTheme="minorHAnsi" w:hAnsi="Times New Roman" w:cs="Times New Roman"/>
          <w:color w:val="000000"/>
          <w:sz w:val="24"/>
          <w:szCs w:val="24"/>
          <w:lang w:eastAsia="en-US"/>
        </w:rPr>
      </w:pPr>
      <w:r w:rsidRPr="00C82791">
        <w:rPr>
          <w:rFonts w:ascii="Times New Roman" w:eastAsiaTheme="minorHAnsi" w:hAnsi="Times New Roman" w:cs="Times New Roman"/>
          <w:color w:val="000000"/>
          <w:sz w:val="24"/>
          <w:szCs w:val="24"/>
          <w:lang w:eastAsia="en-US"/>
        </w:rPr>
        <w:t xml:space="preserve">Bölümümüz; önümüzdeki yıllar içerisinde akredite olmak için başvurmayı düşünmektedir. Akredite olmak için gerekli olan yönetim ve organizasyon ekibini oluşturmuştur. </w:t>
      </w:r>
    </w:p>
    <w:p w:rsidR="00C82791" w:rsidRPr="00C82791" w:rsidRDefault="00C82791" w:rsidP="00C82791">
      <w:pPr>
        <w:pBdr>
          <w:top w:val="nil"/>
          <w:left w:val="nil"/>
          <w:bottom w:val="nil"/>
          <w:right w:val="nil"/>
          <w:between w:val="nil"/>
        </w:pBdr>
        <w:spacing w:after="0" w:line="360" w:lineRule="auto"/>
        <w:rPr>
          <w:rFonts w:ascii="Times New Roman" w:eastAsiaTheme="minorHAnsi" w:hAnsi="Times New Roman" w:cs="Times New Roman"/>
          <w:color w:val="000000"/>
          <w:sz w:val="24"/>
          <w:szCs w:val="24"/>
          <w:lang w:eastAsia="en-US"/>
        </w:rPr>
      </w:pPr>
      <w:r w:rsidRPr="00C82791">
        <w:rPr>
          <w:rFonts w:ascii="Times New Roman" w:eastAsiaTheme="minorHAnsi" w:hAnsi="Times New Roman" w:cs="Times New Roman"/>
          <w:color w:val="000000"/>
          <w:sz w:val="24"/>
          <w:szCs w:val="24"/>
          <w:lang w:eastAsia="en-US"/>
        </w:rPr>
        <w:t>Bölümümüzün uluslararasılaşma faaliyetlerini sürdürebilmek için uygun nitelik ve nicelikte fiziki, teknik ve mali kaynakların oluşturulmasına yönelik planlar oluşturulma aşamasındadır.</w:t>
      </w:r>
    </w:p>
    <w:p w:rsidR="00C82791" w:rsidRPr="00C82791" w:rsidRDefault="00C82791" w:rsidP="00C82791">
      <w:pPr>
        <w:spacing w:after="0" w:line="360" w:lineRule="auto"/>
        <w:ind w:left="2"/>
        <w:rPr>
          <w:rFonts w:ascii="Times New Roman" w:eastAsiaTheme="minorHAnsi" w:hAnsi="Times New Roman" w:cs="Times New Roman"/>
          <w:sz w:val="24"/>
          <w:szCs w:val="24"/>
          <w:lang w:eastAsia="en-US"/>
        </w:rPr>
      </w:pPr>
      <w:r w:rsidRPr="00C82791">
        <w:rPr>
          <w:rFonts w:ascii="Times New Roman" w:eastAsiaTheme="minorHAnsi" w:hAnsi="Times New Roman" w:cs="Times New Roman"/>
          <w:color w:val="000000"/>
          <w:sz w:val="24"/>
          <w:szCs w:val="24"/>
          <w:lang w:eastAsia="en-US"/>
        </w:rPr>
        <w:t>Bölümümüzde uluslararasılaşma performansının izlenmesine ve değerlendirmesine yönelik planlamalar oluşturulma aşamasındadır.</w:t>
      </w:r>
    </w:p>
    <w:p w:rsidR="00C82791" w:rsidRPr="00C82791" w:rsidRDefault="00C82791" w:rsidP="00C82791">
      <w:pPr>
        <w:widowControl w:val="0"/>
        <w:tabs>
          <w:tab w:val="left" w:pos="1371"/>
        </w:tabs>
        <w:spacing w:after="0" w:line="360" w:lineRule="auto"/>
        <w:jc w:val="both"/>
        <w:outlineLvl w:val="2"/>
        <w:rPr>
          <w:rFonts w:ascii="Times New Roman" w:eastAsia="Times New Roman" w:hAnsi="Times New Roman" w:cs="Times New Roman"/>
          <w:b/>
          <w:bCs/>
          <w:sz w:val="24"/>
          <w:szCs w:val="24"/>
          <w:lang w:eastAsia="en-US"/>
        </w:rPr>
      </w:pPr>
      <w:r w:rsidRPr="00C82791">
        <w:rPr>
          <w:rFonts w:ascii="Times New Roman" w:eastAsia="Times New Roman" w:hAnsi="Times New Roman" w:cs="Times New Roman"/>
          <w:b/>
          <w:bCs/>
          <w:sz w:val="24"/>
          <w:szCs w:val="24"/>
          <w:lang w:eastAsia="en-US"/>
        </w:rPr>
        <w:t>Uluslararasılaşma</w:t>
      </w:r>
      <w:r w:rsidRPr="00C82791">
        <w:rPr>
          <w:rFonts w:ascii="Times New Roman" w:eastAsia="Times New Roman" w:hAnsi="Times New Roman" w:cs="Times New Roman"/>
          <w:b/>
          <w:bCs/>
          <w:spacing w:val="-14"/>
          <w:sz w:val="24"/>
          <w:szCs w:val="24"/>
          <w:lang w:eastAsia="en-US"/>
        </w:rPr>
        <w:t xml:space="preserve"> </w:t>
      </w:r>
      <w:r w:rsidRPr="00C82791">
        <w:rPr>
          <w:rFonts w:ascii="Times New Roman" w:eastAsia="Times New Roman" w:hAnsi="Times New Roman" w:cs="Times New Roman"/>
          <w:b/>
          <w:bCs/>
          <w:sz w:val="24"/>
          <w:szCs w:val="24"/>
          <w:lang w:eastAsia="en-US"/>
        </w:rPr>
        <w:t>Süreçlerinin</w:t>
      </w:r>
      <w:r w:rsidRPr="00C82791">
        <w:rPr>
          <w:rFonts w:ascii="Times New Roman" w:eastAsia="Times New Roman" w:hAnsi="Times New Roman" w:cs="Times New Roman"/>
          <w:b/>
          <w:bCs/>
          <w:spacing w:val="-12"/>
          <w:sz w:val="24"/>
          <w:szCs w:val="24"/>
          <w:lang w:eastAsia="en-US"/>
        </w:rPr>
        <w:t xml:space="preserve"> </w:t>
      </w:r>
      <w:r w:rsidRPr="00C82791">
        <w:rPr>
          <w:rFonts w:ascii="Times New Roman" w:eastAsia="Times New Roman" w:hAnsi="Times New Roman" w:cs="Times New Roman"/>
          <w:b/>
          <w:bCs/>
          <w:sz w:val="24"/>
          <w:szCs w:val="24"/>
          <w:lang w:eastAsia="en-US"/>
        </w:rPr>
        <w:t>Yönetimi</w:t>
      </w:r>
    </w:p>
    <w:p w:rsidR="00C82791" w:rsidRPr="00C82791" w:rsidRDefault="00C82791" w:rsidP="00C82791">
      <w:pPr>
        <w:spacing w:after="0" w:line="360" w:lineRule="auto"/>
        <w:rPr>
          <w:rFonts w:ascii="Times New Roman" w:eastAsiaTheme="minorHAnsi" w:hAnsi="Times New Roman" w:cs="Times New Roman"/>
          <w:sz w:val="24"/>
          <w:szCs w:val="24"/>
          <w:lang w:eastAsia="en-US"/>
        </w:rPr>
      </w:pPr>
      <w:r w:rsidRPr="00C82791">
        <w:rPr>
          <w:rFonts w:ascii="Times New Roman" w:eastAsiaTheme="minorHAnsi" w:hAnsi="Times New Roman" w:cs="Times New Roman"/>
          <w:color w:val="000000"/>
          <w:sz w:val="24"/>
          <w:szCs w:val="24"/>
          <w:lang w:eastAsia="en-US"/>
        </w:rPr>
        <w:t xml:space="preserve">Bölümümüzde </w:t>
      </w:r>
      <w:r w:rsidRPr="00C82791">
        <w:rPr>
          <w:rFonts w:ascii="Times New Roman" w:eastAsiaTheme="minorHAnsi" w:hAnsi="Times New Roman" w:cs="Times New Roman"/>
          <w:sz w:val="24"/>
          <w:szCs w:val="24"/>
          <w:lang w:eastAsia="en-US"/>
        </w:rPr>
        <w:t>uluslararasılaşma süreçlerinin yönetimi için organizasyonel yapı şu an için bulunmamaktadır. Ancak yabancı uyruklu öğrenci ve öğretim üyelerinin bölümümüzü ziyareti ve çalışmaları için Erasmus Koordinatörlüğü mevcuttur.</w:t>
      </w:r>
    </w:p>
    <w:p w:rsidR="00C82791" w:rsidRPr="00C82791" w:rsidRDefault="00C82791" w:rsidP="00C82791">
      <w:pPr>
        <w:widowControl w:val="0"/>
        <w:tabs>
          <w:tab w:val="left" w:pos="1371"/>
        </w:tabs>
        <w:spacing w:after="0" w:line="360" w:lineRule="auto"/>
        <w:jc w:val="both"/>
        <w:outlineLvl w:val="2"/>
        <w:rPr>
          <w:rFonts w:ascii="Times New Roman" w:eastAsia="Times New Roman" w:hAnsi="Times New Roman" w:cs="Times New Roman"/>
          <w:b/>
          <w:bCs/>
          <w:sz w:val="24"/>
          <w:szCs w:val="24"/>
          <w:lang w:eastAsia="en-US"/>
        </w:rPr>
      </w:pPr>
      <w:r w:rsidRPr="00C82791">
        <w:rPr>
          <w:rFonts w:ascii="Times New Roman" w:eastAsia="Times New Roman" w:hAnsi="Times New Roman" w:cs="Times New Roman"/>
          <w:b/>
          <w:bCs/>
          <w:spacing w:val="-1"/>
          <w:sz w:val="24"/>
          <w:szCs w:val="24"/>
          <w:lang w:eastAsia="en-US"/>
        </w:rPr>
        <w:t>Uluslararasılaşma</w:t>
      </w:r>
      <w:r w:rsidRPr="00C82791">
        <w:rPr>
          <w:rFonts w:ascii="Times New Roman" w:eastAsia="Times New Roman" w:hAnsi="Times New Roman" w:cs="Times New Roman"/>
          <w:b/>
          <w:bCs/>
          <w:sz w:val="24"/>
          <w:szCs w:val="24"/>
          <w:lang w:eastAsia="en-US"/>
        </w:rPr>
        <w:t xml:space="preserve"> Kaynakları</w:t>
      </w:r>
    </w:p>
    <w:p w:rsidR="00C82791" w:rsidRPr="00C82791" w:rsidRDefault="00C82791" w:rsidP="00C82791">
      <w:pPr>
        <w:pBdr>
          <w:top w:val="nil"/>
          <w:left w:val="nil"/>
          <w:bottom w:val="nil"/>
          <w:right w:val="nil"/>
          <w:between w:val="nil"/>
        </w:pBdr>
        <w:spacing w:after="0" w:line="360" w:lineRule="auto"/>
        <w:rPr>
          <w:rFonts w:ascii="Times New Roman" w:eastAsiaTheme="minorHAnsi" w:hAnsi="Times New Roman" w:cs="Times New Roman"/>
          <w:color w:val="000000"/>
          <w:sz w:val="24"/>
          <w:szCs w:val="24"/>
          <w:lang w:eastAsia="en-US"/>
        </w:rPr>
      </w:pPr>
      <w:r w:rsidRPr="00C82791">
        <w:rPr>
          <w:rFonts w:ascii="Times New Roman" w:eastAsiaTheme="minorHAnsi" w:hAnsi="Times New Roman" w:cs="Times New Roman"/>
          <w:color w:val="000000"/>
          <w:sz w:val="24"/>
          <w:szCs w:val="24"/>
          <w:lang w:eastAsia="en-US"/>
        </w:rPr>
        <w:t>Bölümümüzün uluslararasılaşma faaliyetlerini sürdürebilmek için uygun nitelik ve nicelikte fiziki, teknik ve mali kaynakların oluşturulmasına yönelik planlar oluşturulma aşamasındadır.</w:t>
      </w:r>
    </w:p>
    <w:p w:rsidR="00C82791" w:rsidRPr="00C82791" w:rsidRDefault="00C82791" w:rsidP="00C82791">
      <w:pPr>
        <w:widowControl w:val="0"/>
        <w:tabs>
          <w:tab w:val="left" w:pos="1371"/>
        </w:tabs>
        <w:spacing w:after="0" w:line="360" w:lineRule="auto"/>
        <w:jc w:val="both"/>
        <w:outlineLvl w:val="2"/>
        <w:rPr>
          <w:rFonts w:ascii="Times New Roman" w:eastAsia="Times New Roman" w:hAnsi="Times New Roman" w:cs="Times New Roman"/>
          <w:b/>
          <w:bCs/>
          <w:sz w:val="24"/>
          <w:szCs w:val="24"/>
          <w:lang w:eastAsia="en-US"/>
        </w:rPr>
      </w:pPr>
      <w:r w:rsidRPr="00C82791">
        <w:rPr>
          <w:rFonts w:ascii="Times New Roman" w:eastAsia="Times New Roman" w:hAnsi="Times New Roman" w:cs="Times New Roman"/>
          <w:b/>
          <w:bCs/>
          <w:spacing w:val="-1"/>
          <w:sz w:val="24"/>
          <w:szCs w:val="24"/>
          <w:lang w:eastAsia="en-US"/>
        </w:rPr>
        <w:t>Uluslararasılaşma</w:t>
      </w:r>
      <w:r w:rsidRPr="00C82791">
        <w:rPr>
          <w:rFonts w:ascii="Times New Roman" w:eastAsia="Times New Roman" w:hAnsi="Times New Roman" w:cs="Times New Roman"/>
          <w:b/>
          <w:bCs/>
          <w:spacing w:val="-3"/>
          <w:sz w:val="24"/>
          <w:szCs w:val="24"/>
          <w:lang w:eastAsia="en-US"/>
        </w:rPr>
        <w:t xml:space="preserve"> </w:t>
      </w:r>
      <w:r w:rsidRPr="00C82791">
        <w:rPr>
          <w:rFonts w:ascii="Times New Roman" w:eastAsia="Times New Roman" w:hAnsi="Times New Roman" w:cs="Times New Roman"/>
          <w:b/>
          <w:bCs/>
          <w:sz w:val="24"/>
          <w:szCs w:val="24"/>
          <w:lang w:eastAsia="en-US"/>
        </w:rPr>
        <w:t>Performansı</w:t>
      </w:r>
    </w:p>
    <w:p w:rsidR="00C82791" w:rsidRPr="00C82791" w:rsidRDefault="00C82791" w:rsidP="00C82791">
      <w:pPr>
        <w:pBdr>
          <w:top w:val="nil"/>
          <w:left w:val="nil"/>
          <w:bottom w:val="nil"/>
          <w:right w:val="nil"/>
          <w:between w:val="nil"/>
        </w:pBdr>
        <w:spacing w:after="0" w:line="360" w:lineRule="auto"/>
        <w:rPr>
          <w:rFonts w:ascii="Times New Roman" w:eastAsiaTheme="minorHAnsi" w:hAnsi="Times New Roman" w:cs="Times New Roman"/>
          <w:sz w:val="24"/>
          <w:szCs w:val="24"/>
          <w:lang w:eastAsia="en-US"/>
        </w:rPr>
      </w:pPr>
      <w:r w:rsidRPr="00C82791">
        <w:rPr>
          <w:rFonts w:ascii="Times New Roman" w:eastAsiaTheme="minorHAnsi" w:hAnsi="Times New Roman" w:cs="Times New Roman"/>
          <w:color w:val="000000"/>
          <w:sz w:val="24"/>
          <w:szCs w:val="24"/>
          <w:lang w:eastAsia="en-US"/>
        </w:rPr>
        <w:t>Bölümümüzde uluslararasılaşma performansının izlenmesine ve değerlendirmesine yönelik planlamalar oluşturulma aşamasındadır.</w:t>
      </w:r>
    </w:p>
    <w:p w:rsidR="00C82791" w:rsidRPr="00C82791" w:rsidRDefault="00C82791" w:rsidP="00C82791">
      <w:pPr>
        <w:spacing w:after="0" w:line="360" w:lineRule="auto"/>
        <w:rPr>
          <w:rFonts w:ascii="Times New Roman" w:eastAsiaTheme="minorHAnsi" w:hAnsi="Times New Roman" w:cs="Times New Roman"/>
          <w:b/>
          <w:bCs/>
          <w:sz w:val="24"/>
          <w:szCs w:val="24"/>
          <w:lang w:eastAsia="en-US"/>
        </w:rPr>
      </w:pPr>
      <w:r w:rsidRPr="00C82791">
        <w:rPr>
          <w:rFonts w:ascii="Times New Roman" w:eastAsiaTheme="minorHAnsi" w:hAnsi="Times New Roman" w:cs="Times New Roman"/>
          <w:b/>
          <w:bCs/>
          <w:sz w:val="24"/>
          <w:szCs w:val="24"/>
          <w:lang w:eastAsia="en-US"/>
        </w:rPr>
        <w:t>SOSYOLOJİ Bölümü</w:t>
      </w:r>
    </w:p>
    <w:p w:rsidR="00C82791" w:rsidRPr="00C82791" w:rsidRDefault="00C82791" w:rsidP="00C82791">
      <w:pPr>
        <w:keepNext/>
        <w:keepLines/>
        <w:spacing w:after="0" w:line="360" w:lineRule="auto"/>
        <w:ind w:right="63"/>
        <w:jc w:val="both"/>
        <w:textAlignment w:val="baseline"/>
        <w:outlineLvl w:val="3"/>
        <w:rPr>
          <w:rFonts w:ascii="Times New Roman" w:eastAsiaTheme="majorEastAsia" w:hAnsi="Times New Roman" w:cs="Times New Roman"/>
          <w:b/>
          <w:bCs/>
          <w:sz w:val="24"/>
          <w:szCs w:val="24"/>
          <w:lang w:eastAsia="en-US"/>
        </w:rPr>
      </w:pPr>
      <w:r w:rsidRPr="00C82791">
        <w:rPr>
          <w:rFonts w:ascii="Times New Roman" w:eastAsiaTheme="majorEastAsia" w:hAnsi="Times New Roman" w:cs="Times New Roman"/>
          <w:b/>
          <w:bCs/>
          <w:sz w:val="24"/>
          <w:szCs w:val="24"/>
          <w:lang w:eastAsia="en-US"/>
        </w:rPr>
        <w:t>Uluslararasılaşma Süreçlerinin Yönetimi</w:t>
      </w:r>
    </w:p>
    <w:p w:rsidR="00C82791" w:rsidRPr="00E02B0A" w:rsidRDefault="00C82791" w:rsidP="00C82791">
      <w:pPr>
        <w:keepNext/>
        <w:keepLines/>
        <w:spacing w:after="0" w:line="360" w:lineRule="auto"/>
        <w:ind w:right="63"/>
        <w:jc w:val="both"/>
        <w:textAlignment w:val="baseline"/>
        <w:outlineLvl w:val="3"/>
        <w:rPr>
          <w:rFonts w:ascii="Times New Roman" w:eastAsiaTheme="majorEastAsia" w:hAnsi="Times New Roman" w:cs="Times New Roman"/>
          <w:b/>
          <w:bCs/>
          <w:sz w:val="24"/>
          <w:szCs w:val="24"/>
          <w:lang w:eastAsia="en-US"/>
        </w:rPr>
      </w:pPr>
      <w:r w:rsidRPr="00C82791">
        <w:rPr>
          <w:rFonts w:ascii="Times New Roman" w:eastAsiaTheme="majorEastAsia" w:hAnsi="Times New Roman" w:cs="Times New Roman"/>
          <w:sz w:val="24"/>
          <w:szCs w:val="24"/>
          <w:lang w:eastAsia="en-US"/>
        </w:rPr>
        <w:t>Birimin uluslararasılaşma süreçlerinin yönetim ve organizasyonel yapısına ilişkin planlamalar bulunmamaktadır.</w:t>
      </w:r>
    </w:p>
    <w:p w:rsidR="00C82791" w:rsidRPr="00C82791" w:rsidRDefault="00C82791" w:rsidP="00C82791">
      <w:pPr>
        <w:keepNext/>
        <w:keepLines/>
        <w:spacing w:after="0" w:line="360" w:lineRule="auto"/>
        <w:ind w:right="63"/>
        <w:jc w:val="both"/>
        <w:textAlignment w:val="baseline"/>
        <w:outlineLvl w:val="3"/>
        <w:rPr>
          <w:rFonts w:ascii="Times New Roman" w:eastAsiaTheme="majorEastAsia" w:hAnsi="Times New Roman" w:cs="Times New Roman"/>
          <w:b/>
          <w:bCs/>
          <w:sz w:val="24"/>
          <w:szCs w:val="24"/>
          <w:lang w:eastAsia="en-US"/>
        </w:rPr>
      </w:pPr>
      <w:r w:rsidRPr="00C82791">
        <w:rPr>
          <w:rFonts w:ascii="Times New Roman" w:eastAsiaTheme="majorEastAsia" w:hAnsi="Times New Roman" w:cs="Times New Roman"/>
          <w:b/>
          <w:bCs/>
          <w:sz w:val="24"/>
          <w:szCs w:val="24"/>
          <w:lang w:eastAsia="en-US"/>
        </w:rPr>
        <w:t>Uluslararasılaşma Kaynakları</w:t>
      </w:r>
    </w:p>
    <w:p w:rsidR="00C82791" w:rsidRPr="00E02B0A" w:rsidRDefault="00C82791" w:rsidP="00E02B0A">
      <w:pPr>
        <w:spacing w:after="0" w:line="360" w:lineRule="auto"/>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Birimin uluslararasılaşma faaliyetlerini sürdürebilmek için uygun nitelik ve nicelikte fiziki teknik ve mali kaynaklar oluşturulmasına</w:t>
      </w:r>
      <w:r w:rsidR="00E02B0A">
        <w:rPr>
          <w:rFonts w:ascii="Times New Roman" w:eastAsiaTheme="minorHAnsi" w:hAnsi="Times New Roman" w:cs="Times New Roman"/>
          <w:sz w:val="24"/>
          <w:szCs w:val="24"/>
          <w:lang w:eastAsia="en-US"/>
        </w:rPr>
        <w:t xml:space="preserve"> yönelik planı bulunmamaktadır.</w:t>
      </w:r>
    </w:p>
    <w:p w:rsidR="00C82791" w:rsidRPr="00C82791" w:rsidRDefault="00C82791" w:rsidP="00C82791">
      <w:pPr>
        <w:keepNext/>
        <w:keepLines/>
        <w:spacing w:after="0" w:line="360" w:lineRule="auto"/>
        <w:ind w:right="63"/>
        <w:jc w:val="both"/>
        <w:textAlignment w:val="baseline"/>
        <w:outlineLvl w:val="3"/>
        <w:rPr>
          <w:rFonts w:ascii="Times New Roman" w:eastAsiaTheme="majorEastAsia" w:hAnsi="Times New Roman" w:cs="Times New Roman"/>
          <w:b/>
          <w:bCs/>
          <w:sz w:val="24"/>
          <w:szCs w:val="24"/>
          <w:lang w:eastAsia="en-US"/>
        </w:rPr>
      </w:pPr>
      <w:r w:rsidRPr="00C82791">
        <w:rPr>
          <w:rFonts w:ascii="Times New Roman" w:eastAsiaTheme="majorEastAsia" w:hAnsi="Times New Roman" w:cs="Times New Roman"/>
          <w:b/>
          <w:bCs/>
          <w:sz w:val="24"/>
          <w:szCs w:val="24"/>
          <w:lang w:eastAsia="en-US"/>
        </w:rPr>
        <w:t>Uluslararasılaşma Performansı</w:t>
      </w:r>
    </w:p>
    <w:p w:rsidR="00C82791" w:rsidRPr="00C82791" w:rsidRDefault="00C82791" w:rsidP="00C82791">
      <w:pPr>
        <w:spacing w:after="0" w:line="360" w:lineRule="auto"/>
        <w:jc w:val="both"/>
        <w:rPr>
          <w:rFonts w:ascii="Times New Roman" w:eastAsia="Times New Roman" w:hAnsi="Times New Roman" w:cs="Times New Roman"/>
          <w:sz w:val="24"/>
          <w:szCs w:val="24"/>
        </w:rPr>
      </w:pPr>
      <w:r w:rsidRPr="00C82791">
        <w:rPr>
          <w:rFonts w:ascii="Times New Roman" w:eastAsia="Times New Roman" w:hAnsi="Times New Roman" w:cs="Times New Roman"/>
          <w:sz w:val="24"/>
          <w:szCs w:val="24"/>
        </w:rPr>
        <w:t>Birimde Erasmus Değişim programı,- Uluslararası öğrenci değişimi - Yabancı uyruklu akademik personel değişimi, - Uluslararası araştırmacı, - Uluslararası ağlar ve organizasyonlar ile ilgili katılım bireysel düzeyde katılım ile sağlanmaktadır.</w:t>
      </w:r>
    </w:p>
    <w:p w:rsidR="00C82791" w:rsidRPr="00C82791" w:rsidRDefault="00C82791" w:rsidP="00C82791">
      <w:pPr>
        <w:spacing w:after="0" w:line="360" w:lineRule="auto"/>
        <w:jc w:val="both"/>
        <w:rPr>
          <w:rFonts w:ascii="Times New Roman" w:eastAsia="Times New Roman" w:hAnsi="Times New Roman" w:cs="Times New Roman"/>
          <w:sz w:val="24"/>
          <w:szCs w:val="24"/>
        </w:rPr>
      </w:pPr>
    </w:p>
    <w:p w:rsidR="00C82791" w:rsidRPr="00C82791" w:rsidRDefault="00C82791" w:rsidP="00C82791">
      <w:pPr>
        <w:pBdr>
          <w:top w:val="nil"/>
          <w:left w:val="nil"/>
          <w:bottom w:val="nil"/>
          <w:right w:val="nil"/>
          <w:between w:val="nil"/>
        </w:pBdr>
        <w:spacing w:after="0" w:line="360" w:lineRule="auto"/>
        <w:rPr>
          <w:rFonts w:ascii="Times New Roman" w:eastAsiaTheme="minorHAnsi" w:hAnsi="Times New Roman" w:cs="Times New Roman"/>
          <w:b/>
          <w:bCs/>
          <w:sz w:val="24"/>
          <w:szCs w:val="24"/>
          <w:lang w:eastAsia="en-US"/>
        </w:rPr>
      </w:pPr>
      <w:r w:rsidRPr="00C82791">
        <w:rPr>
          <w:rFonts w:ascii="Times New Roman" w:eastAsiaTheme="minorHAnsi" w:hAnsi="Times New Roman" w:cs="Times New Roman"/>
          <w:b/>
          <w:bCs/>
          <w:sz w:val="24"/>
          <w:szCs w:val="24"/>
          <w:lang w:eastAsia="en-US"/>
        </w:rPr>
        <w:t>TARİH Bölümü</w:t>
      </w:r>
    </w:p>
    <w:p w:rsidR="00C82791" w:rsidRPr="00C82791" w:rsidRDefault="00C82791" w:rsidP="00C82791">
      <w:pPr>
        <w:spacing w:after="0" w:line="360" w:lineRule="auto"/>
        <w:rPr>
          <w:rFonts w:ascii="Times New Roman" w:eastAsiaTheme="minorHAnsi" w:hAnsi="Times New Roman" w:cs="Times New Roman"/>
          <w:b/>
          <w:bCs/>
          <w:sz w:val="24"/>
          <w:szCs w:val="24"/>
          <w:lang w:eastAsia="en-US"/>
        </w:rPr>
      </w:pPr>
      <w:r w:rsidRPr="00C82791">
        <w:rPr>
          <w:rFonts w:ascii="Times New Roman" w:eastAsiaTheme="minorHAnsi" w:hAnsi="Times New Roman" w:cs="Times New Roman"/>
          <w:b/>
          <w:bCs/>
          <w:sz w:val="24"/>
          <w:szCs w:val="24"/>
          <w:lang w:eastAsia="en-US"/>
        </w:rPr>
        <w:t>Uluslararasılaşma Süreçlerinin Yönetimi</w:t>
      </w:r>
    </w:p>
    <w:p w:rsidR="00C82791" w:rsidRPr="00C82791" w:rsidRDefault="00C82791" w:rsidP="00C82791">
      <w:pPr>
        <w:keepNext/>
        <w:keepLines/>
        <w:spacing w:after="0" w:line="360" w:lineRule="auto"/>
        <w:ind w:right="40"/>
        <w:jc w:val="both"/>
        <w:outlineLvl w:val="0"/>
        <w:rPr>
          <w:rFonts w:ascii="Times New Roman" w:eastAsiaTheme="majorEastAsia" w:hAnsi="Times New Roman" w:cs="Times New Roman"/>
          <w:b/>
          <w:sz w:val="24"/>
          <w:szCs w:val="24"/>
          <w:lang w:eastAsia="en-US"/>
        </w:rPr>
      </w:pPr>
      <w:r w:rsidRPr="00C82791">
        <w:rPr>
          <w:rFonts w:ascii="Times New Roman" w:eastAsiaTheme="majorEastAsia" w:hAnsi="Times New Roman" w:cs="Times New Roman"/>
          <w:sz w:val="24"/>
          <w:szCs w:val="24"/>
          <w:lang w:eastAsia="en-US"/>
        </w:rPr>
        <w:t xml:space="preserve">   Uluslararasılaşma süreçlerinin yönetimi ve organizasyonel yapısı kurumsallaşmıştır. Kurumun uluslararasılaşma politikası ile uyumludur. Yönetim ve organizasyonel yapının işleyişi ve etkinliği irdelenmektedir.</w:t>
      </w:r>
    </w:p>
    <w:p w:rsidR="00C82791" w:rsidRPr="00C82791" w:rsidRDefault="00C82791" w:rsidP="00C82791">
      <w:pPr>
        <w:keepNext/>
        <w:keepLines/>
        <w:spacing w:after="0" w:line="360" w:lineRule="auto"/>
        <w:ind w:right="40" w:firstLine="284"/>
        <w:jc w:val="both"/>
        <w:outlineLvl w:val="0"/>
        <w:rPr>
          <w:rFonts w:ascii="Times New Roman" w:eastAsiaTheme="majorEastAsia" w:hAnsi="Times New Roman" w:cs="Times New Roman"/>
          <w:b/>
          <w:bCs/>
          <w:i/>
          <w:sz w:val="24"/>
          <w:szCs w:val="24"/>
          <w:lang w:eastAsia="en-US"/>
        </w:rPr>
      </w:pPr>
      <w:r w:rsidRPr="00C82791">
        <w:rPr>
          <w:rFonts w:ascii="Times New Roman" w:eastAsiaTheme="majorEastAsia" w:hAnsi="Times New Roman" w:cs="Times New Roman"/>
          <w:b/>
          <w:bCs/>
          <w:i/>
          <w:sz w:val="24"/>
          <w:szCs w:val="24"/>
          <w:lang w:eastAsia="en-US"/>
        </w:rPr>
        <w:t>Örnek Kanıtlar</w:t>
      </w:r>
    </w:p>
    <w:p w:rsidR="00C82791" w:rsidRPr="00C82791" w:rsidRDefault="00C82791" w:rsidP="00C82791">
      <w:pPr>
        <w:keepNext/>
        <w:keepLines/>
        <w:spacing w:after="0" w:line="360" w:lineRule="auto"/>
        <w:ind w:right="40" w:firstLine="284"/>
        <w:jc w:val="both"/>
        <w:outlineLvl w:val="0"/>
        <w:rPr>
          <w:rFonts w:ascii="Times New Roman" w:eastAsiaTheme="majorEastAsia" w:hAnsi="Times New Roman" w:cs="Times New Roman"/>
          <w:b/>
          <w:sz w:val="24"/>
          <w:szCs w:val="24"/>
          <w:lang w:eastAsia="en-US"/>
        </w:rPr>
      </w:pPr>
      <w:r w:rsidRPr="00C82791">
        <w:rPr>
          <w:rFonts w:ascii="Times New Roman" w:eastAsiaTheme="majorEastAsia" w:hAnsi="Times New Roman" w:cs="Times New Roman"/>
          <w:sz w:val="24"/>
          <w:szCs w:val="24"/>
          <w:lang w:eastAsia="en-US"/>
        </w:rPr>
        <w:t>• Uluslararasılaşma süreçlerinin yönetimi ve organizasyonel yapısı</w:t>
      </w:r>
    </w:p>
    <w:p w:rsidR="00C82791" w:rsidRPr="00C82791" w:rsidRDefault="00C82791" w:rsidP="00C82791">
      <w:pPr>
        <w:keepNext/>
        <w:keepLines/>
        <w:spacing w:after="0" w:line="360" w:lineRule="auto"/>
        <w:ind w:right="40" w:firstLine="284"/>
        <w:jc w:val="both"/>
        <w:outlineLvl w:val="0"/>
        <w:rPr>
          <w:rFonts w:ascii="Times New Roman" w:eastAsiaTheme="majorEastAsia" w:hAnsi="Times New Roman" w:cs="Times New Roman"/>
          <w:b/>
          <w:sz w:val="24"/>
          <w:szCs w:val="24"/>
          <w:lang w:eastAsia="en-US"/>
        </w:rPr>
      </w:pPr>
      <w:r w:rsidRPr="00C82791">
        <w:rPr>
          <w:rFonts w:ascii="Times New Roman" w:eastAsiaTheme="majorEastAsia" w:hAnsi="Times New Roman" w:cs="Times New Roman"/>
          <w:sz w:val="24"/>
          <w:szCs w:val="24"/>
          <w:lang w:eastAsia="en-US"/>
        </w:rPr>
        <w:tab/>
        <w:t>Konuyla ilgili süreç yönetimi ve organizasyonel yapı Dış İlişkiler Ofisi işbirliği ile yürütülmektedir.</w:t>
      </w:r>
    </w:p>
    <w:p w:rsidR="00C82791" w:rsidRPr="00C82791" w:rsidRDefault="00C82791" w:rsidP="00C82791">
      <w:pPr>
        <w:keepNext/>
        <w:keepLines/>
        <w:spacing w:after="0" w:line="360" w:lineRule="auto"/>
        <w:ind w:right="40" w:firstLine="284"/>
        <w:jc w:val="both"/>
        <w:outlineLvl w:val="0"/>
        <w:rPr>
          <w:rFonts w:ascii="Times New Roman" w:eastAsiaTheme="majorEastAsia" w:hAnsi="Times New Roman" w:cs="Times New Roman"/>
          <w:b/>
          <w:sz w:val="24"/>
          <w:szCs w:val="24"/>
          <w:lang w:eastAsia="en-US"/>
        </w:rPr>
      </w:pPr>
      <w:r w:rsidRPr="00C82791">
        <w:rPr>
          <w:rFonts w:ascii="Times New Roman" w:eastAsiaTheme="majorEastAsia" w:hAnsi="Times New Roman" w:cs="Times New Roman"/>
          <w:sz w:val="24"/>
          <w:szCs w:val="24"/>
          <w:lang w:eastAsia="en-US"/>
        </w:rPr>
        <w:t>• Yönetim ve organizasyonel yapıya ilişkin izleme ve iyileştirme kanıtları</w:t>
      </w:r>
    </w:p>
    <w:p w:rsidR="00C82791" w:rsidRPr="00C82791" w:rsidRDefault="00C82791" w:rsidP="00C82791">
      <w:pPr>
        <w:keepNext/>
        <w:keepLines/>
        <w:spacing w:after="0" w:line="360" w:lineRule="auto"/>
        <w:ind w:right="40" w:firstLine="284"/>
        <w:jc w:val="both"/>
        <w:outlineLvl w:val="0"/>
        <w:rPr>
          <w:rFonts w:ascii="Times New Roman" w:eastAsiaTheme="majorEastAsia" w:hAnsi="Times New Roman" w:cs="Times New Roman"/>
          <w:b/>
          <w:sz w:val="24"/>
          <w:szCs w:val="24"/>
          <w:lang w:eastAsia="en-US"/>
        </w:rPr>
      </w:pPr>
      <w:r w:rsidRPr="00C82791">
        <w:rPr>
          <w:rFonts w:ascii="Times New Roman" w:eastAsiaTheme="majorEastAsia" w:hAnsi="Times New Roman" w:cs="Times New Roman"/>
          <w:sz w:val="24"/>
          <w:szCs w:val="24"/>
          <w:lang w:eastAsia="en-US"/>
        </w:rPr>
        <w:tab/>
        <w:t>Dış ilişkiler Ofisi ile yürütülebilen çalışmaların yanı sıra lisans ve lisansüstü düzeydeki uluslararası nitelikli öğrenci profilimize ilişkin izleme kaynakları bölüm kayıtlarımızda mevcuttur.</w:t>
      </w:r>
    </w:p>
    <w:p w:rsidR="00C82791" w:rsidRPr="00C82791" w:rsidRDefault="00C82791" w:rsidP="00C82791">
      <w:pPr>
        <w:keepNext/>
        <w:keepLines/>
        <w:spacing w:after="0" w:line="360" w:lineRule="auto"/>
        <w:ind w:right="40" w:firstLine="284"/>
        <w:jc w:val="both"/>
        <w:outlineLvl w:val="0"/>
        <w:rPr>
          <w:rFonts w:ascii="Times New Roman" w:eastAsiaTheme="majorEastAsia" w:hAnsi="Times New Roman" w:cs="Times New Roman"/>
          <w:b/>
          <w:sz w:val="24"/>
          <w:szCs w:val="24"/>
          <w:lang w:eastAsia="en-US"/>
        </w:rPr>
      </w:pPr>
      <w:r w:rsidRPr="00C82791">
        <w:rPr>
          <w:rFonts w:ascii="Times New Roman" w:eastAsiaTheme="majorEastAsia" w:hAnsi="Times New Roman" w:cs="Times New Roman"/>
          <w:sz w:val="24"/>
          <w:szCs w:val="24"/>
          <w:lang w:eastAsia="en-US"/>
        </w:rPr>
        <w:t>• Standart uygulamalar ve mevzuatın yanı sıra; kurumun ihtiyaçları doğrultusunda geliştirdiği özgün yaklaşım ve uygulamalarına ilişkin kanıtlar</w:t>
      </w:r>
    </w:p>
    <w:p w:rsidR="00C82791" w:rsidRPr="00C82791" w:rsidRDefault="00C82791" w:rsidP="00C82791">
      <w:pPr>
        <w:keepNext/>
        <w:keepLines/>
        <w:spacing w:after="0" w:line="360" w:lineRule="auto"/>
        <w:ind w:right="40" w:firstLine="284"/>
        <w:jc w:val="both"/>
        <w:outlineLvl w:val="0"/>
        <w:rPr>
          <w:rFonts w:ascii="Times New Roman" w:eastAsiaTheme="majorEastAsia" w:hAnsi="Times New Roman" w:cs="Times New Roman"/>
          <w:b/>
          <w:bCs/>
          <w:color w:val="2E74B5" w:themeColor="accent1" w:themeShade="BF"/>
          <w:sz w:val="24"/>
          <w:szCs w:val="24"/>
          <w:lang w:eastAsia="en-US"/>
        </w:rPr>
      </w:pPr>
      <w:r w:rsidRPr="00C82791">
        <w:rPr>
          <w:rFonts w:ascii="Times New Roman" w:eastAsiaTheme="majorEastAsia" w:hAnsi="Times New Roman" w:cs="Times New Roman"/>
          <w:b/>
          <w:bCs/>
          <w:sz w:val="24"/>
          <w:szCs w:val="24"/>
          <w:lang w:eastAsia="en-US"/>
        </w:rPr>
        <w:t>Uluslararasılaşma Kaynakları</w:t>
      </w:r>
    </w:p>
    <w:p w:rsidR="00C82791" w:rsidRPr="00C82791" w:rsidRDefault="00C82791" w:rsidP="00C82791">
      <w:pPr>
        <w:spacing w:after="0" w:line="360" w:lineRule="auto"/>
        <w:ind w:right="141"/>
        <w:jc w:val="both"/>
        <w:rPr>
          <w:rFonts w:ascii="Times New Roman" w:eastAsiaTheme="minorHAnsi" w:hAnsi="Times New Roman" w:cs="Times New Roman"/>
          <w:b/>
          <w:i/>
          <w:sz w:val="24"/>
          <w:szCs w:val="24"/>
          <w:lang w:eastAsia="en-US"/>
        </w:rPr>
      </w:pPr>
      <w:r w:rsidRPr="00C82791">
        <w:rPr>
          <w:rFonts w:ascii="Times New Roman" w:eastAsiaTheme="minorHAnsi" w:hAnsi="Times New Roman" w:cs="Times New Roman"/>
          <w:b/>
          <w:i/>
          <w:sz w:val="24"/>
          <w:szCs w:val="24"/>
          <w:lang w:eastAsia="en-US"/>
        </w:rPr>
        <w:t xml:space="preserve">Örnek Kanıtlar </w:t>
      </w:r>
    </w:p>
    <w:p w:rsidR="00C82791" w:rsidRPr="00C82791" w:rsidRDefault="00C82791" w:rsidP="00C82791">
      <w:pPr>
        <w:spacing w:after="0" w:line="360"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Uluslararası çalışmalar için ayrılan kaynaklarının yönetimine ilişkin belgeler (Erasmus vb. bütçelerin kulanım oranı, AB proje bütçelerinin yönetimi ve ikili protokoller kapsamında gerçekleşen kaynakların yönetimine ilişkin belgeler gibi)</w:t>
      </w:r>
    </w:p>
    <w:p w:rsidR="00C82791" w:rsidRPr="00C82791" w:rsidRDefault="00C82791" w:rsidP="00C82791">
      <w:pPr>
        <w:spacing w:after="0" w:line="360"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ab/>
        <w:t>Konuya ilişkin belgeler, halihazırda Erasmus aracılığıyla gelen veya giden öğrencimiz olmamakla birlikte, olası şartlarda hem bölüm kayıtlarımızda hem de Dış ilişkiler Ofisi biriminde muhafaza edilmektedir.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Uluslararasılaşma kaynakların dağılımının izlenmesi ve iyileştirilmesine ilişkin kanıtlar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ab/>
        <w:t>Bölümümüz uluslararasılaşma yönünde iyileştirmelerde bulunmak için lisans ve lisansüstü düzeyde öğrenci kabul etmekte, ikili anlaşmalar sağlama aşamasında çabalarını yürütmektedir.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Standart uygulamalar ve mevzuatın yanı sıra; kurumun ihtiyaçları doğrultusunda geliştirdiği özgün yaklaşım ve uygulamalarına ilişkin kanıtlar</w:t>
      </w:r>
    </w:p>
    <w:p w:rsidR="00C82791" w:rsidRPr="00C82791" w:rsidRDefault="00C82791" w:rsidP="00C82791">
      <w:pPr>
        <w:keepNext/>
        <w:keepLines/>
        <w:spacing w:before="120" w:after="0" w:line="276" w:lineRule="auto"/>
        <w:ind w:right="40"/>
        <w:jc w:val="both"/>
        <w:outlineLvl w:val="0"/>
        <w:rPr>
          <w:rFonts w:ascii="Times New Roman" w:eastAsiaTheme="majorEastAsia" w:hAnsi="Times New Roman" w:cs="Times New Roman"/>
          <w:b/>
          <w:bCs/>
          <w:sz w:val="24"/>
          <w:szCs w:val="24"/>
          <w:lang w:eastAsia="en-US"/>
        </w:rPr>
      </w:pPr>
      <w:r w:rsidRPr="00C82791">
        <w:rPr>
          <w:rFonts w:ascii="Times New Roman" w:eastAsiaTheme="majorEastAsia" w:hAnsi="Times New Roman" w:cs="Times New Roman"/>
          <w:b/>
          <w:bCs/>
          <w:sz w:val="24"/>
          <w:szCs w:val="24"/>
          <w:lang w:eastAsia="en-US"/>
        </w:rPr>
        <w:t>Uluslararasılaşma Performansı</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Uluslararasılaşma faaliyetleri</w:t>
      </w:r>
    </w:p>
    <w:p w:rsidR="00C82791" w:rsidRPr="00C82791" w:rsidRDefault="00C82791" w:rsidP="00C82791">
      <w:pPr>
        <w:spacing w:after="120" w:line="276" w:lineRule="auto"/>
        <w:ind w:right="141"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Bölümümüz uluslararasılaşma politikası doğrultusunda her yıl bilhassa Orta Asya Türk Cumhuriyetleri’nden gelen öğrencileri bölümümüze kazandırmaya devam etmektedir.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Kurumun uluslararasılaşma performansını izlemek üzere kullandığı göstergeler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ab/>
        <w:t>Konuya ilişkin kayıtlar Öğrenci Bilgi Sistemimizden izlenebilmektedir.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lastRenderedPageBreak/>
        <w:t>• Uluslararasılaşma hedeflerine ulaşılıp ulaşılmadığını izlemek üzere oluşturulan mekanizmalar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ab/>
        <w:t>Bu konuda bir mekanizma olmamakla birlikte iyileştirme çabaları sürmektedir.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Uluslararasılaşma süreçlerine ilişkin yıllık öz değerlendirme raporları ve iyileştirme çalışmaları</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ab/>
        <w:t>Uluslararasılaşma süreçlerine ilişkin yıllık öz değerlendirme raporları, faaliyet raporu düzeyinde izlenebilir durumdadır. Sürecin iyileştirme çabaları sürmektedir.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Standart uygulamalar ve mevzuatın yanı sıra; kurumun ihtiyaçları doğrultusunda geliştirdiği özgün yaklaşım ve uygulamalarına ilişkin kanıtlar</w:t>
      </w:r>
    </w:p>
    <w:p w:rsidR="00C82791" w:rsidRPr="00C82791" w:rsidRDefault="00C82791" w:rsidP="00C82791">
      <w:pPr>
        <w:spacing w:after="0" w:line="276" w:lineRule="auto"/>
        <w:jc w:val="both"/>
        <w:rPr>
          <w:rFonts w:ascii="Times New Roman" w:eastAsia="Times New Roman" w:hAnsi="Times New Roman" w:cs="Times New Roman"/>
          <w:sz w:val="24"/>
          <w:szCs w:val="24"/>
        </w:rPr>
      </w:pPr>
    </w:p>
    <w:p w:rsidR="00C82791" w:rsidRPr="00C82791" w:rsidRDefault="00E02B0A" w:rsidP="00C82791">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TÜRK DİLİ VE EDEBİYATI Bölümü</w:t>
      </w:r>
    </w:p>
    <w:p w:rsidR="00C82791" w:rsidRPr="00C82791" w:rsidRDefault="00C82791" w:rsidP="00C82791">
      <w:pPr>
        <w:widowControl w:val="0"/>
        <w:spacing w:after="120" w:line="276" w:lineRule="auto"/>
        <w:jc w:val="both"/>
        <w:outlineLvl w:val="2"/>
        <w:rPr>
          <w:rFonts w:ascii="Times New Roman" w:eastAsia="Times New Roman" w:hAnsi="Times New Roman" w:cs="Times New Roman"/>
          <w:b/>
          <w:bCs/>
          <w:sz w:val="24"/>
          <w:szCs w:val="24"/>
          <w:lang w:eastAsia="en-US"/>
        </w:rPr>
      </w:pPr>
      <w:bookmarkStart w:id="8" w:name="_Toc92879462"/>
      <w:r w:rsidRPr="00C82791">
        <w:rPr>
          <w:rFonts w:ascii="Times New Roman" w:eastAsia="Times New Roman" w:hAnsi="Times New Roman" w:cs="Times New Roman"/>
          <w:b/>
          <w:bCs/>
          <w:sz w:val="24"/>
          <w:szCs w:val="24"/>
          <w:lang w:eastAsia="en-US"/>
        </w:rPr>
        <w:t>Uluslararasılaşma Performansı</w:t>
      </w:r>
      <w:bookmarkEnd w:id="8"/>
    </w:p>
    <w:p w:rsidR="00C82791" w:rsidRPr="00C82791" w:rsidRDefault="00C82791" w:rsidP="00C82791">
      <w:pPr>
        <w:spacing w:after="120" w:line="276" w:lineRule="auto"/>
        <w:ind w:right="141"/>
        <w:jc w:val="both"/>
        <w:rPr>
          <w:rFonts w:ascii="Times New Roman" w:eastAsiaTheme="minorHAnsi" w:hAnsi="Times New Roman" w:cs="Times New Roman"/>
          <w:b/>
          <w:sz w:val="24"/>
          <w:szCs w:val="24"/>
          <w:lang w:eastAsia="en-US"/>
        </w:rPr>
      </w:pPr>
      <w:r w:rsidRPr="00C82791">
        <w:rPr>
          <w:rFonts w:ascii="Times New Roman" w:eastAsiaTheme="minorHAnsi" w:hAnsi="Times New Roman" w:cs="Times New Roman"/>
          <w:sz w:val="24"/>
          <w:szCs w:val="24"/>
          <w:lang w:eastAsia="en-US"/>
        </w:rPr>
        <w:t>Uluslararasılaşma performansı izlenmektedir. İzlenme mekanizma ve süreçleri yerleşiktir, sürdürülebilirdir, iyileştirme adımlarının kanıtları vardır.</w:t>
      </w:r>
    </w:p>
    <w:p w:rsidR="00C82791" w:rsidRPr="00C82791" w:rsidRDefault="00C82791" w:rsidP="00C82791">
      <w:pPr>
        <w:spacing w:after="120" w:line="276" w:lineRule="auto"/>
        <w:ind w:right="141"/>
        <w:jc w:val="both"/>
        <w:rPr>
          <w:rFonts w:ascii="Times New Roman" w:eastAsiaTheme="minorHAnsi" w:hAnsi="Times New Roman" w:cs="Times New Roman"/>
          <w:b/>
          <w:i/>
          <w:sz w:val="24"/>
          <w:szCs w:val="24"/>
          <w:lang w:eastAsia="en-US"/>
        </w:rPr>
      </w:pPr>
      <w:r w:rsidRPr="00C82791">
        <w:rPr>
          <w:rFonts w:ascii="Times New Roman" w:eastAsiaTheme="minorHAnsi" w:hAnsi="Times New Roman" w:cs="Times New Roman"/>
          <w:b/>
          <w:i/>
          <w:sz w:val="24"/>
          <w:szCs w:val="24"/>
          <w:lang w:eastAsia="en-US"/>
        </w:rPr>
        <w:t xml:space="preserve">Örnek Kanıtlar </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Uluslararasılaşma faaliyetleri</w:t>
      </w:r>
    </w:p>
    <w:p w:rsidR="00C82791" w:rsidRPr="00C82791" w:rsidRDefault="00C82791" w:rsidP="00C82791">
      <w:pPr>
        <w:spacing w:after="120" w:line="276" w:lineRule="auto"/>
        <w:ind w:right="141" w:firstLine="708"/>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Bölümümüz uluslararasılaşma politikası doğrultusunda her yıl bilhassa Orta Asya Türk Cumhuriyetleri’nden gelen öğrencileri bölümümüze kazandırmaya devam etmektedir.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Kurumun uluslararasılaşma performansını izlemek üzere kullandığı göstergeler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ab/>
        <w:t>Konuya ilişkin kayıtlar Öğrenci Bilgi Sistemimizden izlenebilmektedir.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Uluslararasılaşma hedeflerine ulaşılıp ulaşılmadığını izlemek üzere oluşturulan mekanizmalar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ab/>
        <w:t>Bu konuda bir mekanizma olmamakla birlikte iyileştirme çabaları sürmektedir.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Uluslararasılaşma süreçlerine ilişkin yıllık öz değerlendirme raporları ve iyileştirme çalışmaları</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ab/>
        <w:t>Uluslararasılaşma süreçlerine ilişkin yıllık öz değerlendirme raporları, faaliyet raporu düzeyinde izlenebilir durumdadır. Sürecin iyileştirme çabaları sürmektedir.</w:t>
      </w:r>
    </w:p>
    <w:p w:rsidR="00C82791" w:rsidRPr="00C82791" w:rsidRDefault="00C82791" w:rsidP="00C82791">
      <w:pPr>
        <w:spacing w:after="120" w:line="276" w:lineRule="auto"/>
        <w:ind w:right="141"/>
        <w:jc w:val="both"/>
        <w:rPr>
          <w:rFonts w:ascii="Times New Roman" w:eastAsiaTheme="minorHAnsi" w:hAnsi="Times New Roman" w:cs="Times New Roman"/>
          <w:sz w:val="24"/>
          <w:szCs w:val="24"/>
          <w:lang w:eastAsia="en-US"/>
        </w:rPr>
      </w:pPr>
      <w:r w:rsidRPr="00C82791">
        <w:rPr>
          <w:rFonts w:ascii="Times New Roman" w:eastAsiaTheme="minorHAnsi" w:hAnsi="Times New Roman" w:cs="Times New Roman"/>
          <w:sz w:val="24"/>
          <w:szCs w:val="24"/>
          <w:lang w:eastAsia="en-US"/>
        </w:rPr>
        <w:t>• Standart uygulamalar ve mevzuatın yanı sıra; kurumun ihtiyaçları doğrultusunda geliştirdiği özgün yaklaşım ve uygulamalarına ilişkin kanıtlar</w:t>
      </w:r>
    </w:p>
    <w:p w:rsidR="006050F1" w:rsidRDefault="006050F1">
      <w:pPr>
        <w:spacing w:after="0" w:line="360" w:lineRule="auto"/>
        <w:jc w:val="both"/>
        <w:rPr>
          <w:rFonts w:ascii="Times New Roman" w:eastAsia="Times New Roman" w:hAnsi="Times New Roman" w:cs="Times New Roman"/>
          <w:sz w:val="24"/>
          <w:szCs w:val="24"/>
        </w:rPr>
      </w:pPr>
    </w:p>
    <w:p w:rsidR="001D2495" w:rsidRPr="00795F9A" w:rsidRDefault="001D2495" w:rsidP="001D2495">
      <w:pPr>
        <w:widowControl w:val="0"/>
        <w:adjustRightInd w:val="0"/>
        <w:spacing w:after="0" w:line="360" w:lineRule="auto"/>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t xml:space="preserve">B.EĞİTİM VE ÖĞRETİM </w:t>
      </w:r>
    </w:p>
    <w:p w:rsidR="001D2495" w:rsidRPr="00795F9A" w:rsidRDefault="001D2495" w:rsidP="00795F9A">
      <w:pPr>
        <w:widowControl w:val="0"/>
        <w:adjustRightInd w:val="0"/>
        <w:spacing w:after="0" w:line="360" w:lineRule="auto"/>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t>B.1. Program Tasarımı, Değerlendirmesi ve Güncellenmesi</w:t>
      </w:r>
    </w:p>
    <w:p w:rsidR="001D2495" w:rsidRDefault="001D2495" w:rsidP="001D2495">
      <w:pPr>
        <w:widowControl w:val="0"/>
        <w:adjustRightInd w:val="0"/>
        <w:spacing w:after="0" w:line="360" w:lineRule="auto"/>
        <w:jc w:val="both"/>
        <w:rPr>
          <w:rFonts w:ascii="Times New Roman" w:hAnsi="Times New Roman" w:cs="Times New Roman"/>
          <w:sz w:val="24"/>
          <w:szCs w:val="24"/>
          <w:lang w:eastAsia="en-US"/>
        </w:rPr>
      </w:pPr>
      <w:r w:rsidRPr="001D2495">
        <w:rPr>
          <w:rFonts w:ascii="Times New Roman" w:hAnsi="Times New Roman" w:cs="Times New Roman"/>
          <w:sz w:val="24"/>
          <w:szCs w:val="24"/>
          <w:lang w:eastAsia="en-US"/>
        </w:rPr>
        <w:t xml:space="preserve">Bölümlerde yürütülen programların tasarımı, öğretim programlarının amaçlarına ve öğrenme çıktılarına uygun olarak yapılmaktadır. Programların yeterlilikleri, Türkiye Yükseköğretim Yeterlilikleri Çerçevesi’ni (TYYÇ) esas alacak şekilde tanımlanmıştır. Bu bağlamda birimimizdeki programların tasarımı Kütahya Dumlupınar Üniversitesi Önlisans Ve Lisans Eğitim-Öğretim Yönetmeliği ve ilgili yönergeler uygulanmaktadır. </w:t>
      </w:r>
    </w:p>
    <w:p w:rsidR="00795F9A" w:rsidRPr="001D2495" w:rsidRDefault="00795F9A" w:rsidP="001D2495">
      <w:pPr>
        <w:widowControl w:val="0"/>
        <w:adjustRightInd w:val="0"/>
        <w:spacing w:after="0" w:line="360" w:lineRule="auto"/>
        <w:jc w:val="both"/>
        <w:rPr>
          <w:rFonts w:ascii="Times New Roman" w:hAnsi="Times New Roman" w:cs="Times New Roman"/>
          <w:sz w:val="24"/>
          <w:szCs w:val="24"/>
          <w:lang w:eastAsia="en-US"/>
        </w:rPr>
      </w:pPr>
    </w:p>
    <w:p w:rsidR="001D2495" w:rsidRPr="001D2495" w:rsidRDefault="001D2495" w:rsidP="001D2495">
      <w:pPr>
        <w:widowControl w:val="0"/>
        <w:adjustRightInd w:val="0"/>
        <w:spacing w:after="0" w:line="360" w:lineRule="auto"/>
        <w:ind w:firstLine="709"/>
        <w:jc w:val="both"/>
        <w:rPr>
          <w:rFonts w:ascii="Times New Roman" w:hAnsi="Times New Roman" w:cs="Times New Roman"/>
          <w:sz w:val="24"/>
          <w:szCs w:val="24"/>
          <w:lang w:eastAsia="en-US"/>
        </w:rPr>
      </w:pPr>
    </w:p>
    <w:p w:rsidR="001D2495" w:rsidRPr="001D2495" w:rsidRDefault="00D72D7A" w:rsidP="001D2495">
      <w:pPr>
        <w:widowControl w:val="0"/>
        <w:adjustRightInd w:val="0"/>
        <w:spacing w:after="0" w:line="360" w:lineRule="auto"/>
        <w:jc w:val="both"/>
        <w:rPr>
          <w:rFonts w:ascii="Times New Roman" w:hAnsi="Times New Roman" w:cs="Times New Roman"/>
          <w:sz w:val="24"/>
          <w:szCs w:val="24"/>
          <w:lang w:eastAsia="en-US"/>
        </w:rPr>
      </w:pPr>
      <w:hyperlink r:id="rId23" w:history="1">
        <w:r w:rsidR="001D2495" w:rsidRPr="001D2495">
          <w:rPr>
            <w:rFonts w:ascii="Times New Roman" w:hAnsi="Times New Roman" w:cs="Times New Roman"/>
            <w:color w:val="0563C1" w:themeColor="hyperlink"/>
            <w:sz w:val="24"/>
            <w:szCs w:val="24"/>
            <w:u w:val="single"/>
            <w:lang w:eastAsia="en-US"/>
          </w:rPr>
          <w:t>https://birimler.dpu.edu.tr/app/views/panel/ckfinder/userfiles/27/files/DPUe_Oenlisans_lisans_egitim_Oegretim_yonetmeligi_12_07_2021.pdf</w:t>
        </w:r>
      </w:hyperlink>
    </w:p>
    <w:p w:rsidR="001D2495" w:rsidRPr="00795F9A" w:rsidRDefault="00D72D7A" w:rsidP="00795F9A">
      <w:pPr>
        <w:widowControl w:val="0"/>
        <w:adjustRightInd w:val="0"/>
        <w:spacing w:after="0" w:line="360" w:lineRule="auto"/>
        <w:jc w:val="both"/>
        <w:rPr>
          <w:rFonts w:ascii="Times New Roman" w:hAnsi="Times New Roman" w:cs="Times New Roman"/>
          <w:sz w:val="24"/>
          <w:szCs w:val="24"/>
          <w:lang w:eastAsia="en-US"/>
        </w:rPr>
      </w:pPr>
      <w:hyperlink r:id="rId24" w:history="1">
        <w:r w:rsidR="001D2495" w:rsidRPr="001D2495">
          <w:rPr>
            <w:rFonts w:ascii="Times New Roman" w:hAnsi="Times New Roman" w:cs="Times New Roman"/>
            <w:color w:val="0563C1" w:themeColor="hyperlink"/>
            <w:sz w:val="24"/>
            <w:szCs w:val="24"/>
            <w:u w:val="single"/>
            <w:lang w:eastAsia="en-US"/>
          </w:rPr>
          <w:t>https://oidb.dpu.edu.tr/tr/index/sayfa/6846/yonergeler-esaslar-senato-kararlari</w:t>
        </w:r>
      </w:hyperlink>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B.1.1.</w:t>
      </w:r>
      <w:r w:rsidRPr="001D2495">
        <w:rPr>
          <w:rFonts w:ascii="Times New Roman" w:eastAsia="Times New Roman" w:hAnsi="Times New Roman" w:cs="Times New Roman"/>
          <w:b/>
          <w:bCs/>
          <w:sz w:val="24"/>
          <w:szCs w:val="24"/>
          <w:lang w:eastAsia="en-US"/>
        </w:rPr>
        <w:tab/>
        <w:t>Programların Tasarımı ve Onayı</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Programların amaçları ve öğrenme çıktıları (kazanımları) oluşturulmuş, TYYÇ ile uyumu belirtilmiş, kamuoyuna ilan edilmiştir. Programların yeterlilikleri belirlenirken kurumun misyon 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Programların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Programlar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Program yeterliliklerinin TYYÇ ile uyumlu olması, aynı zamanda bu programların kurumsal yerel ve bölgesel öncelik ve özellikler dikkate alınarak hazırlandığının göstergesidir. Ders öğrenme çıktıları, program yeterliliklerini kapsayacak şekilde belirlenmiştir. Bölümlerde lisans ve lisansüstü seviyesinde verilen tüm dersler Bologna sürecine uygun olarak hazırlanmıştır. Sayısal bölümlerde uygulamalı laboratuvar dersleri yapılmış ve öğrencilere araştırma ödevleri verilmiştir.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Ayrıca İngiliz Dili ve Edebiyatı bölümü, lisans programlarının öğretim dilini iyileştirmek amacıyla yapılan başvuru sonucunda 05.11.2020 tarihi itibariyle YÖK onayıyla lisans normal ve ikinci öğretim programlarının öğrenim dilini %100 (tamamen) İngilizce olarak güncellemiştir.</w:t>
      </w:r>
    </w:p>
    <w:p w:rsidR="001D2495" w:rsidRPr="001D2495" w:rsidRDefault="00D72D7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hyperlink r:id="rId25" w:history="1">
        <w:r w:rsidR="001D2495" w:rsidRPr="001D2495">
          <w:rPr>
            <w:rFonts w:ascii="Times New Roman" w:eastAsia="Times New Roman" w:hAnsi="Times New Roman" w:cs="Times New Roman"/>
            <w:bCs/>
            <w:color w:val="0563C1" w:themeColor="hyperlink"/>
            <w:sz w:val="24"/>
            <w:szCs w:val="24"/>
            <w:u w:val="single"/>
            <w:lang w:eastAsia="en-US"/>
          </w:rPr>
          <w:t>https://obs.dpu.edu.tr/oibs/bologna/start.aspx?gkm=001031105377703660035505389603418435485366903778438960#</w:t>
        </w:r>
      </w:hyperlink>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Programların tasarımı ve onayı için kullanılan tanımlı süreçler (Eğitim politikasıyla uyumu, el kitabı, kılavuz, usul ve esas vb.)</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Bölümlerimizin ders programlarının tasarımında iç paydaşların katkıları ile oluşturulan müfredat, sırası ile Bölüm Kurulu, Fakülte Kurulu, Üniversite Senatosu onaylarından geçerek kesinleştirilmektedir.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lastRenderedPageBreak/>
        <w:t>• Programların tasarımı ve onayı süreçlerinin yönetsel ve organizasyonel yapısı (Komisyonlar, süreç sorumluları, süreç akışı vb.)</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Bölümlerimizin ders programlarının tasarımında iç paydaşların katkıları ile oluşturulan müfredat, sırası ile Bölüm Kurulu, Fakülte Kurulu, Üniversite Senatosu onaylarından geçerek kesinleştirilmektedir.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Programların amaç ve çıktılarının TYYÇ ile uyumunu gösteren kanıtlar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Bu amaca yönelik olarak kurum içi yönetici ve akademik personelimiz, bölümlerimizdeki eğitim süreçlerinin tasarlanması, uygulanması ve sürekli iyileştirilmesine yönelik çalışmalara etkin katılımlarının sağlanması amacıyla üniversitemizin diğer sistemleri ile bütünleşik bir yazılım olarak tasarlanmış ve hizmete konulmuş DPÜ-OBS sistemini aktif olarak kullanmaktadırlar.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Uzaktan-karma program tasarımında bölüm/alan bazlı uygulama çeşitliliğine ilişkin kanıtlar (bölümlerin farklı uzaktan eğitim taleplerinin dikkate alındığına ilişkin kanıtlar vb.)</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Konuya ilişkin veriler 2020 güz yarıyılından itibaren oluşan veriler çerçevesinde OBS sistemimizden ve UZEM kayıtlarından takip edilebilir.</w:t>
      </w:r>
    </w:p>
    <w:p w:rsidR="001D2495" w:rsidRPr="001D2495" w:rsidRDefault="00D72D7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hyperlink r:id="rId26" w:history="1">
        <w:r w:rsidR="001D2495" w:rsidRPr="001D2495">
          <w:rPr>
            <w:rFonts w:ascii="Times New Roman" w:eastAsia="Times New Roman" w:hAnsi="Times New Roman" w:cs="Times New Roman"/>
            <w:bCs/>
            <w:color w:val="0563C1" w:themeColor="hyperlink"/>
            <w:sz w:val="24"/>
            <w:szCs w:val="24"/>
            <w:u w:val="single"/>
            <w:lang w:eastAsia="en-US"/>
          </w:rPr>
          <w:t>https://obs.dpu.edu.tr/</w:t>
        </w:r>
      </w:hyperlink>
    </w:p>
    <w:p w:rsidR="001D2495" w:rsidRPr="001D2495" w:rsidRDefault="00D72D7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hyperlink r:id="rId27" w:history="1">
        <w:r w:rsidR="001D2495" w:rsidRPr="001D2495">
          <w:rPr>
            <w:rFonts w:ascii="Times New Roman" w:eastAsia="Times New Roman" w:hAnsi="Times New Roman" w:cs="Times New Roman"/>
            <w:bCs/>
            <w:color w:val="0563C1" w:themeColor="hyperlink"/>
            <w:sz w:val="24"/>
            <w:szCs w:val="24"/>
            <w:u w:val="single"/>
            <w:lang w:eastAsia="en-US"/>
          </w:rPr>
          <w:t>https://uzem.dpu.edu.tr/</w:t>
        </w:r>
      </w:hyperlink>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Programların tasarım süreçlerine paydaş katılımını gösteren kanıtlar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Program tasarımına dış paydaş bulunmamaktadır.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Programların tasarım ve onay sürecinin izlendiği ve iyileştirildiğine ilişkin kanıtlar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Konuya ilişkin kayıtlar Bölümlerin Kurul kararlarından izlenebilir durumdadır.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Fizik Bölümünde iç paydaş memnuniyet anketlerinden öğrenci anket formu uygulanmış ve sonuç raporu hazırlanmıştır. Bölümdeki 32 öğrencinin 20’sine iç paydaş anketi uygulanmıştır. Çıkan sonuç aşağıdaki gibi raporlanmıştır: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Yapılan anket sonucunda Fizik Bölüm öğrencilerinin çoğunluğu Anadolu Lisesi mezunudur. Özel Lise mezunu öğrenciler de bulunmaktadır.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xml:space="preserve">Öğrencilerin çoğunluğu bilim ve teknolojiye ilgileri olduğu için Fizikçi mesleğini seçmiş olup, iyi </w:t>
      </w:r>
      <w:r w:rsidRPr="001D2495">
        <w:rPr>
          <w:rFonts w:ascii="Times New Roman" w:eastAsia="Times New Roman" w:hAnsi="Times New Roman" w:cs="Times New Roman"/>
          <w:bCs/>
          <w:sz w:val="24"/>
          <w:szCs w:val="24"/>
          <w:lang w:eastAsia="en-US"/>
        </w:rPr>
        <w:lastRenderedPageBreak/>
        <w:t>iş olanağı ve YKS puanlarının uygun olması da diğer tercih sebepleridir.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Öğrencilerin DPÜ Fizik Bölümü’nü seçmelerindeki başlıca neden, Bölümün iyi eğitim olanağının bulunmasıdır. Bununla birlikte öğrencilerin almış oldukları YKS puanı, Bölümün alım puanına yakın olduğu için tercih sebebi olmuştur.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Öğrencilerle yapılan anket sonucunda, Bölümü tercih etmeden önce Fizikçi mesleği hakkında yeterince bilgi sahibi oldukları belirlenmiştir.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Öğrencilerle yapılan anket sonucunda, öğrencilerin bilime ve teknolojiye meraklı bir öğrenci olduklarını gösteren ortalama bir öğrenci olduklarını düşündükleri belirlenmiştir.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Öğrencilerin istedikleri meslekler arasında Fizikçi olma isteklerinin ikinci tercihleri olduğu görülmüştür. Buna yakın sayıda öğrencimiz üç ve birinci tercih olarak Fizikçi olmayı istemektedir.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YKS sınavında DPÜ Fizik Bölümü tercihlerinin çoğunlukla orta sıralarda (5-12. tercih sırası) tercih ettikleri görülmüştür.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Öğrencilerin Bölümü tercih etmeden önce, Bölümün web sayfasını inceleyerek bu sayfayı yeterli buldukları görülmüştür.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Öğrencilerin çoğunluğunun mezun olunca akademik kariyer yapmak istedikleri ortaya çıkmıştır.</w:t>
      </w:r>
    </w:p>
    <w:p w:rsidR="001D2495" w:rsidRPr="001D2495" w:rsidRDefault="001D2495" w:rsidP="0029582F">
      <w:pPr>
        <w:widowControl w:val="0"/>
        <w:numPr>
          <w:ilvl w:val="0"/>
          <w:numId w:val="10"/>
        </w:numPr>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Öğrencilerimizin çoğunluğunun bölüm veya üniversite değişikliği yapmak istemediği sonucuna varılmıştır.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Birimimizde paydaş katılımıyla ve görüşlerinden hareketle geliştirilen programlar bağlamında 7+1 işletmede mesleki eğitim programı kapsamında çalışmalara devam edilmektedir.</w:t>
      </w:r>
    </w:p>
    <w:p w:rsidR="001D2495" w:rsidRPr="001D2495" w:rsidRDefault="00D72D7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hyperlink r:id="rId28" w:history="1">
        <w:r w:rsidR="001D2495" w:rsidRPr="001D2495">
          <w:rPr>
            <w:rFonts w:ascii="Times New Roman" w:eastAsia="Times New Roman" w:hAnsi="Times New Roman" w:cs="Times New Roman"/>
            <w:bCs/>
            <w:color w:val="0563C1" w:themeColor="hyperlink"/>
            <w:sz w:val="24"/>
            <w:szCs w:val="24"/>
            <w:u w:val="single"/>
            <w:lang w:eastAsia="en-US"/>
          </w:rPr>
          <w:t>https://fef.dpu.edu.tr/tr/index/sayfa/10954/isletmede-mesleki-egitim</w:t>
        </w:r>
      </w:hyperlink>
    </w:p>
    <w:p w:rsidR="0050281D"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Bölümlerde öğretim müfredatı oluşturulurken öğretim üyelerinin (İç paydaşların) görüş ve önerileri dikkate alınmaktadır.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B.1.2 Programın Ders Dağılım Dengesi</w:t>
      </w:r>
    </w:p>
    <w:p w:rsidR="001D2495" w:rsidRPr="001D2495" w:rsidRDefault="001D2495" w:rsidP="001D2495">
      <w:pPr>
        <w:widowControl w:val="0"/>
        <w:spacing w:after="100" w:afterAutospacing="1"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Lisans ve lisansüstü programlarında ders planları oluşturulurken Fakülte ve Enstitü Anabilim Dalları aracılığı ile öğretim üyelerinden belirlenen zaman aralığında ders önerileri alınarak, ders plan ve programları güncellenmekte veya yeni açılacak dersler belirlenmektedir. Bölümler ve Anabilim Dallarının kararları ile sunulan yeni dersler, akademik birimlerin yönetim kurullarına sunulmaktadır.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xml:space="preserve">Programların ders dağılımına ilişkin ilke, kural ve yöntemler tanımlıdır. Öğretim programı (müfredat) yapısı zorunlu seçmeli ders, alan-alan dışı ders dengesini gözetmekte, kültürel derinlik ve farklı </w:t>
      </w:r>
      <w:r w:rsidRPr="001D2495">
        <w:rPr>
          <w:rFonts w:ascii="Times New Roman" w:eastAsia="Times New Roman" w:hAnsi="Times New Roman" w:cs="Times New Roman"/>
          <w:bCs/>
          <w:sz w:val="24"/>
          <w:szCs w:val="24"/>
          <w:lang w:eastAsia="en-US"/>
        </w:rPr>
        <w:lastRenderedPageBreak/>
        <w:t>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Kütahya Dumlupınar Üniversitesi Önlisans/Lisans Programına Kabul, İlk Kayıt ve Ders İntibak İşlemleri Yönergesi’nin 9/4 maddesine uygun hareket edilmekte, intibak sürecinde Kütahya Dumlupınar Üniversitesi Önlisans ve Lisans Programlarına İntibakta Mevcut Başarı Notlarının Harf Notlarına Dönüştürülmesi Yönergesi ve Kütahya Dumlupınar Üniversitesi Önlisans ve Lisans Eğitim Öğretim Yönetmeliği uygulanmaktadır. Yatay geçiş yaparak Bölümlere gelen öğrenciler için ayrıca Kütahya Dumlupınar Üniversitesi Kurum İçi Yatay Geçiş Yönergesi ve Kütahya Dumlupınar Üniversitesi Kurumlar Arası Yatay Geçiş Yönergesi de uygulanmaktadır.</w:t>
      </w:r>
    </w:p>
    <w:p w:rsidR="001D2495" w:rsidRPr="001D2495" w:rsidRDefault="00D72D7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hyperlink r:id="rId29" w:history="1">
        <w:r w:rsidR="001D2495" w:rsidRPr="001D2495">
          <w:rPr>
            <w:rFonts w:ascii="Times New Roman" w:eastAsia="Times New Roman" w:hAnsi="Times New Roman" w:cs="Times New Roman"/>
            <w:bCs/>
            <w:color w:val="0563C1" w:themeColor="hyperlink"/>
            <w:sz w:val="24"/>
            <w:szCs w:val="24"/>
            <w:u w:val="single"/>
            <w:lang w:eastAsia="en-US"/>
          </w:rPr>
          <w:t>https://obs.dpu.edu.tr/oibs/bologna/start.aspx?gkm=001038840344403550034404344803418436582355753333632240#</w:t>
        </w:r>
      </w:hyperlink>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30" w:history="1">
        <w:r w:rsidR="001D2495" w:rsidRPr="001D2495">
          <w:rPr>
            <w:rFonts w:ascii="Times New Roman" w:eastAsiaTheme="minorHAnsi" w:hAnsi="Times New Roman" w:cs="Times New Roman"/>
            <w:color w:val="0563C1" w:themeColor="hyperlink"/>
            <w:sz w:val="24"/>
            <w:szCs w:val="24"/>
            <w:u w:val="single"/>
            <w:lang w:eastAsia="en-US"/>
          </w:rPr>
          <w:t>DPUe_Oenlisans_lisans_egitim_Oegretim_yonetmeligi_12_07_2021.pdf</w:t>
        </w:r>
      </w:hyperlink>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31" w:history="1">
        <w:r w:rsidR="001D2495" w:rsidRPr="001D2495">
          <w:rPr>
            <w:rFonts w:ascii="Times New Roman" w:eastAsiaTheme="minorHAnsi" w:hAnsi="Times New Roman" w:cs="Times New Roman"/>
            <w:color w:val="0563C1" w:themeColor="hyperlink"/>
            <w:sz w:val="24"/>
            <w:szCs w:val="24"/>
            <w:u w:val="single"/>
            <w:lang w:eastAsia="en-US"/>
          </w:rPr>
          <w:t>Yönergeler, Esaslar, Senato Kararları (dpu.edu.tr)</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t xml:space="preserve">B.1.3. Ders Kazanımlarının Program Çıktılarıyla Uyumu </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Bölümlerimizde verilen zorunlu ve seçmeli derslerin kazanımları ve program çıktılarıyla uyumu her ders için Bologna bilgi paketinde yer almaktadır.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Programların amaçları, öğrenme çıktılarının ve yeterliliklerinin TYYÇ ile ilgili uyumu sağlanmıştır. İlgili dersin öğretim elemanları Bologna sürecine uygun şekilde ders içerik ve planlarını hazırlayarak OİBS sistemine işlemişlerdir.</w:t>
      </w:r>
    </w:p>
    <w:p w:rsidR="004968CD" w:rsidRPr="0050281D" w:rsidRDefault="00D72D7A" w:rsidP="001D2495">
      <w:pPr>
        <w:widowControl w:val="0"/>
        <w:spacing w:after="100" w:afterAutospacing="1" w:line="360" w:lineRule="auto"/>
        <w:ind w:right="39"/>
        <w:jc w:val="both"/>
        <w:rPr>
          <w:rFonts w:ascii="Times New Roman" w:eastAsiaTheme="minorHAnsi" w:hAnsi="Times New Roman" w:cs="Times New Roman"/>
          <w:color w:val="0563C1" w:themeColor="hyperlink"/>
          <w:sz w:val="24"/>
          <w:szCs w:val="24"/>
          <w:u w:val="single"/>
          <w:lang w:eastAsia="en-US"/>
        </w:rPr>
      </w:pPr>
      <w:hyperlink r:id="rId32" w:history="1">
        <w:r w:rsidR="001D2495" w:rsidRPr="001D2495">
          <w:rPr>
            <w:rFonts w:ascii="Times New Roman" w:eastAsiaTheme="minorHAnsi" w:hAnsi="Times New Roman" w:cs="Times New Roman"/>
            <w:color w:val="0563C1" w:themeColor="hyperlink"/>
            <w:sz w:val="24"/>
            <w:szCs w:val="24"/>
            <w:u w:val="single"/>
            <w:lang w:eastAsia="en-US"/>
          </w:rPr>
          <w:t>https://obs.dpu.edu.tr/oibs/bologna/</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t>B.1.4. Öğrenci İş Yüküne Dayalı Ders Tasarımı</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Tüm derslerin AKTS değeri web sayfası üzerinden paylaşılmakta, öğrenci iş yükü takibi ile doğrulanmaktadır. Öğrenci iş yüküne dayalı tasarımda uzaktan eğitimle ortaya çıkan çeşitlilikler de göz önünde bulundurulmaktadır.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 xml:space="preserve">Her seviyedeki programda öğrenci işyükü kredilerinin tanımlanmış olması, Öğrenci iş yükü kredisinin </w:t>
      </w:r>
      <w:r w:rsidRPr="001D2495">
        <w:rPr>
          <w:rFonts w:ascii="Times New Roman" w:eastAsiaTheme="minorHAnsi" w:hAnsi="Times New Roman" w:cs="Times New Roman"/>
          <w:sz w:val="24"/>
          <w:szCs w:val="24"/>
          <w:lang w:eastAsia="en-US"/>
        </w:rPr>
        <w:lastRenderedPageBreak/>
        <w:t>mesleki uygulamalar, değişim programları, staj ve projeler için tanımlanması Bologna kriterlerine göre düzenlenmektedir.</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33" w:history="1">
        <w:r w:rsidR="001D2495" w:rsidRPr="001D2495">
          <w:rPr>
            <w:rFonts w:ascii="Times New Roman" w:eastAsiaTheme="minorHAnsi" w:hAnsi="Times New Roman" w:cs="Times New Roman"/>
            <w:color w:val="0563C1" w:themeColor="hyperlink"/>
            <w:sz w:val="24"/>
            <w:szCs w:val="24"/>
            <w:u w:val="single"/>
            <w:lang w:eastAsia="en-US"/>
          </w:rPr>
          <w:t>https://obs.dpu.edu.tr/oibs/bologna/</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t xml:space="preserve">B.1.5. Programların İzlenmesi ve Güncellenmesi </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 xml:space="preserve">Birimimizdeki programların müfredatına Kariyer Planlaması (2+0+0) dersi eklenmiş, bunun yanı sıra Üniversite Ortak Seçmeli Dersler havuzuna dersler oluşturularak Öğrenci Bilgi Paketine işlenmiştir. </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34" w:history="1">
        <w:r w:rsidR="001D2495" w:rsidRPr="001D2495">
          <w:rPr>
            <w:rFonts w:ascii="Times New Roman" w:eastAsiaTheme="minorHAnsi" w:hAnsi="Times New Roman" w:cs="Times New Roman"/>
            <w:color w:val="0563C1" w:themeColor="hyperlink"/>
            <w:sz w:val="24"/>
            <w:szCs w:val="24"/>
            <w:u w:val="single"/>
            <w:lang w:eastAsia="en-US"/>
          </w:rPr>
          <w:t>https://obs.dpu.edu.tr/oibs/bologna/</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Ayrıca öğrencilere OBS üzerinden ders çıktıları değerlendirme anketi uygulanmaktadır.</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35" w:history="1">
        <w:r w:rsidR="001D2495" w:rsidRPr="001D2495">
          <w:rPr>
            <w:rFonts w:ascii="Times New Roman" w:eastAsiaTheme="minorHAnsi" w:hAnsi="Times New Roman" w:cs="Times New Roman"/>
            <w:color w:val="0563C1" w:themeColor="hyperlink"/>
            <w:sz w:val="24"/>
            <w:szCs w:val="24"/>
            <w:u w:val="single"/>
            <w:lang w:eastAsia="en-US"/>
          </w:rPr>
          <w:t>https://obs.dpu.edu.tr/</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Birimimiz web sayfasına kalite etkinliklerinin detayları hakkında bilgi almak amacıyla kalite butonu yerleştirilmiştir.</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36" w:history="1">
        <w:r w:rsidR="001D2495" w:rsidRPr="001D2495">
          <w:rPr>
            <w:rFonts w:ascii="Times New Roman" w:eastAsiaTheme="minorHAnsi" w:hAnsi="Times New Roman" w:cs="Times New Roman"/>
            <w:color w:val="0563C1" w:themeColor="hyperlink"/>
            <w:sz w:val="24"/>
            <w:szCs w:val="24"/>
            <w:u w:val="single"/>
            <w:lang w:eastAsia="en-US"/>
          </w:rPr>
          <w:t>https://fef.dpu.edu.tr/</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Fizik bölümünde, web sayfasına kalite butonu konulmasının yanı sıra, iç paydaş anketleri düzenlenmiş ve anket sonuçlarının analizlerinden sonra iyileştirme çalışmaları planlanmaktadır. Paydaş katılımının sağlandığını gösteren anketler olarak:</w:t>
      </w:r>
    </w:p>
    <w:p w:rsidR="001D2495" w:rsidRPr="001D2495" w:rsidRDefault="001D2495" w:rsidP="001D2495">
      <w:pPr>
        <w:widowControl w:val="0"/>
        <w:spacing w:after="100" w:afterAutospacing="1" w:line="240" w:lineRule="auto"/>
        <w:ind w:right="40"/>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Ek 1. Öğrenci Anket Formu</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37" w:history="1">
        <w:r w:rsidR="001D2495" w:rsidRPr="001D2495">
          <w:rPr>
            <w:rFonts w:ascii="Times New Roman" w:eastAsiaTheme="minorHAnsi" w:hAnsi="Times New Roman" w:cs="Times New Roman"/>
            <w:color w:val="0563C1" w:themeColor="hyperlink"/>
            <w:sz w:val="24"/>
            <w:szCs w:val="24"/>
            <w:u w:val="single"/>
            <w:lang w:eastAsia="en-US"/>
          </w:rPr>
          <w:t>http://birimler.dpu.edu.tr/app/views/panel/ckfinder/userfiles/89/files/oegrenci.pdf</w:t>
        </w:r>
      </w:hyperlink>
    </w:p>
    <w:p w:rsidR="001D2495" w:rsidRPr="001D2495" w:rsidRDefault="001D2495" w:rsidP="001D2495">
      <w:pPr>
        <w:widowControl w:val="0"/>
        <w:spacing w:after="100" w:afterAutospacing="1" w:line="360" w:lineRule="auto"/>
        <w:ind w:right="40"/>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 xml:space="preserve">Ek 2. Mezun Öğrenci Anket Formu </w:t>
      </w:r>
      <w:hyperlink r:id="rId38" w:history="1">
        <w:r w:rsidRPr="001D2495">
          <w:rPr>
            <w:rFonts w:ascii="Times New Roman" w:eastAsiaTheme="minorHAnsi" w:hAnsi="Times New Roman" w:cs="Times New Roman"/>
            <w:color w:val="0563C1" w:themeColor="hyperlink"/>
            <w:sz w:val="24"/>
            <w:szCs w:val="24"/>
            <w:u w:val="single"/>
            <w:lang w:eastAsia="en-US"/>
          </w:rPr>
          <w:t>http://birimler.dpu.edu.tr/app/views/panel/ckfinder/userfiles/89/files/Mezunlar.pdf</w:t>
        </w:r>
      </w:hyperlink>
    </w:p>
    <w:p w:rsidR="001D2495" w:rsidRPr="001D2495" w:rsidRDefault="001D2495" w:rsidP="001D2495">
      <w:pPr>
        <w:widowControl w:val="0"/>
        <w:spacing w:after="100" w:afterAutospacing="1" w:line="360" w:lineRule="auto"/>
        <w:ind w:right="39"/>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 xml:space="preserve">Ek 3. İşveren / Yönetici Anket Formu </w:t>
      </w:r>
      <w:hyperlink r:id="rId39" w:history="1">
        <w:r w:rsidRPr="001D2495">
          <w:rPr>
            <w:rFonts w:ascii="Times New Roman" w:eastAsiaTheme="minorHAnsi" w:hAnsi="Times New Roman" w:cs="Times New Roman"/>
            <w:color w:val="0563C1" w:themeColor="hyperlink"/>
            <w:sz w:val="24"/>
            <w:szCs w:val="24"/>
            <w:u w:val="single"/>
            <w:lang w:eastAsia="en-US"/>
          </w:rPr>
          <w:t>http://birimler.dpu.edu.tr/app/views/panel/ckfinder/userfiles/89/files/isverenyonetici.pdf</w:t>
        </w:r>
      </w:hyperlink>
    </w:p>
    <w:p w:rsid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Ayrıca, tüm bölümler tarafından 2021 Yılında Birim İç Değerlendirme Raporu hazırlanmıştır. Bölümlerin kalite güvence komisyonu tarafından iç ve dış paydaş anketleri yapılması planlanmaktadır.</w:t>
      </w:r>
    </w:p>
    <w:p w:rsidR="00795F9A" w:rsidRPr="001D2495" w:rsidRDefault="00795F9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lastRenderedPageBreak/>
        <w:t xml:space="preserve">B.1.6. Eğitim Ve Öğretim Süreçlerinin Yönetimi </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Bölümler, eğitim ve öğretim süreçlerini bütüncül olarak yönetecek bilgi yönetim sistemi ve uzman insan kaynağına sahiptir. Eğitim ve öğretim süreçleri üst yönetimin koordinasyonunda yürütülmektedir. Programlarda öğrenme kazanımı, öğretim programı (müfredat), eğitim hizmetinin verilme biçimi (örgün, uzaktan, karma, açıktan), öğretim yöntemi ve ölçme değerlendirme uyumu ve tüm bu süreçlerin koordinasyonu takip edilmektedir.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t>B.2. Programların Yürütülmesi (Öğrenci Merkezli Öğrenme, Öğretme ve Değerlendirme)</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Birim, hedeflediği nitelikli mezun yeterliliklerine ulaşmak amacıyla öğrenci merkezli ve yetkinlik temelli öğretim, ölçme ve değerlendirme yöntemlerini uygulanmaktadır. Ayrıca, bölümler öğrenci kabullerine yönelik açık kriterler ÖSYM ve YÖK tarafından belirlemiştir.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t>B.2.1. Öğretim Yöntem ve Teknikleri</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Bölümlerde yer alacak dersler, saat ve Avrupa Kredi Transfer Sistemi (AKTS) kredileri, zorunlu veya seçmeli oldukları, ilgili akademik ve bölüm kurullarının önerileri dikkate alınarak fakülte kurullarınca belirlenir ve senatonun onayı ile kesinleşir. Her dersin AKTS kredisi öğretim programında belirtilir. AKTS kredisinin hesaplanmasında teorik ders saati, uygulama ve/veya laboratuvar ders saati, öğrencilerin ilgili ders için yapmaları gereken ön hazırlık, ödev, araştırma, sunum hazırlama, sınava hazırlık, sınav ve benzeri çalışmalara ilişkin süreler göz önünde bulundurulur. Tüm diploma programlarında, öğrencilere verilecek derslerin AKTS kredisi toplamı her bir yarıyıl için en az otuzdur. Gerçekçi öğrenci iş yükünün belirlenmesi ve kredilerin güncellenmesinde öğrenci geri bildirimleri alınmamakla beraber dış paydaşların güncellemeleri takip edilmektedir. Önümüzdeki öğretim dönemlerinde geri bildirimlerin alınmasına yönelik iş yükü anketlerinin yapılması planlanmaktadır.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Öğretmeden öğrenmeye geçiş stratejileri mevcuttur. Öğretme – öğrenme yöntem ve stratejileri, öğrencilerin kendi kendine çalışma, yaşam boyu öğrenme, gözlem yapma, başkasına öğretme, sunma, eleştirel düşünme, takım çalışması, bilişimden etkin yararlanma gibi becerilerini arttıracak şekilde seçilmektedir. Ayrıca, öğretim tarzının farklı kabiliyetleri olan öğrencileri destekleyecek biçimde olmasına dikkat edilir. Ayrıca öğrencilere dönem sonu projeleri, bitirme ödevleri şeklinde uygulamalar verilmektedir.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 xml:space="preserve">Öğrenci merkezli eğitim konusunda öğretim üyelerinin farkındalığı yüksektir. Her öğretim üyesi dersinin içeriğine uygun bir şekilde titizlikle çalışmalarını yürütmektedir. Bu sebeple ders programlarının </w:t>
      </w:r>
      <w:r w:rsidRPr="001D2495">
        <w:rPr>
          <w:rFonts w:ascii="Times New Roman" w:eastAsiaTheme="minorHAnsi" w:hAnsi="Times New Roman" w:cs="Times New Roman"/>
          <w:sz w:val="24"/>
          <w:szCs w:val="24"/>
          <w:lang w:eastAsia="en-US"/>
        </w:rPr>
        <w:lastRenderedPageBreak/>
        <w:t>yürütülmesi sürecine öğrencilerin katılımı sağlanır. Bölümlerde yürütülen dersler kapsamında öğrencilerin aktif olarak rol alabilmeleri için, dönem içinde ödevler verilmekte, kısa sınavlar yapılmakta, öğrencilerden sunum/uygulama yapmaları istenerek, projelerde ekip çalışmaları teşvik edilmektedir. Son sınıf öğrencilerine bitirme ödevi ve/veya bitirme tezi adı altında uygulama dersleri verilmektedir. Bu dersler ile öğrencilerin danışmanı tarafından belirlenen konularda araştırma, inceleme, raporlama ve sunma becerilerini geliştirmeleri amaçlanmaktadır. Ayrıca öğrenci topluluklarında ortaya konan faaliyetler de bu süreci destekleyici niteliktedir.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t xml:space="preserve">B.2.2. Ölçme ve Değerlendirme </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Kütahya Dumlupınar Üniversitesi Ön lisans Ve Lisans Eğitim-Öğretim Yönetmeliğinde; öğrencilerin başarı ölçme ve değerlendirmesi tanımlanmıştır.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Programların müfredatında bulunan Seçmeli Dersler vasıtasıyla, öğrenciler ilgi duydukları derslere kayıt yapabilmektedirler.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Başvuru yapılması ve gerekli şartları sağlamaları dahilinde bazı programlarda Çift ana dal ve yan dal uygulamaları bulunmaktadır.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Ayrıca, Avrupa Kredi Transfer Sistemi (AKTS) uygulanmaktadır. Öğrenciler Bologna sürecine uygun olarak, her bir yarıyıl için en az 30 AKTS olmak üzere toplamda en az 240 AKTS değerinde dersi almak ve başarılı olmak durumundadırlar.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Her yarıyıl en az bir ara sınav ve bir yarıyıl sonu sınavı uygulanır. Bu durum Kütahya Dumlupınar Üniversitesi Önlisans ve Lisans Eğitim-Öğretim Yönetmeliği çerçevesinde uygulanır.</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40" w:history="1">
        <w:r w:rsidR="001D2495" w:rsidRPr="001D2495">
          <w:rPr>
            <w:rFonts w:ascii="Times New Roman" w:eastAsiaTheme="minorHAnsi" w:hAnsi="Times New Roman" w:cs="Times New Roman"/>
            <w:color w:val="0563C1" w:themeColor="hyperlink"/>
            <w:sz w:val="24"/>
            <w:szCs w:val="24"/>
            <w:u w:val="single"/>
            <w:lang w:eastAsia="en-US"/>
          </w:rPr>
          <w:t>http://oidb.dpu.edu.tr/index/sayfa/6845/yonetmelikler</w:t>
        </w:r>
      </w:hyperlink>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41" w:history="1">
        <w:r w:rsidR="001D2495" w:rsidRPr="001D2495">
          <w:rPr>
            <w:rFonts w:ascii="Times New Roman" w:eastAsiaTheme="minorHAnsi" w:hAnsi="Times New Roman" w:cs="Times New Roman"/>
            <w:color w:val="0563C1" w:themeColor="hyperlink"/>
            <w:sz w:val="24"/>
            <w:szCs w:val="24"/>
            <w:u w:val="single"/>
            <w:lang w:eastAsia="en-US"/>
          </w:rPr>
          <w:t>DPUe_Oenlisans_lisans_egitim_Oegretim_yonetmeligi_12_07_2021.pdf</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Sınav takvimi, Üniversitemiz ve Bölüm web sayfalarında ilan edilmektedir. Ayrıca Bölüm Duyuru Panolarına da asılarak duyurulmaktadır.</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42" w:history="1">
        <w:r w:rsidR="001D2495" w:rsidRPr="001D2495">
          <w:rPr>
            <w:rFonts w:ascii="Times New Roman" w:eastAsiaTheme="minorHAnsi" w:hAnsi="Times New Roman" w:cs="Times New Roman"/>
            <w:color w:val="0563C1" w:themeColor="hyperlink"/>
            <w:sz w:val="24"/>
            <w:szCs w:val="24"/>
            <w:u w:val="single"/>
            <w:lang w:eastAsia="en-US"/>
          </w:rPr>
          <w:t>https://oidb.dpu.edu.tr/tr/index/sayfa/11518/2020-2021-akademik-takvimleri</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Birim bölümlerinde her bölümü temsil etmek üzere bir öğrenci temsilcisi seçilmiş ve bu öğrenciler arasından da Fakülte öğrenci temsilci seçimi yapılmıştır.</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lastRenderedPageBreak/>
        <w:t>Birim Kalite Komisyonunda Fakülte Öğrenci Temsilcisi bulunmaktadır.</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43" w:history="1">
        <w:r w:rsidR="001D2495" w:rsidRPr="001D2495">
          <w:rPr>
            <w:rFonts w:ascii="Times New Roman" w:eastAsiaTheme="minorHAnsi" w:hAnsi="Times New Roman" w:cs="Times New Roman"/>
            <w:color w:val="0563C1" w:themeColor="hyperlink"/>
            <w:sz w:val="24"/>
            <w:szCs w:val="24"/>
            <w:u w:val="single"/>
            <w:lang w:eastAsia="en-US"/>
          </w:rPr>
          <w:t>http://fef.dpu.edu.tr/tr/index/sayfa/8370/kalite-komisyonu</w:t>
        </w:r>
      </w:hyperlink>
    </w:p>
    <w:p w:rsidR="001D2495" w:rsidRPr="001D2495" w:rsidRDefault="001D2495" w:rsidP="001D2495">
      <w:pPr>
        <w:widowControl w:val="0"/>
        <w:tabs>
          <w:tab w:val="left" w:pos="142"/>
        </w:tabs>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w:t>
      </w:r>
      <w:r w:rsidRPr="001D2495">
        <w:rPr>
          <w:rFonts w:ascii="Times New Roman" w:eastAsiaTheme="minorHAnsi" w:hAnsi="Times New Roman" w:cs="Times New Roman"/>
          <w:sz w:val="24"/>
          <w:szCs w:val="24"/>
          <w:lang w:eastAsia="en-US"/>
        </w:rPr>
        <w:tab/>
        <w:t>Öğrenci başarısını ölçme ve değerlendirmede kullanılan tanımlı süreçler (yönetmelik, yönerge, süreç tanımı, rehber, kılavuz vb.)</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44" w:history="1">
        <w:r w:rsidR="001D2495" w:rsidRPr="001D2495">
          <w:rPr>
            <w:rFonts w:ascii="Times New Roman" w:eastAsiaTheme="minorHAnsi" w:hAnsi="Times New Roman" w:cs="Times New Roman"/>
            <w:color w:val="0563C1" w:themeColor="hyperlink"/>
            <w:sz w:val="24"/>
            <w:szCs w:val="24"/>
            <w:u w:val="single"/>
            <w:lang w:eastAsia="en-US"/>
          </w:rPr>
          <w:t>http://oidb.dpu.edu.tr/tr/index/sayfa/1844/kutahya-dumlupinar-universitesi-mevzuati</w:t>
        </w:r>
      </w:hyperlink>
    </w:p>
    <w:p w:rsidR="001D2495" w:rsidRPr="001D2495" w:rsidRDefault="001D2495" w:rsidP="001D2495">
      <w:pPr>
        <w:widowControl w:val="0"/>
        <w:tabs>
          <w:tab w:val="left" w:pos="142"/>
        </w:tabs>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w:t>
      </w:r>
      <w:r w:rsidRPr="001D2495">
        <w:rPr>
          <w:rFonts w:ascii="Times New Roman" w:eastAsiaTheme="minorHAnsi" w:hAnsi="Times New Roman" w:cs="Times New Roman"/>
          <w:sz w:val="24"/>
          <w:szCs w:val="24"/>
          <w:lang w:eastAsia="en-US"/>
        </w:rPr>
        <w:tab/>
        <w:t>Öğrencinin devamsızlığı veya sınava girmeyi engelleyen haklı ve geçerli nedenlerin oluşması durumunu kapsayan açık düzenlemeler</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45" w:history="1">
        <w:r w:rsidR="001D2495" w:rsidRPr="001D2495">
          <w:rPr>
            <w:rFonts w:ascii="Times New Roman" w:eastAsiaTheme="minorHAnsi" w:hAnsi="Times New Roman" w:cs="Times New Roman"/>
            <w:color w:val="0563C1" w:themeColor="hyperlink"/>
            <w:sz w:val="24"/>
            <w:szCs w:val="24"/>
            <w:u w:val="single"/>
            <w:lang w:eastAsia="en-US"/>
          </w:rPr>
          <w:t>http://oidb.dpu.edu.tr/tr/index/sayfa/1844/kutahya-dumlupinar-universitesi-mevzuati</w:t>
        </w:r>
      </w:hyperlink>
    </w:p>
    <w:p w:rsidR="001D2495" w:rsidRPr="001D2495" w:rsidRDefault="001D2495" w:rsidP="001D2495">
      <w:pPr>
        <w:widowControl w:val="0"/>
        <w:tabs>
          <w:tab w:val="left" w:pos="142"/>
        </w:tabs>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w:t>
      </w:r>
      <w:r w:rsidRPr="001D2495">
        <w:rPr>
          <w:rFonts w:ascii="Times New Roman" w:eastAsiaTheme="minorHAnsi" w:hAnsi="Times New Roman" w:cs="Times New Roman"/>
          <w:sz w:val="24"/>
          <w:szCs w:val="24"/>
          <w:lang w:eastAsia="en-US"/>
        </w:rPr>
        <w:tab/>
        <w:t xml:space="preserve">Mezuniyet koşullarına dair düzenlemeler </w:t>
      </w:r>
    </w:p>
    <w:p w:rsidR="001D2495" w:rsidRPr="001D2495" w:rsidRDefault="00D72D7A" w:rsidP="001D2495">
      <w:pPr>
        <w:widowControl w:val="0"/>
        <w:tabs>
          <w:tab w:val="left" w:pos="142"/>
        </w:tabs>
        <w:spacing w:after="100" w:afterAutospacing="1" w:line="360" w:lineRule="auto"/>
        <w:ind w:right="39"/>
        <w:jc w:val="both"/>
        <w:rPr>
          <w:rFonts w:ascii="Times New Roman" w:eastAsiaTheme="minorHAnsi" w:hAnsi="Times New Roman" w:cs="Times New Roman"/>
          <w:sz w:val="24"/>
          <w:szCs w:val="24"/>
          <w:lang w:eastAsia="en-US"/>
        </w:rPr>
      </w:pPr>
      <w:hyperlink r:id="rId46" w:history="1">
        <w:r w:rsidR="001D2495" w:rsidRPr="001D2495">
          <w:rPr>
            <w:rFonts w:ascii="Times New Roman" w:eastAsiaTheme="minorHAnsi" w:hAnsi="Times New Roman" w:cs="Times New Roman"/>
            <w:color w:val="0563C1" w:themeColor="hyperlink"/>
            <w:sz w:val="24"/>
            <w:szCs w:val="24"/>
            <w:u w:val="single"/>
            <w:lang w:eastAsia="en-US"/>
          </w:rPr>
          <w:t>http://oidb.dpu.edu.tr/tr/index/sayfa/1844/kutahya-dumlupinar-universitesi-mevzuati</w:t>
        </w:r>
      </w:hyperlink>
    </w:p>
    <w:p w:rsidR="001D2495" w:rsidRPr="001D2495" w:rsidRDefault="001D2495" w:rsidP="001D2495">
      <w:pPr>
        <w:widowControl w:val="0"/>
        <w:tabs>
          <w:tab w:val="left" w:pos="142"/>
        </w:tabs>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w:t>
      </w:r>
      <w:r w:rsidRPr="001D2495">
        <w:rPr>
          <w:rFonts w:ascii="Times New Roman" w:eastAsiaTheme="minorHAnsi" w:hAnsi="Times New Roman" w:cs="Times New Roman"/>
          <w:sz w:val="24"/>
          <w:szCs w:val="24"/>
          <w:lang w:eastAsia="en-US"/>
        </w:rPr>
        <w:tab/>
        <w:t>Öğrenci danışmanlık sisteminde kullanılan tanımlı süreçler (yönetmelik, yönerge, süreç tanımı, rehber, kılavuz vb.)</w:t>
      </w:r>
    </w:p>
    <w:p w:rsidR="001D2495" w:rsidRPr="001D2495" w:rsidRDefault="00D72D7A"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hyperlink r:id="rId47" w:history="1">
        <w:r w:rsidR="001D2495" w:rsidRPr="001D2495">
          <w:rPr>
            <w:rFonts w:ascii="Times New Roman" w:eastAsiaTheme="minorHAnsi" w:hAnsi="Times New Roman" w:cs="Times New Roman"/>
            <w:color w:val="0563C1" w:themeColor="hyperlink"/>
            <w:sz w:val="24"/>
            <w:szCs w:val="24"/>
            <w:u w:val="single"/>
            <w:lang w:eastAsia="en-US"/>
          </w:rPr>
          <w:t>http://oidb.dpu.edu.tr/tr/index/sayfa/1844/kutahya-dumlupinar-universitesi-mevzuati</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Öğrencinin derslerdeki başarılı olma durumuna ve öğrencinin mezuniyet koşullarını sağlayıp sağlamadığına ilişkin kararlar ilgili öğretim üyeleri ve öğrencinin danışmanı tarafından şeffaf ve tanımlı süreçlerle verilmektedir. Sınavların doğru, adil ve tutarlı bir şekilde yapılması ve değerlendirilmesi yukarıda belirtilen yönetmeliklerle de güvence altına alınmıştır. Sınav sonuçları öğretim elemanları tarafından Öğrenci Bilgi Sistemi’ne girilmektedir. Öğrenciler ihtiyaç duydukları bilgi ve belgeye bu sistem üzerinden ulaşabilmektedir. Öğrencilerin sınav notu itirazları, akademik birimin bağlı bulunduğu yönetmelik çerçevesinde değerlendirilmekte ve sonuçlandırılmaktadır.</w:t>
      </w:r>
    </w:p>
    <w:p w:rsidR="004968CD" w:rsidRPr="00795F9A" w:rsidRDefault="00D72D7A" w:rsidP="001D2495">
      <w:pPr>
        <w:widowControl w:val="0"/>
        <w:spacing w:after="100" w:afterAutospacing="1" w:line="360" w:lineRule="auto"/>
        <w:ind w:right="39"/>
        <w:jc w:val="both"/>
        <w:rPr>
          <w:rFonts w:ascii="Times New Roman" w:eastAsiaTheme="minorHAnsi" w:hAnsi="Times New Roman" w:cs="Times New Roman"/>
          <w:color w:val="0563C1" w:themeColor="hyperlink"/>
          <w:sz w:val="24"/>
          <w:szCs w:val="24"/>
          <w:u w:val="single"/>
          <w:lang w:eastAsia="en-US"/>
        </w:rPr>
      </w:pPr>
      <w:hyperlink r:id="rId48" w:history="1">
        <w:r w:rsidR="001D2495" w:rsidRPr="001D2495">
          <w:rPr>
            <w:rFonts w:ascii="Times New Roman" w:eastAsiaTheme="minorHAnsi" w:hAnsi="Times New Roman" w:cs="Times New Roman"/>
            <w:color w:val="0563C1" w:themeColor="hyperlink"/>
            <w:sz w:val="24"/>
            <w:szCs w:val="24"/>
            <w:u w:val="single"/>
            <w:lang w:eastAsia="en-US"/>
          </w:rPr>
          <w:t>Yönergeler, Esaslar, Senato Kararları (dpu.edu.tr)</w:t>
        </w:r>
      </w:hyperlink>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b/>
          <w:sz w:val="24"/>
          <w:szCs w:val="24"/>
          <w:lang w:eastAsia="en-US"/>
        </w:rPr>
      </w:pPr>
      <w:r w:rsidRPr="001D2495">
        <w:rPr>
          <w:rFonts w:ascii="Times New Roman" w:eastAsiaTheme="minorHAnsi" w:hAnsi="Times New Roman" w:cs="Times New Roman"/>
          <w:b/>
          <w:sz w:val="24"/>
          <w:szCs w:val="24"/>
          <w:lang w:eastAsia="en-US"/>
        </w:rPr>
        <w:t xml:space="preserve">B.2.3. Öğrenci Kabulü, Önceki Öğrenmenin Tanınması ve Kredilendirilmesi </w:t>
      </w:r>
    </w:p>
    <w:p w:rsidR="001D2495" w:rsidRPr="001D2495" w:rsidRDefault="001D2495" w:rsidP="001D2495">
      <w:pPr>
        <w:widowControl w:val="0"/>
        <w:spacing w:after="100" w:afterAutospacing="1" w:line="360" w:lineRule="auto"/>
        <w:ind w:right="39"/>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 xml:space="preserve">Bölümüze öğrenci kabulü Türkiye Cumhuriyeti Ölçme, Seçme Ve Yerleştirme Merkezi Başkanlığının yaptığı “Yükseköğretim Kurumları Sınavları (YKS)” sonucunda yapılmaktadır. Öğrencinin kabulünde aranan bazı şartlar aşağıda belirtilmiştir. Bu programa, Yükseköğretim Kurulu Başkanlığı tarafından burs </w:t>
      </w:r>
      <w:r w:rsidRPr="001D2495">
        <w:rPr>
          <w:rFonts w:ascii="Times New Roman" w:eastAsiaTheme="minorHAnsi" w:hAnsi="Times New Roman" w:cs="Times New Roman"/>
          <w:sz w:val="24"/>
          <w:szCs w:val="24"/>
          <w:lang w:eastAsia="en-US"/>
        </w:rPr>
        <w:lastRenderedPageBreak/>
        <w:t xml:space="preserve">verilecektir. Yükseköğretim Kurulu Başkanlığının burslarla ilgili duyurusu bu kılavuzun sonunda yer almaktadır. (Ek yerleştirmede geçerli değildir.)” </w:t>
      </w:r>
    </w:p>
    <w:p w:rsidR="001D2495" w:rsidRPr="001D2495" w:rsidRDefault="001D2495" w:rsidP="001D2495">
      <w:pPr>
        <w:widowControl w:val="0"/>
        <w:spacing w:after="0" w:line="360" w:lineRule="auto"/>
        <w:ind w:right="40"/>
        <w:jc w:val="both"/>
        <w:rPr>
          <w:rFonts w:ascii="Times New Roman" w:eastAsiaTheme="minorHAnsi" w:hAnsi="Times New Roman" w:cs="Times New Roman"/>
          <w:sz w:val="24"/>
          <w:szCs w:val="24"/>
          <w:lang w:eastAsia="en-US"/>
        </w:rPr>
      </w:pPr>
      <w:r w:rsidRPr="001D2495">
        <w:rPr>
          <w:rFonts w:ascii="Times New Roman" w:eastAsiaTheme="minorHAnsi" w:hAnsi="Times New Roman" w:cs="Times New Roman"/>
          <w:sz w:val="24"/>
          <w:szCs w:val="24"/>
          <w:lang w:eastAsia="en-US"/>
        </w:rPr>
        <w:t xml:space="preserve">Öğrenci kabulüne ilişkin ilke ve kuralları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 </w:t>
      </w:r>
    </w:p>
    <w:p w:rsidR="001D2495" w:rsidRPr="001D2495" w:rsidRDefault="001D2495" w:rsidP="001D2495">
      <w:pPr>
        <w:widowControl w:val="0"/>
        <w:spacing w:after="0" w:line="360" w:lineRule="auto"/>
        <w:ind w:right="40"/>
        <w:jc w:val="both"/>
        <w:rPr>
          <w:rFonts w:ascii="Times New Roman" w:eastAsiaTheme="minorHAnsi" w:hAnsi="Times New Roman" w:cs="Times New Roman"/>
          <w:sz w:val="24"/>
          <w:szCs w:val="24"/>
          <w:lang w:eastAsia="en-US"/>
        </w:rPr>
      </w:pP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 xml:space="preserve">B.2.4. Yeterliliklerin Sertifikalandırılması ve Diploma </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Kütahya Dumlupınar Üniversitesi Ön lisans Ve Lisans Eğitim-Öğretim Yönetmeliği;</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Diploma, sertifika ve belgeler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xml:space="preserve">MADDE 36 – (1) Öğrencilere ve mezunlara verilen diploma, sertifika ve belgeler ile bunların verilme şartları ilgili mevzuat çerçevesinde Senato tarafından belirlenen esaslara göre belirlenir. </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Önlisans/lisans programı MADDE 9 – (1) Bir önlisans/lisans programı, YÖK tarafından belirlenen ilgili programın yer aldığı diploma düzeyi ve alan için yükseköğretim yeterlikler çerçevesinde ilgili birim/bölüm kurulu tarafından hazırlanır, ilgili kurulun teklifi, Senatonun kararı ve YÖK’ün onayı ile açılır. Açılan bir programa ilişkin değişiklikler ilgili bölüm kurulu tarafından hazırlanır, ilgili kurulun teklifi, Senato kararı ve YÖK onayı ile yürürlüğe girer.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xml:space="preserve"> Çift anadal/yan dal programı MADDE 11 – (1) Çift anadal programı kapsamında, anadal diploma programını üstün başarı ile sürdüren öğrenciler aynı zamanda ikinci bir diploma programına kayıt yaptırabilir ve ikinci bir diploma alabilirler. (2) Öğrenciler kayıtlı olduğu programa ek olarak bir yan dal programına kayıt yaptırabilirler. (3) Çift anadal ve yan dal programlarına ilişkin uygulamalar Senato tarafından belirlenen usül ve esaslara göre düzenlenir.</w:t>
      </w:r>
    </w:p>
    <w:p w:rsidR="001D2495" w:rsidRPr="001D2495" w:rsidRDefault="00D72D7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hyperlink r:id="rId49" w:history="1">
        <w:r w:rsidR="001D2495" w:rsidRPr="001D2495">
          <w:rPr>
            <w:rFonts w:ascii="Times New Roman" w:eastAsia="Times New Roman" w:hAnsi="Times New Roman" w:cs="Times New Roman"/>
            <w:bCs/>
            <w:color w:val="0563C1" w:themeColor="hyperlink"/>
            <w:sz w:val="24"/>
            <w:szCs w:val="24"/>
            <w:u w:val="single"/>
            <w:lang w:eastAsia="en-US"/>
          </w:rPr>
          <w:t>https://oidb.dpu.edu.tr/tr/index/sayfa/1844/dpu-mevzuati-ogrenci</w:t>
        </w:r>
      </w:hyperlink>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B.3. Öğrenme Kaynakları ve Akademik Destek Hizmetleri</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xml:space="preserve">Bölümler, hedeflediği nitelikli mezun yeterliliklerine ulaşmak ve eğitim- öğretim faaliyetlerini yürütmek için uygun altyapıya, kaynaklara ve ortamlara sahiptir. Öğrenme olanaklarının tüm öğrenciler için yeterli </w:t>
      </w:r>
      <w:r w:rsidRPr="001D2495">
        <w:rPr>
          <w:rFonts w:ascii="Times New Roman" w:eastAsia="Times New Roman" w:hAnsi="Times New Roman" w:cs="Times New Roman"/>
          <w:bCs/>
          <w:sz w:val="24"/>
          <w:szCs w:val="24"/>
          <w:lang w:eastAsia="en-US"/>
        </w:rPr>
        <w:lastRenderedPageBreak/>
        <w:t>ve erişilebilir olmasını güvence altına almaktadır. Kurum öğrencilerin akademik gelişimi ve kariyer planlamasına yönelik destek hizmetleri sağlamaktadır.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B.3.1. Öğrenme Ortam ve Kaynakları</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xml:space="preserve">Bölümlerde öğrenim gören öğrenciler yüz yüze ve uzaktan eğitim yöntemi kullanarak öğrenme kaynaklarına erişebilmektedir. </w:t>
      </w:r>
    </w:p>
    <w:p w:rsidR="001D2495" w:rsidRPr="001D2495" w:rsidRDefault="00D72D7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hyperlink r:id="rId50" w:history="1">
        <w:r w:rsidR="001D2495" w:rsidRPr="001D2495">
          <w:rPr>
            <w:rFonts w:ascii="Times New Roman" w:eastAsia="Times New Roman" w:hAnsi="Times New Roman" w:cs="Times New Roman"/>
            <w:bCs/>
            <w:color w:val="0563C1" w:themeColor="hyperlink"/>
            <w:sz w:val="24"/>
            <w:szCs w:val="24"/>
            <w:u w:val="single"/>
            <w:lang w:eastAsia="en-US"/>
          </w:rPr>
          <w:t>https://oidb.dpu.edu.tr/index/sayfa/6846/yonergeler-esaslar-senato-kararlari</w:t>
        </w:r>
      </w:hyperlink>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Ayrıca lisans öğrencilerimizin eğitim öğretimine katkı sağlayacak laboratuvarlar bulunmakta, böylece öğrenciler çalışma ortamını görme şansını yakalayıp bilime özendirilmektedirler.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Sınıf, laboratuvar, kütüphane, stüdyo; ders kitapları, çevrimiçi (online) kitaplar/belgeler/videolar vb. kaynaklar uygun nitelik ve niceliktedir, erişilebilirdir ve öğrencilerin bilgisine/kullanımına sunulmuştur. Öğrenme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xml:space="preserve">Merkez kütüphane belirlenen saatler dahilinde öğrencilerin kullanımına açıktır; </w:t>
      </w:r>
      <w:hyperlink r:id="rId51" w:history="1">
        <w:r w:rsidRPr="001D2495">
          <w:rPr>
            <w:rFonts w:ascii="Times New Roman" w:eastAsia="Times New Roman" w:hAnsi="Times New Roman" w:cs="Times New Roman"/>
            <w:bCs/>
            <w:color w:val="0563C1" w:themeColor="hyperlink"/>
            <w:sz w:val="24"/>
            <w:szCs w:val="24"/>
            <w:u w:val="single"/>
            <w:lang w:eastAsia="en-US"/>
          </w:rPr>
          <w:t>https://kutuphane.dpu.edu.tr</w:t>
        </w:r>
      </w:hyperlink>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Fakültemiz B ve C Blok girişlerinde öğrencilerin çalışması ve dinlenmesine yönelik TC Gençlik ve Spor Bakanlığı işbirliği ile hazırlanan bir alan mevcuttur.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B.3.2. Akademik Destek Hizmetleri</w:t>
      </w:r>
    </w:p>
    <w:p w:rsid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Yeni gelen öğrencilere danışman ataması yapılır. Danışman, öğrencinin akademik ve eğitimle ilgili konularına rehberlik eder. Öğrencilere ihtiyaç duydukları akademik destek başta danışmanı olmak üzere bölüm idaresi, bölüm öğretim elemanları ve öğrencinin talep ettiği desteğe bağlı olarak ilgili kurul ve komisyonl</w:t>
      </w:r>
      <w:r>
        <w:rPr>
          <w:rFonts w:ascii="Times New Roman" w:eastAsia="Times New Roman" w:hAnsi="Times New Roman" w:cs="Times New Roman"/>
          <w:bCs/>
          <w:sz w:val="24"/>
          <w:szCs w:val="24"/>
          <w:lang w:eastAsia="en-US"/>
        </w:rPr>
        <w:t>ar aracılığı ile sunulmaktadır.</w:t>
      </w:r>
    </w:p>
    <w:p w:rsidR="00795F9A" w:rsidRDefault="00795F9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p>
    <w:p w:rsidR="00795F9A" w:rsidRPr="001D2495" w:rsidRDefault="00795F9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lastRenderedPageBreak/>
        <w:t xml:space="preserve">B.3.3. Tesis ve Altyapılar </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Tesis ve altyapının kullanımına yönelik ilke ve kurallar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Konuya ilişkin ilke ve kurallar, üniversite senatosunca belirlenmektedir.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Erişim ve kullanıma ilişkin uygulamalar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Konuya ilişkin bilgiye ilgili birimlerin web sayfalarından ulaşılabilir.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Tesis ve altyapının kurumsal büyüme ile ilişkili olarak gelişim durumu (Örneğin, birim sayısındaki artış ile fiziksel alanlardaki artış arasındaki ilişki gibi)</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Konuya ilişkin kayıt, birim ya da kurum yetkili görevlilerince kayıt altına alınmaktadır.</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Kurumda uzaktan eğitim programları ve uygulamaları varsa; bunlara yönelik alt yapı, tesis, donanım ve yazılım durumları</w:t>
      </w:r>
    </w:p>
    <w:p w:rsidR="001D2495" w:rsidRPr="001D2495" w:rsidRDefault="001D2495"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Özellikle 2020 yılından sonra salgınla birlikte konuya ilişkin büyük iyileştirmeler olmuştur ve ilgili veriler UZEM birimi web sayfasından takip edilebilir.</w:t>
      </w:r>
    </w:p>
    <w:p w:rsidR="001D2495" w:rsidRPr="001D2495" w:rsidRDefault="00D72D7A" w:rsidP="001D2495">
      <w:pPr>
        <w:widowControl w:val="0"/>
        <w:spacing w:after="100" w:afterAutospacing="1" w:line="360" w:lineRule="auto"/>
        <w:ind w:right="39"/>
        <w:jc w:val="both"/>
        <w:rPr>
          <w:rFonts w:ascii="Times New Roman" w:eastAsia="Times New Roman" w:hAnsi="Times New Roman" w:cs="Times New Roman"/>
          <w:bCs/>
          <w:sz w:val="24"/>
          <w:szCs w:val="24"/>
          <w:lang w:eastAsia="en-US"/>
        </w:rPr>
      </w:pPr>
      <w:hyperlink r:id="rId52" w:history="1">
        <w:r w:rsidR="001D2495" w:rsidRPr="001D2495">
          <w:rPr>
            <w:rFonts w:ascii="Times New Roman" w:eastAsia="Times New Roman" w:hAnsi="Times New Roman" w:cs="Times New Roman"/>
            <w:bCs/>
            <w:color w:val="0563C1" w:themeColor="hyperlink"/>
            <w:sz w:val="24"/>
            <w:szCs w:val="24"/>
            <w:u w:val="single"/>
            <w:lang w:eastAsia="en-US"/>
          </w:rPr>
          <w:t>https://uzem.dpu.edu.tr/</w:t>
        </w:r>
      </w:hyperlink>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Tesis ve altyapı hizmetlerinin izlenmesi, çeşitlendirilmesi ve iyileştirilmesine ilişkin kanıtlar</w:t>
      </w: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İlgili veriler, yetkili birim kayıtlarından takip edilebilir.</w:t>
      </w: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1D2495" w:rsidRDefault="001D2495" w:rsidP="001D2495">
      <w:pPr>
        <w:widowControl w:val="0"/>
        <w:spacing w:after="0" w:line="360" w:lineRule="auto"/>
        <w:ind w:right="40"/>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B.3.4. Dezavantajlı Gruplar</w:t>
      </w:r>
    </w:p>
    <w:p w:rsidR="00795F9A" w:rsidRPr="00795F9A" w:rsidRDefault="00795F9A" w:rsidP="001D2495">
      <w:pPr>
        <w:widowControl w:val="0"/>
        <w:spacing w:after="0" w:line="360" w:lineRule="auto"/>
        <w:ind w:right="40"/>
        <w:jc w:val="both"/>
        <w:rPr>
          <w:rFonts w:ascii="Times New Roman" w:eastAsia="Times New Roman" w:hAnsi="Times New Roman" w:cs="Times New Roman"/>
          <w:b/>
          <w:bCs/>
          <w:sz w:val="24"/>
          <w:szCs w:val="24"/>
          <w:lang w:eastAsia="en-US"/>
        </w:rPr>
      </w:pPr>
    </w:p>
    <w:p w:rsid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Dezavantajlı, kırılgan ve az temsil edilen grupların (engelli, yoksul, azınlık, göçmen vb.) eğitim olanaklarına erişimi eşitlik, hakkaniyet, çeşitlilik ve kapsayıcılık gözetilerek sağlanmaktadır. Fakültemiz içerisinde engelli öğrenciler için sarı işaretli yönlendiriciler ile rampalar bulunmaktadır. Ayrıca bu öğrenciler için hazırlanmış engelli tuvaletleri mevcuttur.</w:t>
      </w:r>
    </w:p>
    <w:p w:rsidR="00795F9A" w:rsidRDefault="00795F9A"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795F9A" w:rsidRDefault="001D2495" w:rsidP="001D2495">
      <w:pPr>
        <w:widowControl w:val="0"/>
        <w:spacing w:after="0" w:line="360" w:lineRule="auto"/>
        <w:ind w:right="40"/>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 xml:space="preserve">B.3.5. Sosyal, Kültürel, Sportif Faaliyetler </w:t>
      </w:r>
    </w:p>
    <w:p w:rsidR="00795F9A" w:rsidRPr="00795F9A" w:rsidRDefault="00795F9A" w:rsidP="001D2495">
      <w:pPr>
        <w:widowControl w:val="0"/>
        <w:spacing w:after="0" w:line="360" w:lineRule="auto"/>
        <w:ind w:right="40"/>
        <w:jc w:val="both"/>
        <w:rPr>
          <w:rFonts w:ascii="Times New Roman" w:eastAsia="Times New Roman" w:hAnsi="Times New Roman" w:cs="Times New Roman"/>
          <w:b/>
          <w:bCs/>
          <w:sz w:val="24"/>
          <w:szCs w:val="24"/>
          <w:lang w:eastAsia="en-US"/>
        </w:rPr>
      </w:pP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w:t>
      </w: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Sosyal, kültürel ve sportif faaliyetlerin planlanması ve yürütülmesine ilişkin kanıtlar</w:t>
      </w: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Konuya ilişkin planlama ve faaliyetler SKS birimi tarafından düzenlenmektedir.</w:t>
      </w:r>
    </w:p>
    <w:p w:rsidR="001D2495" w:rsidRPr="001D2495" w:rsidRDefault="00D72D7A" w:rsidP="001D2495">
      <w:pPr>
        <w:widowControl w:val="0"/>
        <w:spacing w:after="0" w:line="360" w:lineRule="auto"/>
        <w:ind w:right="40"/>
        <w:jc w:val="both"/>
        <w:rPr>
          <w:rFonts w:ascii="Times New Roman" w:eastAsia="Times New Roman" w:hAnsi="Times New Roman" w:cs="Times New Roman"/>
          <w:bCs/>
          <w:sz w:val="24"/>
          <w:szCs w:val="24"/>
          <w:lang w:eastAsia="en-US"/>
        </w:rPr>
      </w:pPr>
      <w:hyperlink r:id="rId53" w:history="1">
        <w:r w:rsidR="001D2495" w:rsidRPr="001D2495">
          <w:rPr>
            <w:rFonts w:ascii="Times New Roman" w:eastAsia="Times New Roman" w:hAnsi="Times New Roman" w:cs="Times New Roman"/>
            <w:bCs/>
            <w:color w:val="0563C1" w:themeColor="hyperlink"/>
            <w:sz w:val="24"/>
            <w:szCs w:val="24"/>
            <w:u w:val="single"/>
            <w:lang w:eastAsia="en-US"/>
          </w:rPr>
          <w:t>https://sks.dpu.edu.tr</w:t>
        </w:r>
      </w:hyperlink>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Yıl içerisinde öğrencilere yönelik yıllık sportif, kültürel, sosyal faaliyetlerin listesi (Faaliyet türü, konusu, katılımcı sayısı vb. bilgilerle)</w:t>
      </w: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İlgili veriler, yetkili birim kayıtlarında yer almakla birlikte birim web sayfasında ve üniversite web sayfasında paylaşılmaktadır.</w:t>
      </w:r>
    </w:p>
    <w:p w:rsidR="001D2495" w:rsidRPr="001D2495" w:rsidRDefault="00D72D7A" w:rsidP="001D2495">
      <w:pPr>
        <w:widowControl w:val="0"/>
        <w:spacing w:after="0" w:line="360" w:lineRule="auto"/>
        <w:ind w:right="40"/>
        <w:jc w:val="both"/>
        <w:rPr>
          <w:rFonts w:ascii="Times New Roman" w:eastAsia="Times New Roman" w:hAnsi="Times New Roman" w:cs="Times New Roman"/>
          <w:bCs/>
          <w:sz w:val="24"/>
          <w:szCs w:val="24"/>
          <w:lang w:eastAsia="en-US"/>
        </w:rPr>
      </w:pPr>
      <w:hyperlink r:id="rId54" w:history="1">
        <w:r w:rsidR="001D2495" w:rsidRPr="001D2495">
          <w:rPr>
            <w:rFonts w:ascii="Times New Roman" w:eastAsia="Times New Roman" w:hAnsi="Times New Roman" w:cs="Times New Roman"/>
            <w:bCs/>
            <w:color w:val="0563C1" w:themeColor="hyperlink"/>
            <w:sz w:val="24"/>
            <w:szCs w:val="24"/>
            <w:u w:val="single"/>
            <w:lang w:eastAsia="en-US"/>
          </w:rPr>
          <w:t>https://sks.dpu.edu.tr</w:t>
        </w:r>
      </w:hyperlink>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xml:space="preserve">• Faaliyetlerin erişilebilirliği ve fırsat eşitliğini gözettiğine dair kanıt örnekleri </w:t>
      </w: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Konuya ilişkin verilere, birim kayıtlarından ulaşılabilir.</w:t>
      </w: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Sosyal, kültürel ve sportif faaliyetlerin izlenmesine ilişkin araçlar, izleme raporları, iyileştirme ve çeşitlendirme kanıtları</w:t>
      </w:r>
    </w:p>
    <w:p w:rsid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Konuya ilişkin verilere, birim kayıtlarından ulaşılabilir.</w:t>
      </w:r>
    </w:p>
    <w:p w:rsidR="00795F9A" w:rsidRPr="001D2495" w:rsidRDefault="00795F9A"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1D2495" w:rsidRDefault="001D2495" w:rsidP="001D2495">
      <w:pPr>
        <w:widowControl w:val="0"/>
        <w:spacing w:after="0" w:line="360" w:lineRule="auto"/>
        <w:ind w:right="40"/>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 xml:space="preserve">B.4. Öğretim Kadrosu </w:t>
      </w:r>
    </w:p>
    <w:p w:rsidR="00795F9A" w:rsidRPr="001D2495" w:rsidRDefault="00795F9A" w:rsidP="001D2495">
      <w:pPr>
        <w:widowControl w:val="0"/>
        <w:spacing w:after="0" w:line="360" w:lineRule="auto"/>
        <w:ind w:right="40"/>
        <w:jc w:val="both"/>
        <w:rPr>
          <w:rFonts w:ascii="Times New Roman" w:eastAsia="Times New Roman" w:hAnsi="Times New Roman" w:cs="Times New Roman"/>
          <w:b/>
          <w:bCs/>
          <w:sz w:val="24"/>
          <w:szCs w:val="24"/>
          <w:lang w:eastAsia="en-US"/>
        </w:rPr>
      </w:pPr>
    </w:p>
    <w:p w:rsidR="00795F9A"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Bölümlerimizde, öğretim elemanlarının işe alınması, atanması, yükseltilmesi ve ders görevlendirmesi ile ilgili tüm süreçler yönetmeliklere göre yapılmaktadır.</w:t>
      </w:r>
    </w:p>
    <w:p w:rsidR="00795F9A" w:rsidRPr="001D2495" w:rsidRDefault="00795F9A"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795F9A" w:rsidRDefault="001D2495" w:rsidP="001D2495">
      <w:pPr>
        <w:widowControl w:val="0"/>
        <w:spacing w:after="0" w:line="360" w:lineRule="auto"/>
        <w:ind w:right="40"/>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B.4.1. Atama, Yükseltme ve Görevlendirme Kriterleri</w:t>
      </w:r>
    </w:p>
    <w:p w:rsidR="00795F9A" w:rsidRPr="00795F9A" w:rsidRDefault="00795F9A" w:rsidP="001D2495">
      <w:pPr>
        <w:widowControl w:val="0"/>
        <w:spacing w:after="0" w:line="360" w:lineRule="auto"/>
        <w:ind w:right="40"/>
        <w:jc w:val="both"/>
        <w:rPr>
          <w:rFonts w:ascii="Times New Roman" w:eastAsia="Times New Roman" w:hAnsi="Times New Roman" w:cs="Times New Roman"/>
          <w:b/>
          <w:bCs/>
          <w:sz w:val="24"/>
          <w:szCs w:val="24"/>
          <w:lang w:eastAsia="en-US"/>
        </w:rPr>
      </w:pPr>
    </w:p>
    <w:p w:rsid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Öğretim elemanı alımı ile ilgili süreç “Öğretim Üyesi Dışındaki Öğretim Elemanı Kadrolarına Naklen veya Açıktan Yapılacak Atamalarda Uygulanacak Merkezi Sınav İle Giriş Sınavlarına İlişkin Usul ve Esaslar Hakkında Yönetmelik” hükümleri, öğretim üyesi alımı ile ilgili süreç ise 2547 sayılı Yükseköğretim Kanunu, Öğretim Üyeliğine Yükseltilme ve Atanma Yönetmeliği çerçevesinde yürütülmektedir.</w:t>
      </w:r>
    </w:p>
    <w:p w:rsidR="00795F9A" w:rsidRPr="001D2495" w:rsidRDefault="00795F9A"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Birimde Doktor Öğretim üyesi kadrosuna atanmak için Kütahya Dumlupınar Üniversitesi Öğretim Üyeliğine Yükseltilme ve Atanma Yönergesi ile ilgili istenen şartlarının sağlanması gerekmektedir.</w:t>
      </w: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Doçentlik kadrosuna atanmak için YÖK’ün belirlemiş olduğu başvuru dönemindeki kriterleri sağlayarak, doçentlik eser inceleme süreci sonucunda jürilerce başarılı görülen adaylar doçent ünvanı almaya hak kazanır. Birimde Doçent kadrosuna atanmak için Kütahya Dumlupınar Üniversitesi Öğretim Üyeliğine Yükseltilme ve Atanma Yönergesi ile ilgili istenen şartlarının sağlanması gerekmektedir.</w:t>
      </w: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Birimde Profesörlük kadrosuna atanmak için Kütahya Dumlupınar Üniversitesi Öğretim Üyeliğine Yükseltilme ve Atanma Yönergesi ile ilgili yılın istenen şartlarının sağlanması gerekmektedir.</w:t>
      </w:r>
    </w:p>
    <w:p w:rsidR="001D2495" w:rsidRDefault="00D72D7A" w:rsidP="001D2495">
      <w:pPr>
        <w:widowControl w:val="0"/>
        <w:spacing w:after="0" w:line="360" w:lineRule="auto"/>
        <w:ind w:right="40"/>
        <w:jc w:val="both"/>
        <w:rPr>
          <w:rFonts w:ascii="Times New Roman" w:eastAsia="Times New Roman" w:hAnsi="Times New Roman" w:cs="Times New Roman"/>
          <w:bCs/>
          <w:color w:val="0563C1" w:themeColor="hyperlink"/>
          <w:sz w:val="24"/>
          <w:szCs w:val="24"/>
          <w:u w:val="single"/>
          <w:lang w:eastAsia="en-US"/>
        </w:rPr>
      </w:pPr>
      <w:hyperlink r:id="rId55" w:history="1">
        <w:r w:rsidR="001D2495" w:rsidRPr="001D2495">
          <w:rPr>
            <w:rFonts w:ascii="Times New Roman" w:eastAsia="Times New Roman" w:hAnsi="Times New Roman" w:cs="Times New Roman"/>
            <w:bCs/>
            <w:color w:val="0563C1" w:themeColor="hyperlink"/>
            <w:sz w:val="24"/>
            <w:szCs w:val="24"/>
            <w:u w:val="single"/>
            <w:lang w:eastAsia="en-US"/>
          </w:rPr>
          <w:t>http://pdb.dpu.edu.tr/</w:t>
        </w:r>
      </w:hyperlink>
    </w:p>
    <w:p w:rsidR="00795F9A" w:rsidRPr="001D2495" w:rsidRDefault="00795F9A"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1D2495" w:rsidRDefault="001D2495" w:rsidP="001D2495">
      <w:pPr>
        <w:widowControl w:val="0"/>
        <w:spacing w:after="0" w:line="360" w:lineRule="auto"/>
        <w:ind w:right="40"/>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 xml:space="preserve">B.4.2. Öğretim Yetkinlikleri ve Gelişimi </w:t>
      </w:r>
    </w:p>
    <w:p w:rsidR="00795F9A" w:rsidRPr="001D2495" w:rsidRDefault="00795F9A" w:rsidP="001D2495">
      <w:pPr>
        <w:widowControl w:val="0"/>
        <w:spacing w:after="0" w:line="360" w:lineRule="auto"/>
        <w:ind w:right="40"/>
        <w:jc w:val="both"/>
        <w:rPr>
          <w:rFonts w:ascii="Times New Roman" w:eastAsia="Times New Roman" w:hAnsi="Times New Roman" w:cs="Times New Roman"/>
          <w:b/>
          <w:bCs/>
          <w:sz w:val="24"/>
          <w:szCs w:val="24"/>
          <w:lang w:eastAsia="en-US"/>
        </w:rPr>
      </w:pP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Tüm öğretim elemanlarının etkileşimli-aktif ders verme yöntemlerini ve uzaktan eğitim süreçlerini öğrenmeleri ve kullanmaları için sistematik eğiticilerin eğitimi etkinlikleri (kurs, çalıştay, ders, seminer vb) üniversitemiz uzaktan eğitim birimi tarafından yönetilmektedir.</w:t>
      </w:r>
    </w:p>
    <w:p w:rsidR="001D2495" w:rsidRDefault="00D72D7A" w:rsidP="001D2495">
      <w:pPr>
        <w:widowControl w:val="0"/>
        <w:spacing w:after="0" w:line="360" w:lineRule="auto"/>
        <w:ind w:right="40"/>
        <w:jc w:val="both"/>
        <w:rPr>
          <w:rFonts w:ascii="Times New Roman" w:eastAsia="Times New Roman" w:hAnsi="Times New Roman" w:cs="Times New Roman"/>
          <w:bCs/>
          <w:color w:val="0563C1" w:themeColor="hyperlink"/>
          <w:sz w:val="24"/>
          <w:szCs w:val="24"/>
          <w:u w:val="single"/>
          <w:lang w:eastAsia="en-US"/>
        </w:rPr>
      </w:pPr>
      <w:hyperlink r:id="rId56" w:history="1">
        <w:r w:rsidR="001D2495" w:rsidRPr="001D2495">
          <w:rPr>
            <w:rFonts w:ascii="Times New Roman" w:eastAsia="Times New Roman" w:hAnsi="Times New Roman" w:cs="Times New Roman"/>
            <w:bCs/>
            <w:color w:val="0563C1" w:themeColor="hyperlink"/>
            <w:sz w:val="24"/>
            <w:szCs w:val="24"/>
            <w:u w:val="single"/>
            <w:lang w:eastAsia="en-US"/>
          </w:rPr>
          <w:t>https://uzem.dpu.edu.tr/</w:t>
        </w:r>
      </w:hyperlink>
    </w:p>
    <w:p w:rsidR="00795F9A" w:rsidRPr="001D2495" w:rsidRDefault="00795F9A" w:rsidP="001D2495">
      <w:pPr>
        <w:widowControl w:val="0"/>
        <w:spacing w:after="0" w:line="360" w:lineRule="auto"/>
        <w:ind w:right="40"/>
        <w:jc w:val="both"/>
        <w:rPr>
          <w:rFonts w:ascii="Times New Roman" w:eastAsia="Times New Roman" w:hAnsi="Times New Roman" w:cs="Times New Roman"/>
          <w:bCs/>
          <w:sz w:val="24"/>
          <w:szCs w:val="24"/>
          <w:lang w:eastAsia="en-US"/>
        </w:rPr>
      </w:pPr>
    </w:p>
    <w:p w:rsidR="001D2495" w:rsidRDefault="001D2495" w:rsidP="001D2495">
      <w:pPr>
        <w:widowControl w:val="0"/>
        <w:spacing w:after="0" w:line="360" w:lineRule="auto"/>
        <w:ind w:right="40"/>
        <w:jc w:val="both"/>
        <w:rPr>
          <w:rFonts w:ascii="Times New Roman" w:eastAsia="Times New Roman" w:hAnsi="Times New Roman" w:cs="Times New Roman"/>
          <w:b/>
          <w:bCs/>
          <w:sz w:val="24"/>
          <w:szCs w:val="24"/>
          <w:lang w:eastAsia="en-US"/>
        </w:rPr>
      </w:pPr>
      <w:r w:rsidRPr="001D2495">
        <w:rPr>
          <w:rFonts w:ascii="Times New Roman" w:eastAsia="Times New Roman" w:hAnsi="Times New Roman" w:cs="Times New Roman"/>
          <w:b/>
          <w:bCs/>
          <w:sz w:val="24"/>
          <w:szCs w:val="24"/>
          <w:lang w:eastAsia="en-US"/>
        </w:rPr>
        <w:t>B.4.3. Eğitim Faaliyetlerine Yönelik Teşvik ve Ödüllendirme</w:t>
      </w:r>
    </w:p>
    <w:p w:rsidR="00795F9A" w:rsidRPr="00795F9A" w:rsidRDefault="00795F9A" w:rsidP="001D2495">
      <w:pPr>
        <w:widowControl w:val="0"/>
        <w:spacing w:after="0" w:line="360" w:lineRule="auto"/>
        <w:ind w:right="40"/>
        <w:jc w:val="both"/>
        <w:rPr>
          <w:rFonts w:ascii="Times New Roman" w:eastAsia="Times New Roman" w:hAnsi="Times New Roman" w:cs="Times New Roman"/>
          <w:b/>
          <w:bCs/>
          <w:sz w:val="24"/>
          <w:szCs w:val="24"/>
          <w:lang w:eastAsia="en-US"/>
        </w:rPr>
      </w:pPr>
    </w:p>
    <w:p w:rsidR="001D2495" w:rsidRPr="001D2495" w:rsidRDefault="001D2495" w:rsidP="001D2495">
      <w:pPr>
        <w:widowControl w:val="0"/>
        <w:spacing w:after="0" w:line="360" w:lineRule="auto"/>
        <w:ind w:right="40"/>
        <w:jc w:val="both"/>
        <w:rPr>
          <w:rFonts w:ascii="Times New Roman" w:eastAsia="Times New Roman" w:hAnsi="Times New Roman" w:cs="Times New Roman"/>
          <w:bCs/>
          <w:sz w:val="24"/>
          <w:szCs w:val="24"/>
          <w:lang w:eastAsia="en-US"/>
        </w:rPr>
      </w:pPr>
      <w:r w:rsidRPr="001D2495">
        <w:rPr>
          <w:rFonts w:ascii="Times New Roman" w:eastAsia="Times New Roman" w:hAnsi="Times New Roman" w:cs="Times New Roman"/>
          <w:bCs/>
          <w:sz w:val="24"/>
          <w:szCs w:val="24"/>
          <w:lang w:eastAsia="en-US"/>
        </w:rPr>
        <w:t xml:space="preserve">Bölüm bazında öğretim elemanları için “yaratıcı/yenilikçi eğitim fonu”; yarışma ve rekabeti arttırmak üzere “iyi eğitim ödülü” gibi teşvik uygulamaları bulunmamaktadır. Ancak, Öğretim elemanlarımız Akademik Teşvik ile ödüllendirilmektedir. </w:t>
      </w:r>
    </w:p>
    <w:p w:rsidR="00C82791" w:rsidRDefault="00D72D7A"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hyperlink r:id="rId57" w:history="1">
        <w:r w:rsidR="001D2495" w:rsidRPr="001D2495">
          <w:rPr>
            <w:rFonts w:ascii="Times New Roman" w:eastAsia="Times New Roman" w:hAnsi="Times New Roman" w:cs="Times New Roman"/>
            <w:bCs/>
            <w:color w:val="0563C1" w:themeColor="hyperlink"/>
            <w:sz w:val="24"/>
            <w:szCs w:val="24"/>
            <w:u w:val="single"/>
            <w:lang w:eastAsia="en-US"/>
          </w:rPr>
          <w:t>https://akademiktesvik.dpu.edu.tr/</w:t>
        </w:r>
      </w:hyperlink>
    </w:p>
    <w:p w:rsidR="0050281D" w:rsidRDefault="0050281D"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50281D" w:rsidRDefault="0050281D"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50281D" w:rsidRDefault="0050281D"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50281D" w:rsidRDefault="0050281D"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795F9A" w:rsidRDefault="00795F9A"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795F9A" w:rsidRDefault="00795F9A"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795F9A" w:rsidRDefault="00795F9A"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795F9A" w:rsidRDefault="00795F9A"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795F9A" w:rsidRDefault="00795F9A"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795F9A" w:rsidRDefault="00795F9A" w:rsidP="001D2495">
      <w:pPr>
        <w:spacing w:after="0" w:line="360" w:lineRule="auto"/>
        <w:jc w:val="both"/>
        <w:rPr>
          <w:rFonts w:ascii="Times New Roman" w:eastAsia="Times New Roman" w:hAnsi="Times New Roman" w:cs="Times New Roman"/>
          <w:bCs/>
          <w:color w:val="0563C1" w:themeColor="hyperlink"/>
          <w:sz w:val="24"/>
          <w:szCs w:val="24"/>
          <w:u w:val="single"/>
          <w:lang w:eastAsia="en-US"/>
        </w:rPr>
      </w:pPr>
    </w:p>
    <w:p w:rsidR="00752D86" w:rsidRDefault="00752D86" w:rsidP="001D2495">
      <w:pPr>
        <w:spacing w:after="0" w:line="360" w:lineRule="auto"/>
        <w:jc w:val="both"/>
        <w:rPr>
          <w:rFonts w:ascii="Times New Roman" w:eastAsia="Times New Roman" w:hAnsi="Times New Roman" w:cs="Times New Roman"/>
          <w:sz w:val="24"/>
          <w:szCs w:val="24"/>
        </w:rPr>
      </w:pPr>
    </w:p>
    <w:p w:rsidR="00752D86" w:rsidRPr="00752D86" w:rsidRDefault="00752D86" w:rsidP="00752D86">
      <w:pPr>
        <w:spacing w:line="360" w:lineRule="auto"/>
        <w:rPr>
          <w:rFonts w:ascii="Times New Roman" w:eastAsiaTheme="minorHAnsi" w:hAnsi="Times New Roman" w:cs="Times New Roman"/>
          <w:b/>
          <w:color w:val="000000" w:themeColor="text1"/>
          <w:sz w:val="24"/>
          <w:szCs w:val="24"/>
          <w:lang w:eastAsia="en-US"/>
        </w:rPr>
      </w:pPr>
      <w:bookmarkStart w:id="9" w:name="_heading=h.gjdgxs" w:colFirst="0" w:colLast="0"/>
      <w:bookmarkStart w:id="10" w:name="_Toc534375306"/>
      <w:bookmarkEnd w:id="9"/>
      <w:r w:rsidRPr="00752D86">
        <w:rPr>
          <w:rFonts w:ascii="Times New Roman" w:eastAsiaTheme="minorHAnsi" w:hAnsi="Times New Roman" w:cs="Times New Roman"/>
          <w:b/>
          <w:color w:val="000000" w:themeColor="text1"/>
          <w:sz w:val="24"/>
          <w:szCs w:val="24"/>
          <w:lang w:eastAsia="en-US"/>
        </w:rPr>
        <w:t>C. ARAŞT</w:t>
      </w:r>
      <w:r w:rsidRPr="00752D86">
        <w:rPr>
          <w:rFonts w:ascii="Times New Roman" w:eastAsiaTheme="minorHAnsi" w:hAnsi="Times New Roman" w:cs="Times New Roman"/>
          <w:b/>
          <w:color w:val="000000" w:themeColor="text1"/>
          <w:spacing w:val="2"/>
          <w:sz w:val="24"/>
          <w:szCs w:val="24"/>
          <w:lang w:eastAsia="en-US"/>
        </w:rPr>
        <w:t>I</w:t>
      </w:r>
      <w:r w:rsidRPr="00752D86">
        <w:rPr>
          <w:rFonts w:ascii="Times New Roman" w:eastAsiaTheme="minorHAnsi" w:hAnsi="Times New Roman" w:cs="Times New Roman"/>
          <w:b/>
          <w:color w:val="000000" w:themeColor="text1"/>
          <w:spacing w:val="1"/>
          <w:sz w:val="24"/>
          <w:szCs w:val="24"/>
          <w:lang w:eastAsia="en-US"/>
        </w:rPr>
        <w:t>R</w:t>
      </w:r>
      <w:r w:rsidRPr="00752D86">
        <w:rPr>
          <w:rFonts w:ascii="Times New Roman" w:eastAsiaTheme="minorHAnsi" w:hAnsi="Times New Roman" w:cs="Times New Roman"/>
          <w:b/>
          <w:color w:val="000000" w:themeColor="text1"/>
          <w:spacing w:val="-6"/>
          <w:sz w:val="24"/>
          <w:szCs w:val="24"/>
          <w:lang w:eastAsia="en-US"/>
        </w:rPr>
        <w:t>M</w:t>
      </w:r>
      <w:r w:rsidRPr="00752D86">
        <w:rPr>
          <w:rFonts w:ascii="Times New Roman" w:eastAsiaTheme="minorHAnsi" w:hAnsi="Times New Roman" w:cs="Times New Roman"/>
          <w:b/>
          <w:color w:val="000000" w:themeColor="text1"/>
          <w:sz w:val="24"/>
          <w:szCs w:val="24"/>
          <w:lang w:eastAsia="en-US"/>
        </w:rPr>
        <w:t>A</w:t>
      </w:r>
      <w:r w:rsidRPr="00752D86">
        <w:rPr>
          <w:rFonts w:ascii="Times New Roman" w:eastAsiaTheme="minorHAnsi" w:hAnsi="Times New Roman" w:cs="Times New Roman"/>
          <w:b/>
          <w:color w:val="000000" w:themeColor="text1"/>
          <w:spacing w:val="-8"/>
          <w:sz w:val="24"/>
          <w:szCs w:val="24"/>
          <w:lang w:eastAsia="en-US"/>
        </w:rPr>
        <w:t xml:space="preserve">, </w:t>
      </w:r>
      <w:r w:rsidRPr="00752D86">
        <w:rPr>
          <w:rFonts w:ascii="Times New Roman" w:eastAsiaTheme="minorHAnsi" w:hAnsi="Times New Roman" w:cs="Times New Roman"/>
          <w:b/>
          <w:color w:val="000000" w:themeColor="text1"/>
          <w:spacing w:val="-2"/>
          <w:sz w:val="24"/>
          <w:szCs w:val="24"/>
          <w:lang w:eastAsia="en-US"/>
        </w:rPr>
        <w:t>G</w:t>
      </w:r>
      <w:r w:rsidRPr="00752D86">
        <w:rPr>
          <w:rFonts w:ascii="Times New Roman" w:eastAsiaTheme="minorHAnsi" w:hAnsi="Times New Roman" w:cs="Times New Roman"/>
          <w:b/>
          <w:color w:val="000000" w:themeColor="text1"/>
          <w:sz w:val="24"/>
          <w:szCs w:val="24"/>
          <w:lang w:eastAsia="en-US"/>
        </w:rPr>
        <w:t>ELİŞT</w:t>
      </w:r>
      <w:r w:rsidRPr="00752D86">
        <w:rPr>
          <w:rFonts w:ascii="Times New Roman" w:eastAsiaTheme="minorHAnsi" w:hAnsi="Times New Roman" w:cs="Times New Roman"/>
          <w:b/>
          <w:color w:val="000000" w:themeColor="text1"/>
          <w:spacing w:val="2"/>
          <w:sz w:val="24"/>
          <w:szCs w:val="24"/>
          <w:lang w:eastAsia="en-US"/>
        </w:rPr>
        <w:t>İ</w:t>
      </w:r>
      <w:r w:rsidRPr="00752D86">
        <w:rPr>
          <w:rFonts w:ascii="Times New Roman" w:eastAsiaTheme="minorHAnsi" w:hAnsi="Times New Roman" w:cs="Times New Roman"/>
          <w:b/>
          <w:color w:val="000000" w:themeColor="text1"/>
          <w:spacing w:val="1"/>
          <w:sz w:val="24"/>
          <w:szCs w:val="24"/>
          <w:lang w:eastAsia="en-US"/>
        </w:rPr>
        <w:t>R</w:t>
      </w:r>
      <w:r w:rsidRPr="00752D86">
        <w:rPr>
          <w:rFonts w:ascii="Times New Roman" w:eastAsiaTheme="minorHAnsi" w:hAnsi="Times New Roman" w:cs="Times New Roman"/>
          <w:b/>
          <w:color w:val="000000" w:themeColor="text1"/>
          <w:spacing w:val="-2"/>
          <w:sz w:val="24"/>
          <w:szCs w:val="24"/>
          <w:lang w:eastAsia="en-US"/>
        </w:rPr>
        <w:t>M</w:t>
      </w:r>
      <w:r>
        <w:rPr>
          <w:rFonts w:ascii="Times New Roman" w:eastAsiaTheme="minorHAnsi" w:hAnsi="Times New Roman" w:cs="Times New Roman"/>
          <w:b/>
          <w:color w:val="000000" w:themeColor="text1"/>
          <w:sz w:val="24"/>
          <w:szCs w:val="24"/>
          <w:lang w:eastAsia="en-US"/>
        </w:rPr>
        <w:t xml:space="preserve">E </w:t>
      </w:r>
    </w:p>
    <w:p w:rsidR="00752D86" w:rsidRPr="00752D86" w:rsidRDefault="00752D86" w:rsidP="00752D86">
      <w:pPr>
        <w:spacing w:line="360" w:lineRule="auto"/>
        <w:jc w:val="both"/>
        <w:rPr>
          <w:rFonts w:ascii="Times New Roman" w:eastAsiaTheme="minorHAnsi" w:hAnsi="Times New Roman" w:cs="Times New Roman"/>
          <w:b/>
          <w:bCs/>
          <w:color w:val="000000" w:themeColor="text1"/>
          <w:sz w:val="24"/>
          <w:szCs w:val="24"/>
          <w:lang w:eastAsia="en-US"/>
        </w:rPr>
      </w:pPr>
      <w:r w:rsidRPr="00752D86">
        <w:rPr>
          <w:rFonts w:ascii="Times New Roman" w:eastAsiaTheme="minorHAnsi" w:hAnsi="Times New Roman" w:cs="Times New Roman"/>
          <w:b/>
          <w:bCs/>
          <w:color w:val="000000" w:themeColor="text1"/>
          <w:sz w:val="24"/>
          <w:szCs w:val="24"/>
          <w:lang w:eastAsia="en-US"/>
        </w:rPr>
        <w:t xml:space="preserve">C.1 </w:t>
      </w:r>
      <w:r w:rsidRPr="00752D86">
        <w:rPr>
          <w:rFonts w:ascii="Times New Roman" w:eastAsiaTheme="minorHAnsi" w:hAnsi="Times New Roman" w:cstheme="minorBidi"/>
          <w:b/>
          <w:bCs/>
          <w:sz w:val="24"/>
          <w:lang w:eastAsia="en-US"/>
        </w:rPr>
        <w:t>Araştırma Süreçlerinin Yönetimi ve Araştırma Kaynakları</w:t>
      </w:r>
      <w:r w:rsidRPr="00752D86">
        <w:rPr>
          <w:rFonts w:ascii="Times New Roman" w:eastAsiaTheme="minorHAnsi" w:hAnsi="Times New Roman" w:cs="Times New Roman"/>
          <w:b/>
          <w:bCs/>
          <w:color w:val="000000" w:themeColor="text1"/>
          <w:sz w:val="24"/>
          <w:szCs w:val="24"/>
          <w:lang w:eastAsia="en-US"/>
        </w:rPr>
        <w:t>;</w:t>
      </w:r>
    </w:p>
    <w:p w:rsidR="00752D86" w:rsidRPr="00752D86" w:rsidRDefault="00752D86" w:rsidP="00752D86">
      <w:pPr>
        <w:autoSpaceDE w:val="0"/>
        <w:autoSpaceDN w:val="0"/>
        <w:adjustRightInd w:val="0"/>
        <w:spacing w:line="360" w:lineRule="auto"/>
        <w:ind w:firstLine="567"/>
        <w:jc w:val="both"/>
        <w:rPr>
          <w:rFonts w:ascii="Times New Roman" w:eastAsiaTheme="minorHAnsi" w:hAnsi="Times New Roman" w:cs="Times New Roman"/>
          <w:bCs/>
          <w:color w:val="000000" w:themeColor="text1"/>
          <w:sz w:val="24"/>
          <w:szCs w:val="24"/>
          <w:lang w:eastAsia="en-US"/>
        </w:rPr>
      </w:pPr>
      <w:r w:rsidRPr="00752D86">
        <w:rPr>
          <w:rFonts w:ascii="Times New Roman" w:eastAsiaTheme="minorHAnsi" w:hAnsi="Times New Roman" w:cstheme="minorBidi"/>
          <w:sz w:val="24"/>
          <w:lang w:eastAsia="en-US"/>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rsidR="00752D86" w:rsidRPr="00752D86" w:rsidRDefault="00752D86" w:rsidP="004968CD">
      <w:pPr>
        <w:autoSpaceDE w:val="0"/>
        <w:autoSpaceDN w:val="0"/>
        <w:adjustRightInd w:val="0"/>
        <w:spacing w:line="360" w:lineRule="auto"/>
        <w:ind w:firstLine="567"/>
        <w:jc w:val="both"/>
        <w:rPr>
          <w:rFonts w:ascii="Times New Roman" w:eastAsiaTheme="minorHAnsi" w:hAnsi="Times New Roman" w:cs="Times New Roman"/>
          <w:color w:val="000000" w:themeColor="text1"/>
          <w:sz w:val="24"/>
          <w:szCs w:val="24"/>
          <w:lang w:eastAsia="en-US"/>
        </w:rPr>
      </w:pPr>
      <w:r w:rsidRPr="00752D86">
        <w:rPr>
          <w:rFonts w:ascii="Times New Roman" w:eastAsiaTheme="minorHAnsi" w:hAnsi="Times New Roman" w:cs="Times New Roman"/>
          <w:bCs/>
          <w:color w:val="000000" w:themeColor="text1"/>
          <w:sz w:val="24"/>
          <w:szCs w:val="24"/>
          <w:lang w:eastAsia="en-US"/>
        </w:rPr>
        <w:t>Fen Edebiyat Fakültesi Araştırma Stratejisi ve Hedefleri; n</w:t>
      </w:r>
      <w:r w:rsidRPr="00752D86">
        <w:rPr>
          <w:rFonts w:ascii="Times New Roman" w:eastAsiaTheme="minorHAnsi" w:hAnsi="Times New Roman" w:cs="Times New Roman"/>
          <w:color w:val="000000" w:themeColor="text1"/>
          <w:sz w:val="24"/>
          <w:szCs w:val="24"/>
          <w:lang w:eastAsia="en-US"/>
        </w:rPr>
        <w:t>itelikli ve ileri düzeyde araştırma çalışmalarının yapılmasını sağlamak, araştırmayı eğitim ve topluma katkı ile bütünleştirerek araştırma çalışmalarının etkisini arttırmak ve araştırma süreçlerinde uluslararası ve ulusal yetkin kurumlarla ortak projeler gerçekleştirerek karşılıklı bilgi ve deneyim paylaşımını üst düzeye çıkarmaktır.</w:t>
      </w:r>
    </w:p>
    <w:p w:rsidR="00752D86" w:rsidRPr="00752D86" w:rsidRDefault="00752D86" w:rsidP="00752D86">
      <w:pPr>
        <w:spacing w:line="360" w:lineRule="auto"/>
        <w:jc w:val="both"/>
        <w:rPr>
          <w:rFonts w:ascii="Times New Roman" w:eastAsiaTheme="minorHAnsi" w:hAnsi="Times New Roman" w:cs="Times New Roman"/>
          <w:b/>
          <w:bCs/>
          <w:color w:val="000000" w:themeColor="text1"/>
          <w:sz w:val="24"/>
          <w:szCs w:val="24"/>
          <w:lang w:eastAsia="en-US"/>
        </w:rPr>
      </w:pPr>
      <w:r w:rsidRPr="00752D86">
        <w:rPr>
          <w:rFonts w:ascii="Times New Roman" w:eastAsiaTheme="minorHAnsi" w:hAnsi="Times New Roman" w:cs="Times New Roman"/>
          <w:b/>
          <w:bCs/>
          <w:color w:val="000000" w:themeColor="text1"/>
          <w:sz w:val="24"/>
          <w:szCs w:val="24"/>
          <w:lang w:eastAsia="en-US"/>
        </w:rPr>
        <w:t xml:space="preserve">C.2 </w:t>
      </w:r>
      <w:r w:rsidRPr="00752D86">
        <w:rPr>
          <w:rFonts w:ascii="Times New Roman" w:eastAsiaTheme="minorHAnsi" w:hAnsi="Times New Roman" w:cstheme="minorBidi"/>
          <w:b/>
          <w:bCs/>
          <w:sz w:val="24"/>
          <w:lang w:eastAsia="en-US"/>
        </w:rPr>
        <w:t>Araştırma Yetkinliği, İş birlikleri ve Destekler</w:t>
      </w:r>
      <w:r w:rsidRPr="00752D86">
        <w:rPr>
          <w:rFonts w:ascii="Times New Roman" w:eastAsiaTheme="minorHAnsi" w:hAnsi="Times New Roman" w:cs="Times New Roman"/>
          <w:b/>
          <w:bCs/>
          <w:color w:val="000000" w:themeColor="text1"/>
          <w:sz w:val="24"/>
          <w:szCs w:val="24"/>
          <w:lang w:eastAsia="en-US"/>
        </w:rPr>
        <w:t>;</w:t>
      </w:r>
    </w:p>
    <w:p w:rsidR="00752D86" w:rsidRPr="00752D86" w:rsidRDefault="00752D86" w:rsidP="00752D86">
      <w:pPr>
        <w:spacing w:line="360" w:lineRule="auto"/>
        <w:ind w:firstLine="567"/>
        <w:jc w:val="both"/>
        <w:rPr>
          <w:rFonts w:ascii="Times New Roman" w:eastAsiaTheme="minorHAnsi" w:hAnsi="Times New Roman" w:cs="Times New Roman"/>
          <w:bCs/>
          <w:color w:val="000000" w:themeColor="text1"/>
          <w:sz w:val="24"/>
          <w:szCs w:val="24"/>
          <w:lang w:eastAsia="en-US"/>
        </w:rPr>
      </w:pPr>
      <w:r w:rsidRPr="00752D86">
        <w:rPr>
          <w:rFonts w:ascii="Times New Roman" w:eastAsiaTheme="minorHAnsi" w:hAnsi="Times New Roman" w:cstheme="minorBidi"/>
          <w:sz w:val="24"/>
          <w:lang w:eastAsia="en-US"/>
        </w:rPr>
        <w:t>Birim, öğretim elemanları ve araştırmacıların bilimsel araştırma ve sanat yetkinliğini sürdürmek ve iyileştirmek için olanaklar (eğitim, iş birlikleri, destekler vb.) sunmalıdır.</w:t>
      </w:r>
    </w:p>
    <w:p w:rsidR="00752D86" w:rsidRPr="00752D86" w:rsidRDefault="00752D86" w:rsidP="00752D86">
      <w:pPr>
        <w:spacing w:line="360" w:lineRule="auto"/>
        <w:ind w:firstLine="567"/>
        <w:jc w:val="both"/>
        <w:rPr>
          <w:rFonts w:ascii="Times New Roman" w:eastAsiaTheme="minorHAnsi" w:hAnsi="Times New Roman" w:cs="Times New Roman"/>
          <w:color w:val="000000" w:themeColor="text1"/>
          <w:sz w:val="24"/>
          <w:szCs w:val="24"/>
          <w:lang w:eastAsia="en-US"/>
        </w:rPr>
      </w:pPr>
      <w:r w:rsidRPr="00752D86">
        <w:rPr>
          <w:rFonts w:ascii="Times New Roman" w:eastAsiaTheme="minorHAnsi" w:hAnsi="Times New Roman" w:cs="Times New Roman"/>
          <w:bCs/>
          <w:color w:val="000000" w:themeColor="text1"/>
          <w:sz w:val="24"/>
          <w:szCs w:val="24"/>
          <w:lang w:eastAsia="en-US"/>
        </w:rPr>
        <w:t>Fen Edebiyat Fakültesi bünyesindeki bazı bölümlerde a</w:t>
      </w:r>
      <w:r w:rsidRPr="00752D86">
        <w:rPr>
          <w:rFonts w:ascii="Times New Roman" w:eastAsiaTheme="minorHAnsi" w:hAnsi="Times New Roman" w:cs="Times New Roman"/>
          <w:color w:val="000000" w:themeColor="text1"/>
          <w:sz w:val="24"/>
          <w:szCs w:val="24"/>
          <w:lang w:eastAsia="en-US"/>
        </w:rPr>
        <w:t>raştırma kadrosu sayısının arttırılması ve akademik personelin araştırma yetkinliğini geliştirmesine yönelik çeşitli olanakların sunulması gerekmektedir.</w:t>
      </w:r>
    </w:p>
    <w:p w:rsidR="00752D86" w:rsidRPr="00752D86" w:rsidRDefault="00752D86" w:rsidP="00752D86">
      <w:pPr>
        <w:spacing w:line="360" w:lineRule="auto"/>
        <w:ind w:firstLine="567"/>
        <w:jc w:val="both"/>
        <w:rPr>
          <w:rFonts w:ascii="Times New Roman" w:eastAsiaTheme="minorHAnsi" w:hAnsi="Times New Roman" w:cs="Times New Roman"/>
          <w:color w:val="000000" w:themeColor="text1"/>
          <w:sz w:val="24"/>
          <w:szCs w:val="24"/>
          <w:lang w:eastAsia="en-US"/>
        </w:rPr>
      </w:pPr>
      <w:r w:rsidRPr="00752D86">
        <w:rPr>
          <w:rFonts w:ascii="Times New Roman" w:eastAsiaTheme="minorHAnsi" w:hAnsi="Times New Roman" w:cs="Times New Roman"/>
          <w:color w:val="000000" w:themeColor="text1"/>
          <w:sz w:val="24"/>
          <w:szCs w:val="24"/>
          <w:lang w:eastAsia="en-US"/>
        </w:rPr>
        <w:t>Birim bünyesindeki araştırma ve öğrenci laboratuvarı için “Fen Edebiyat Fakültesi Laboratuvar Yönergesi” hazırlanmıştır, böylece araştırma kaynaklarının etkin ve verimli bir şekilde kullanılması imkanı doğmuştur.</w:t>
      </w:r>
    </w:p>
    <w:p w:rsidR="00752D86" w:rsidRPr="00752D86" w:rsidRDefault="00752D86" w:rsidP="00752D86">
      <w:pPr>
        <w:spacing w:line="360" w:lineRule="auto"/>
        <w:jc w:val="both"/>
        <w:rPr>
          <w:rFonts w:ascii="Times New Roman" w:eastAsiaTheme="minorHAnsi" w:hAnsi="Times New Roman" w:cs="Times New Roman"/>
          <w:b/>
          <w:bCs/>
          <w:color w:val="000000" w:themeColor="text1"/>
          <w:sz w:val="24"/>
          <w:szCs w:val="24"/>
          <w:lang w:eastAsia="en-US"/>
        </w:rPr>
      </w:pPr>
      <w:r w:rsidRPr="00752D86">
        <w:rPr>
          <w:rFonts w:ascii="Times New Roman" w:eastAsiaTheme="minorHAnsi" w:hAnsi="Times New Roman" w:cs="Times New Roman"/>
          <w:b/>
          <w:bCs/>
          <w:color w:val="000000" w:themeColor="text1"/>
          <w:sz w:val="24"/>
          <w:szCs w:val="24"/>
          <w:lang w:eastAsia="en-US"/>
        </w:rPr>
        <w:t xml:space="preserve">C.3 </w:t>
      </w:r>
      <w:r w:rsidRPr="00752D86">
        <w:rPr>
          <w:rFonts w:ascii="Times New Roman" w:eastAsiaTheme="minorHAnsi" w:hAnsi="Times New Roman" w:cstheme="minorBidi"/>
          <w:b/>
          <w:bCs/>
          <w:sz w:val="24"/>
          <w:lang w:eastAsia="en-US"/>
        </w:rPr>
        <w:t>Araştırma Performansı</w:t>
      </w:r>
      <w:r w:rsidRPr="00752D86">
        <w:rPr>
          <w:rFonts w:ascii="Times New Roman" w:eastAsiaTheme="minorHAnsi" w:hAnsi="Times New Roman" w:cs="Times New Roman"/>
          <w:b/>
          <w:bCs/>
          <w:color w:val="000000" w:themeColor="text1"/>
          <w:sz w:val="24"/>
          <w:szCs w:val="24"/>
          <w:lang w:eastAsia="en-US"/>
        </w:rPr>
        <w:t>;</w:t>
      </w:r>
    </w:p>
    <w:p w:rsidR="00752D86" w:rsidRPr="00752D86" w:rsidRDefault="00752D86" w:rsidP="00752D86">
      <w:pPr>
        <w:autoSpaceDE w:val="0"/>
        <w:autoSpaceDN w:val="0"/>
        <w:adjustRightInd w:val="0"/>
        <w:spacing w:line="360" w:lineRule="auto"/>
        <w:ind w:firstLine="567"/>
        <w:jc w:val="both"/>
        <w:rPr>
          <w:rFonts w:ascii="Times New Roman" w:eastAsiaTheme="minorHAnsi" w:hAnsi="Times New Roman" w:cs="Times New Roman"/>
          <w:bCs/>
          <w:color w:val="000000" w:themeColor="text1"/>
          <w:sz w:val="24"/>
          <w:szCs w:val="24"/>
          <w:lang w:eastAsia="en-US"/>
        </w:rPr>
      </w:pPr>
      <w:r w:rsidRPr="00752D86">
        <w:rPr>
          <w:rFonts w:ascii="Times New Roman" w:eastAsiaTheme="minorHAnsi" w:hAnsi="Times New Roman" w:cstheme="minorBidi"/>
          <w:sz w:val="24"/>
          <w:lang w:eastAsia="en-US"/>
        </w:rPr>
        <w:t>Birim,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rsidR="00752D86" w:rsidRPr="00752D86" w:rsidRDefault="00752D86" w:rsidP="00752D86">
      <w:pPr>
        <w:autoSpaceDE w:val="0"/>
        <w:autoSpaceDN w:val="0"/>
        <w:adjustRightInd w:val="0"/>
        <w:spacing w:line="360" w:lineRule="auto"/>
        <w:ind w:firstLine="567"/>
        <w:jc w:val="both"/>
        <w:rPr>
          <w:rFonts w:ascii="Times New Roman" w:eastAsiaTheme="minorHAnsi" w:hAnsi="Times New Roman" w:cs="Times New Roman"/>
          <w:color w:val="000000" w:themeColor="text1"/>
          <w:sz w:val="24"/>
          <w:szCs w:val="24"/>
          <w:lang w:eastAsia="en-US"/>
        </w:rPr>
      </w:pPr>
      <w:r w:rsidRPr="00752D86">
        <w:rPr>
          <w:rFonts w:ascii="Times New Roman" w:eastAsiaTheme="minorHAnsi" w:hAnsi="Times New Roman" w:cs="Times New Roman"/>
          <w:bCs/>
          <w:color w:val="000000" w:themeColor="text1"/>
          <w:sz w:val="24"/>
          <w:szCs w:val="24"/>
          <w:lang w:eastAsia="en-US"/>
        </w:rPr>
        <w:t xml:space="preserve">Fen Edebiyat Fakültesi bünyesindeki tüm bölümler </w:t>
      </w:r>
      <w:r w:rsidRPr="00752D86">
        <w:rPr>
          <w:rFonts w:ascii="Times New Roman" w:eastAsiaTheme="minorHAnsi" w:hAnsi="Times New Roman" w:cs="Times New Roman"/>
          <w:color w:val="000000" w:themeColor="text1"/>
          <w:sz w:val="24"/>
          <w:szCs w:val="24"/>
          <w:lang w:eastAsia="en-US"/>
        </w:rPr>
        <w:t xml:space="preserve">yıllık olarak bölüm faaliyetlerini hazırlanmakta ve dekanlığa sunmaktadır. Her öğretim yılı sonunda gerçekleştirilen Akademik Kurul toplantılarında da birimin </w:t>
      </w:r>
      <w:r w:rsidRPr="00752D86">
        <w:rPr>
          <w:rFonts w:ascii="Times New Roman" w:eastAsiaTheme="minorHAnsi" w:hAnsi="Times New Roman" w:cs="Times New Roman"/>
          <w:bCs/>
          <w:color w:val="000000" w:themeColor="text1"/>
          <w:sz w:val="24"/>
          <w:szCs w:val="24"/>
          <w:lang w:eastAsia="en-US"/>
        </w:rPr>
        <w:t xml:space="preserve">araştırma performansı ve iyileştirilmesine yönelik bilgi paylaşımı gerçekleştirilmekte ve bu konudaki talepler alınarak birimde gerçekleştirilen ARGE çalışmalarının topluma katkısının </w:t>
      </w:r>
      <w:r w:rsidRPr="00752D86">
        <w:rPr>
          <w:rFonts w:ascii="Times New Roman" w:eastAsiaTheme="minorHAnsi" w:hAnsi="Times New Roman" w:cs="Times New Roman"/>
          <w:bCs/>
          <w:color w:val="000000" w:themeColor="text1"/>
          <w:sz w:val="24"/>
          <w:szCs w:val="24"/>
          <w:lang w:eastAsia="en-US"/>
        </w:rPr>
        <w:lastRenderedPageBreak/>
        <w:t>iyileştirilmesine yönelik çalışmalar devam etmektedir. Bundan sonraki süreçte bölümlerden her yıl istenecek bilgilere dayalı olarak “Kurum Gösterge Raporu” hazırlanarak birimin araştırma performansının izlenmesi takip edilecektir ve imkanlar ölçüsünde gerekli iyileştirilmelerin gerçekleştirilmesi sağlanacaktır.</w:t>
      </w:r>
    </w:p>
    <w:p w:rsidR="004968CD" w:rsidRPr="0050281D" w:rsidRDefault="00752D86" w:rsidP="0050281D">
      <w:pPr>
        <w:spacing w:line="360" w:lineRule="auto"/>
        <w:ind w:firstLine="567"/>
        <w:jc w:val="both"/>
        <w:rPr>
          <w:rFonts w:ascii="Times New Roman" w:eastAsiaTheme="minorHAnsi" w:hAnsi="Times New Roman" w:cs="Times New Roman"/>
          <w:color w:val="000000" w:themeColor="text1"/>
          <w:sz w:val="24"/>
          <w:szCs w:val="24"/>
          <w:lang w:eastAsia="en-US"/>
        </w:rPr>
      </w:pPr>
      <w:r w:rsidRPr="00752D86">
        <w:rPr>
          <w:rFonts w:ascii="Times New Roman" w:eastAsiaTheme="minorHAnsi" w:hAnsi="Times New Roman" w:cs="Times New Roman"/>
          <w:bCs/>
          <w:color w:val="000000" w:themeColor="text1"/>
          <w:sz w:val="24"/>
          <w:szCs w:val="24"/>
          <w:lang w:eastAsia="en-US"/>
        </w:rPr>
        <w:t xml:space="preserve">Fen Edebiyat Fakültesi Bölümlerine ait Bölüm </w:t>
      </w:r>
      <w:r w:rsidRPr="00752D86">
        <w:rPr>
          <w:rFonts w:ascii="Times New Roman" w:eastAsiaTheme="minorHAnsi" w:hAnsi="Times New Roman" w:cs="Times New Roman"/>
          <w:color w:val="000000" w:themeColor="text1"/>
          <w:sz w:val="24"/>
          <w:szCs w:val="24"/>
          <w:lang w:eastAsia="en-US"/>
        </w:rPr>
        <w:t>Araşt</w:t>
      </w:r>
      <w:r w:rsidRPr="00752D86">
        <w:rPr>
          <w:rFonts w:ascii="Times New Roman" w:eastAsiaTheme="minorHAnsi" w:hAnsi="Times New Roman" w:cs="Times New Roman"/>
          <w:color w:val="000000" w:themeColor="text1"/>
          <w:spacing w:val="2"/>
          <w:sz w:val="24"/>
          <w:szCs w:val="24"/>
          <w:lang w:eastAsia="en-US"/>
        </w:rPr>
        <w:t>ı</w:t>
      </w:r>
      <w:r w:rsidRPr="00752D86">
        <w:rPr>
          <w:rFonts w:ascii="Times New Roman" w:eastAsiaTheme="minorHAnsi" w:hAnsi="Times New Roman" w:cs="Times New Roman"/>
          <w:color w:val="000000" w:themeColor="text1"/>
          <w:spacing w:val="1"/>
          <w:sz w:val="24"/>
          <w:szCs w:val="24"/>
          <w:lang w:eastAsia="en-US"/>
        </w:rPr>
        <w:t>r</w:t>
      </w:r>
      <w:r w:rsidRPr="00752D86">
        <w:rPr>
          <w:rFonts w:ascii="Times New Roman" w:eastAsiaTheme="minorHAnsi" w:hAnsi="Times New Roman" w:cs="Times New Roman"/>
          <w:color w:val="000000" w:themeColor="text1"/>
          <w:spacing w:val="-6"/>
          <w:sz w:val="24"/>
          <w:szCs w:val="24"/>
          <w:lang w:eastAsia="en-US"/>
        </w:rPr>
        <w:t>m</w:t>
      </w:r>
      <w:r w:rsidRPr="00752D86">
        <w:rPr>
          <w:rFonts w:ascii="Times New Roman" w:eastAsiaTheme="minorHAnsi" w:hAnsi="Times New Roman" w:cs="Times New Roman"/>
          <w:color w:val="000000" w:themeColor="text1"/>
          <w:sz w:val="24"/>
          <w:szCs w:val="24"/>
          <w:lang w:eastAsia="en-US"/>
        </w:rPr>
        <w:t>a</w:t>
      </w:r>
      <w:r w:rsidRPr="00752D86">
        <w:rPr>
          <w:rFonts w:ascii="Times New Roman" w:eastAsiaTheme="minorHAnsi" w:hAnsi="Times New Roman" w:cs="Times New Roman"/>
          <w:color w:val="000000" w:themeColor="text1"/>
          <w:spacing w:val="-8"/>
          <w:sz w:val="24"/>
          <w:szCs w:val="24"/>
          <w:lang w:eastAsia="en-US"/>
        </w:rPr>
        <w:t xml:space="preserve">, </w:t>
      </w:r>
      <w:r w:rsidRPr="00752D86">
        <w:rPr>
          <w:rFonts w:ascii="Times New Roman" w:eastAsiaTheme="minorHAnsi" w:hAnsi="Times New Roman" w:cs="Times New Roman"/>
          <w:color w:val="000000" w:themeColor="text1"/>
          <w:spacing w:val="-2"/>
          <w:sz w:val="24"/>
          <w:szCs w:val="24"/>
          <w:lang w:eastAsia="en-US"/>
        </w:rPr>
        <w:t>G</w:t>
      </w:r>
      <w:r w:rsidRPr="00752D86">
        <w:rPr>
          <w:rFonts w:ascii="Times New Roman" w:eastAsiaTheme="minorHAnsi" w:hAnsi="Times New Roman" w:cs="Times New Roman"/>
          <w:color w:val="000000" w:themeColor="text1"/>
          <w:sz w:val="24"/>
          <w:szCs w:val="24"/>
          <w:lang w:eastAsia="en-US"/>
        </w:rPr>
        <w:t>elişt</w:t>
      </w:r>
      <w:r w:rsidRPr="00752D86">
        <w:rPr>
          <w:rFonts w:ascii="Times New Roman" w:eastAsiaTheme="minorHAnsi" w:hAnsi="Times New Roman" w:cs="Times New Roman"/>
          <w:color w:val="000000" w:themeColor="text1"/>
          <w:spacing w:val="2"/>
          <w:sz w:val="24"/>
          <w:szCs w:val="24"/>
          <w:lang w:eastAsia="en-US"/>
        </w:rPr>
        <w:t>i</w:t>
      </w:r>
      <w:r w:rsidRPr="00752D86">
        <w:rPr>
          <w:rFonts w:ascii="Times New Roman" w:eastAsiaTheme="minorHAnsi" w:hAnsi="Times New Roman" w:cs="Times New Roman"/>
          <w:color w:val="000000" w:themeColor="text1"/>
          <w:spacing w:val="1"/>
          <w:sz w:val="24"/>
          <w:szCs w:val="24"/>
          <w:lang w:eastAsia="en-US"/>
        </w:rPr>
        <w:t>r</w:t>
      </w:r>
      <w:r w:rsidRPr="00752D86">
        <w:rPr>
          <w:rFonts w:ascii="Times New Roman" w:eastAsiaTheme="minorHAnsi" w:hAnsi="Times New Roman" w:cs="Times New Roman"/>
          <w:color w:val="000000" w:themeColor="text1"/>
          <w:spacing w:val="-2"/>
          <w:sz w:val="24"/>
          <w:szCs w:val="24"/>
          <w:lang w:eastAsia="en-US"/>
        </w:rPr>
        <w:t>m</w:t>
      </w:r>
      <w:r w:rsidRPr="00752D86">
        <w:rPr>
          <w:rFonts w:ascii="Times New Roman" w:eastAsiaTheme="minorHAnsi" w:hAnsi="Times New Roman" w:cs="Times New Roman"/>
          <w:color w:val="000000" w:themeColor="text1"/>
          <w:sz w:val="24"/>
          <w:szCs w:val="24"/>
          <w:lang w:eastAsia="en-US"/>
        </w:rPr>
        <w:t>e ve Toplumsal Katkı</w:t>
      </w:r>
      <w:r w:rsidR="0050281D">
        <w:rPr>
          <w:rFonts w:ascii="Times New Roman" w:eastAsiaTheme="minorHAnsi" w:hAnsi="Times New Roman" w:cs="Times New Roman"/>
          <w:color w:val="000000" w:themeColor="text1"/>
          <w:sz w:val="24"/>
          <w:szCs w:val="24"/>
          <w:lang w:eastAsia="en-US"/>
        </w:rPr>
        <w:t xml:space="preserve"> Raporları aşağıda sunulmuştur.</w:t>
      </w:r>
    </w:p>
    <w:p w:rsidR="00752D86" w:rsidRPr="00752D86" w:rsidRDefault="00752D86" w:rsidP="00752D86">
      <w:pPr>
        <w:spacing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b/>
          <w:color w:val="000000" w:themeColor="text1"/>
          <w:sz w:val="24"/>
          <w:szCs w:val="24"/>
          <w:lang w:eastAsia="en-US"/>
        </w:rPr>
        <w:t>ARKEOLOJİ BÖLÜMÜ</w:t>
      </w:r>
    </w:p>
    <w:p w:rsidR="00752D86" w:rsidRPr="00752D86" w:rsidRDefault="00752D86" w:rsidP="0029582F">
      <w:pPr>
        <w:numPr>
          <w:ilvl w:val="0"/>
          <w:numId w:val="1"/>
        </w:numPr>
        <w:autoSpaceDE w:val="0"/>
        <w:autoSpaceDN w:val="0"/>
        <w:adjustRightInd w:val="0"/>
        <w:spacing w:after="0" w:line="360" w:lineRule="auto"/>
        <w:contextualSpacing/>
        <w:jc w:val="both"/>
        <w:rPr>
          <w:rFonts w:ascii="Times New Roman" w:eastAsiaTheme="minorHAnsi" w:hAnsi="Times New Roman" w:cs="Times New Roman"/>
          <w:color w:val="000000" w:themeColor="text1"/>
          <w:sz w:val="24"/>
          <w:lang w:eastAsia="en-US"/>
        </w:rPr>
      </w:pPr>
      <w:r w:rsidRPr="00752D86">
        <w:rPr>
          <w:rFonts w:ascii="Times New Roman" w:eastAsiaTheme="minorHAnsi" w:hAnsi="Times New Roman" w:cs="Times New Roman"/>
          <w:sz w:val="24"/>
          <w:szCs w:val="24"/>
          <w:lang w:eastAsia="en-US"/>
        </w:rPr>
        <w:t>Bölüm kurulduğundan bu yana hem kamu kurumlarıyla hem de özle kuruluşlarla işbirliği içinde projeler yürütülmüştür. Bunu ilk örneği Seyitömer Höyük Kazı projesidir. Devam eden yıllarda Lebedos Yüzey Araştırmaları tamamlanmış ve Aizanoi Antik Kenti Kazılarına başlanmıştır. Çalışmalar halen devam etmektedir. Ayrıca Denizli ili Çal ilçesinde, 2021 yılında başlayan Aşağı Seyit Höyük kazı araştırmalarında da bir öğretim üyemiz araştırma başkan yardımcılığını devam ettirmektedir</w:t>
      </w:r>
      <w:r w:rsidRPr="00752D86">
        <w:rPr>
          <w:rFonts w:ascii="Times New Roman" w:eastAsiaTheme="minorHAnsi" w:hAnsi="Times New Roman" w:cs="Times New Roman"/>
          <w:color w:val="000000" w:themeColor="text1"/>
          <w:sz w:val="24"/>
          <w:lang w:eastAsia="en-US"/>
        </w:rPr>
        <w:t xml:space="preserve">. </w:t>
      </w:r>
    </w:p>
    <w:p w:rsidR="00752D86" w:rsidRPr="00752D86" w:rsidRDefault="00752D86" w:rsidP="00752D86">
      <w:pPr>
        <w:autoSpaceDE w:val="0"/>
        <w:autoSpaceDN w:val="0"/>
        <w:adjustRightInd w:val="0"/>
        <w:spacing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b/>
          <w:color w:val="000000" w:themeColor="text1"/>
          <w:sz w:val="24"/>
          <w:szCs w:val="24"/>
          <w:lang w:eastAsia="en-US"/>
        </w:rPr>
        <w:t>BİYOKİMYA BÖLÜMÜ</w:t>
      </w:r>
    </w:p>
    <w:p w:rsidR="00752D86" w:rsidRPr="00752D86" w:rsidRDefault="00752D86" w:rsidP="00752D86">
      <w:pPr>
        <w:widowControl w:val="0"/>
        <w:tabs>
          <w:tab w:val="left" w:pos="731"/>
        </w:tabs>
        <w:autoSpaceDE w:val="0"/>
        <w:autoSpaceDN w:val="0"/>
        <w:spacing w:before="120" w:after="0" w:line="360" w:lineRule="auto"/>
        <w:ind w:left="-215"/>
        <w:jc w:val="both"/>
        <w:rPr>
          <w:rFonts w:ascii="Times New Roman" w:eastAsia="Times New Roman" w:hAnsi="Times New Roman" w:cs="Times New Roman"/>
          <w:b/>
          <w:sz w:val="24"/>
          <w:lang w:eastAsia="en-US"/>
        </w:rPr>
      </w:pPr>
      <w:r w:rsidRPr="00752D86">
        <w:rPr>
          <w:rFonts w:ascii="Times New Roman" w:eastAsia="Times New Roman" w:hAnsi="Times New Roman" w:cs="Times New Roman"/>
          <w:b/>
          <w:sz w:val="24"/>
          <w:lang w:eastAsia="en-US"/>
        </w:rPr>
        <w:t xml:space="preserve">        C.1. Araştırma Süreçlerinin Yönetimi ve Araştırma</w:t>
      </w:r>
      <w:r w:rsidRPr="00752D86">
        <w:rPr>
          <w:rFonts w:ascii="Times New Roman" w:eastAsia="Times New Roman" w:hAnsi="Times New Roman" w:cs="Times New Roman"/>
          <w:b/>
          <w:spacing w:val="-4"/>
          <w:sz w:val="24"/>
          <w:lang w:eastAsia="en-US"/>
        </w:rPr>
        <w:t xml:space="preserve"> </w:t>
      </w:r>
      <w:r w:rsidRPr="00752D86">
        <w:rPr>
          <w:rFonts w:ascii="Times New Roman" w:eastAsia="Times New Roman" w:hAnsi="Times New Roman" w:cs="Times New Roman"/>
          <w:b/>
          <w:sz w:val="24"/>
          <w:lang w:eastAsia="en-US"/>
        </w:rPr>
        <w:t>Kaynakları</w:t>
      </w:r>
    </w:p>
    <w:p w:rsidR="00752D86" w:rsidRPr="00752D86" w:rsidRDefault="00752D86" w:rsidP="00752D86">
      <w:pPr>
        <w:widowControl w:val="0"/>
        <w:autoSpaceDE w:val="0"/>
        <w:autoSpaceDN w:val="0"/>
        <w:spacing w:before="120" w:after="0" w:line="360" w:lineRule="auto"/>
        <w:ind w:left="258" w:right="303"/>
        <w:jc w:val="both"/>
        <w:rPr>
          <w:rFonts w:ascii="Times New Roman" w:eastAsia="Times New Roman" w:hAnsi="Times New Roman" w:cs="Times New Roman"/>
          <w:sz w:val="24"/>
          <w:szCs w:val="24"/>
          <w:lang w:eastAsia="en-US"/>
        </w:rPr>
      </w:pPr>
      <w:r w:rsidRPr="00752D86">
        <w:rPr>
          <w:rFonts w:ascii="Times New Roman" w:eastAsia="Times New Roman" w:hAnsi="Times New Roman" w:cs="Times New Roman"/>
          <w:sz w:val="24"/>
          <w:szCs w:val="24"/>
          <w:lang w:eastAsia="en-US"/>
        </w:rPr>
        <w:t>Bölümümüz öğretim üyeleri gerek BAP gerekse dış kaynaklı projelerle, araştırma-geliştirme faaliyetleri yürütmekte ve yapılan faaliyetler yılsonunda faaliyet raporu kapsamında ilgili Fakülte Kuruluna sunulmaktadır. Araştırma-geliştirme faaliyetlerinin sonuçları, ulusal ve uluslararası platformlarda yayınlanmıştır. Bölüm 2021 akademik faaliyet raporu EK 1’de verilmektedir. 2021 yılında Biyokimya bölümünde başlayan ve/veya tamamlanan projelerin bilgisi ise EK 2’de sunulmuştur.</w:t>
      </w:r>
    </w:p>
    <w:p w:rsidR="00752D86" w:rsidRPr="00752D86" w:rsidRDefault="00752D86" w:rsidP="0029582F">
      <w:pPr>
        <w:widowControl w:val="0"/>
        <w:numPr>
          <w:ilvl w:val="2"/>
          <w:numId w:val="13"/>
        </w:numPr>
        <w:tabs>
          <w:tab w:val="left" w:pos="911"/>
        </w:tabs>
        <w:autoSpaceDE w:val="0"/>
        <w:autoSpaceDN w:val="0"/>
        <w:spacing w:before="120" w:after="0" w:line="360" w:lineRule="auto"/>
        <w:jc w:val="both"/>
        <w:outlineLvl w:val="1"/>
        <w:rPr>
          <w:rFonts w:ascii="Times New Roman" w:eastAsia="Times New Roman" w:hAnsi="Times New Roman" w:cs="Times New Roman"/>
          <w:b/>
          <w:bCs/>
          <w:sz w:val="24"/>
          <w:szCs w:val="24"/>
          <w:lang w:eastAsia="en-US"/>
        </w:rPr>
      </w:pPr>
      <w:bookmarkStart w:id="11" w:name="_bookmark49"/>
      <w:bookmarkEnd w:id="11"/>
      <w:r w:rsidRPr="00752D86">
        <w:rPr>
          <w:rFonts w:ascii="Times New Roman" w:eastAsia="Times New Roman" w:hAnsi="Times New Roman" w:cs="Times New Roman"/>
          <w:b/>
          <w:bCs/>
          <w:sz w:val="24"/>
          <w:szCs w:val="24"/>
          <w:lang w:eastAsia="en-US"/>
        </w:rPr>
        <w:t>Araştırma Süreçlerinin</w:t>
      </w:r>
      <w:r w:rsidRPr="00752D86">
        <w:rPr>
          <w:rFonts w:ascii="Times New Roman" w:eastAsia="Times New Roman" w:hAnsi="Times New Roman" w:cs="Times New Roman"/>
          <w:b/>
          <w:bCs/>
          <w:spacing w:val="-2"/>
          <w:sz w:val="24"/>
          <w:szCs w:val="24"/>
          <w:lang w:eastAsia="en-US"/>
        </w:rPr>
        <w:t xml:space="preserve"> </w:t>
      </w:r>
      <w:r w:rsidRPr="00752D86">
        <w:rPr>
          <w:rFonts w:ascii="Times New Roman" w:eastAsia="Times New Roman" w:hAnsi="Times New Roman" w:cs="Times New Roman"/>
          <w:b/>
          <w:bCs/>
          <w:sz w:val="24"/>
          <w:szCs w:val="24"/>
          <w:lang w:eastAsia="en-US"/>
        </w:rPr>
        <w:t>Yönetimi</w:t>
      </w:r>
    </w:p>
    <w:p w:rsidR="00752D86" w:rsidRPr="00752D86" w:rsidRDefault="00752D86" w:rsidP="00752D86">
      <w:pPr>
        <w:widowControl w:val="0"/>
        <w:autoSpaceDE w:val="0"/>
        <w:autoSpaceDN w:val="0"/>
        <w:spacing w:before="120" w:after="0" w:line="360" w:lineRule="auto"/>
        <w:ind w:left="258" w:right="303"/>
        <w:jc w:val="both"/>
        <w:rPr>
          <w:rFonts w:ascii="Times New Roman" w:eastAsia="Times New Roman" w:hAnsi="Times New Roman" w:cs="Times New Roman"/>
          <w:sz w:val="24"/>
          <w:szCs w:val="24"/>
          <w:lang w:eastAsia="en-US"/>
        </w:rPr>
      </w:pPr>
      <w:r w:rsidRPr="00752D86">
        <w:rPr>
          <w:rFonts w:ascii="Times New Roman" w:eastAsia="Times New Roman" w:hAnsi="Times New Roman" w:cs="Times New Roman"/>
          <w:sz w:val="24"/>
          <w:szCs w:val="24"/>
          <w:lang w:eastAsia="en-US"/>
        </w:rPr>
        <w:t>Bölüm öğretim elemanları uzmanlık konuları kapsamında, ülke ekonomisine katkı sağlamaya yönelik projelerde yer almaktadır. Araştırma-geliştirme süreçleri ile eğitim-öğretim süreçleri lisans öğrencilerinin projelere dahil edilmesi ile bütünleştirilmiştir.</w:t>
      </w:r>
    </w:p>
    <w:p w:rsidR="00752D86" w:rsidRPr="00752D86" w:rsidRDefault="00752D86" w:rsidP="0029582F">
      <w:pPr>
        <w:widowControl w:val="0"/>
        <w:numPr>
          <w:ilvl w:val="2"/>
          <w:numId w:val="13"/>
        </w:numPr>
        <w:tabs>
          <w:tab w:val="left" w:pos="911"/>
        </w:tabs>
        <w:autoSpaceDE w:val="0"/>
        <w:autoSpaceDN w:val="0"/>
        <w:spacing w:before="120" w:after="0" w:line="360" w:lineRule="auto"/>
        <w:jc w:val="both"/>
        <w:outlineLvl w:val="1"/>
        <w:rPr>
          <w:rFonts w:ascii="Times New Roman" w:eastAsia="Times New Roman" w:hAnsi="Times New Roman" w:cs="Times New Roman"/>
          <w:b/>
          <w:bCs/>
          <w:sz w:val="24"/>
          <w:szCs w:val="24"/>
          <w:lang w:eastAsia="en-US"/>
        </w:rPr>
      </w:pPr>
      <w:bookmarkStart w:id="12" w:name="_bookmark50"/>
      <w:bookmarkEnd w:id="12"/>
      <w:r w:rsidRPr="00752D86">
        <w:rPr>
          <w:rFonts w:ascii="Times New Roman" w:eastAsia="Times New Roman" w:hAnsi="Times New Roman" w:cs="Times New Roman"/>
          <w:b/>
          <w:bCs/>
          <w:sz w:val="24"/>
          <w:szCs w:val="24"/>
          <w:lang w:eastAsia="en-US"/>
        </w:rPr>
        <w:t>İç ve Dış</w:t>
      </w:r>
      <w:r w:rsidRPr="00752D86">
        <w:rPr>
          <w:rFonts w:ascii="Times New Roman" w:eastAsia="Times New Roman" w:hAnsi="Times New Roman" w:cs="Times New Roman"/>
          <w:b/>
          <w:bCs/>
          <w:spacing w:val="-3"/>
          <w:sz w:val="24"/>
          <w:szCs w:val="24"/>
          <w:lang w:eastAsia="en-US"/>
        </w:rPr>
        <w:t xml:space="preserve"> </w:t>
      </w:r>
      <w:r w:rsidRPr="00752D86">
        <w:rPr>
          <w:rFonts w:ascii="Times New Roman" w:eastAsia="Times New Roman" w:hAnsi="Times New Roman" w:cs="Times New Roman"/>
          <w:b/>
          <w:bCs/>
          <w:sz w:val="24"/>
          <w:szCs w:val="24"/>
          <w:lang w:eastAsia="en-US"/>
        </w:rPr>
        <w:t>Kaynaklar</w:t>
      </w:r>
    </w:p>
    <w:p w:rsidR="00752D86" w:rsidRPr="00752D86" w:rsidRDefault="00752D86" w:rsidP="00752D86">
      <w:pPr>
        <w:widowControl w:val="0"/>
        <w:autoSpaceDE w:val="0"/>
        <w:autoSpaceDN w:val="0"/>
        <w:spacing w:before="120" w:after="0" w:line="360" w:lineRule="auto"/>
        <w:ind w:left="258" w:right="280"/>
        <w:jc w:val="both"/>
        <w:rPr>
          <w:rFonts w:ascii="Times New Roman" w:eastAsia="Times New Roman" w:hAnsi="Times New Roman" w:cs="Times New Roman"/>
          <w:sz w:val="24"/>
          <w:szCs w:val="24"/>
          <w:lang w:eastAsia="en-US"/>
        </w:rPr>
      </w:pPr>
      <w:r w:rsidRPr="00752D86">
        <w:rPr>
          <w:rFonts w:ascii="Times New Roman" w:eastAsia="Times New Roman" w:hAnsi="Times New Roman" w:cs="Times New Roman"/>
          <w:sz w:val="24"/>
          <w:szCs w:val="24"/>
          <w:lang w:eastAsia="en-US"/>
        </w:rPr>
        <w:t>Biyokimya Bölümü olarak Üniversite içi ve dış kaynaklar kullanılarak projeler gerçekleştirilmiştir. Bu projeler EK 3’te sunulmuştur. Bölümümüzde dış kaynaklı olarak 2021 yılı içerinde TUBİTAK destekli faaliyetler yürütülmüştür.</w:t>
      </w:r>
    </w:p>
    <w:p w:rsidR="00752D86" w:rsidRPr="00752D86" w:rsidRDefault="00752D86" w:rsidP="0029582F">
      <w:pPr>
        <w:widowControl w:val="0"/>
        <w:numPr>
          <w:ilvl w:val="2"/>
          <w:numId w:val="13"/>
        </w:numPr>
        <w:tabs>
          <w:tab w:val="left" w:pos="911"/>
        </w:tabs>
        <w:autoSpaceDE w:val="0"/>
        <w:autoSpaceDN w:val="0"/>
        <w:spacing w:before="120" w:after="0" w:line="360" w:lineRule="auto"/>
        <w:jc w:val="both"/>
        <w:outlineLvl w:val="1"/>
        <w:rPr>
          <w:rFonts w:ascii="Times New Roman" w:eastAsia="Times New Roman" w:hAnsi="Times New Roman" w:cs="Times New Roman"/>
          <w:b/>
          <w:bCs/>
          <w:sz w:val="24"/>
          <w:szCs w:val="24"/>
          <w:lang w:eastAsia="en-US"/>
        </w:rPr>
      </w:pPr>
      <w:bookmarkStart w:id="13" w:name="_bookmark51"/>
      <w:bookmarkEnd w:id="13"/>
      <w:r w:rsidRPr="00752D86">
        <w:rPr>
          <w:rFonts w:ascii="Times New Roman" w:eastAsia="Times New Roman" w:hAnsi="Times New Roman" w:cs="Times New Roman"/>
          <w:b/>
          <w:bCs/>
          <w:sz w:val="24"/>
          <w:szCs w:val="24"/>
          <w:lang w:eastAsia="en-US"/>
        </w:rPr>
        <w:t>Doktora Programları ve Doktora Sonrası</w:t>
      </w:r>
      <w:r w:rsidRPr="00752D86">
        <w:rPr>
          <w:rFonts w:ascii="Times New Roman" w:eastAsia="Times New Roman" w:hAnsi="Times New Roman" w:cs="Times New Roman"/>
          <w:b/>
          <w:bCs/>
          <w:spacing w:val="-3"/>
          <w:sz w:val="24"/>
          <w:szCs w:val="24"/>
          <w:lang w:eastAsia="en-US"/>
        </w:rPr>
        <w:t xml:space="preserve"> </w:t>
      </w:r>
      <w:r w:rsidRPr="00752D86">
        <w:rPr>
          <w:rFonts w:ascii="Times New Roman" w:eastAsia="Times New Roman" w:hAnsi="Times New Roman" w:cs="Times New Roman"/>
          <w:b/>
          <w:bCs/>
          <w:sz w:val="24"/>
          <w:szCs w:val="24"/>
          <w:lang w:eastAsia="en-US"/>
        </w:rPr>
        <w:t>İmkanlar</w:t>
      </w:r>
    </w:p>
    <w:p w:rsidR="00752D86" w:rsidRPr="00752D86" w:rsidRDefault="00752D86" w:rsidP="00752D86">
      <w:pPr>
        <w:widowControl w:val="0"/>
        <w:autoSpaceDE w:val="0"/>
        <w:autoSpaceDN w:val="0"/>
        <w:spacing w:after="0" w:line="360" w:lineRule="auto"/>
        <w:jc w:val="both"/>
        <w:rPr>
          <w:rFonts w:ascii="Times New Roman" w:eastAsia="Times New Roman" w:hAnsi="Times New Roman" w:cs="Times New Roman"/>
          <w:lang w:eastAsia="en-US"/>
        </w:rPr>
        <w:sectPr w:rsidR="00752D86" w:rsidRPr="00752D86" w:rsidSect="00752D86">
          <w:pgSz w:w="12240" w:h="15840"/>
          <w:pgMar w:top="1300" w:right="900" w:bottom="280" w:left="1160" w:header="562" w:footer="0" w:gutter="0"/>
          <w:cols w:space="708"/>
        </w:sectPr>
      </w:pPr>
    </w:p>
    <w:p w:rsidR="00752D86" w:rsidRDefault="00752D86" w:rsidP="00752D86">
      <w:pPr>
        <w:widowControl w:val="0"/>
        <w:autoSpaceDE w:val="0"/>
        <w:autoSpaceDN w:val="0"/>
        <w:spacing w:before="80" w:after="0" w:line="360" w:lineRule="auto"/>
        <w:ind w:left="258"/>
        <w:jc w:val="both"/>
        <w:rPr>
          <w:rFonts w:ascii="Times New Roman" w:eastAsia="Times New Roman" w:hAnsi="Times New Roman" w:cs="Times New Roman"/>
          <w:sz w:val="24"/>
          <w:szCs w:val="24"/>
          <w:lang w:eastAsia="en-US"/>
        </w:rPr>
      </w:pPr>
      <w:r w:rsidRPr="00752D86">
        <w:rPr>
          <w:rFonts w:ascii="Times New Roman" w:eastAsia="Times New Roman" w:hAnsi="Times New Roman" w:cs="Times New Roman"/>
          <w:sz w:val="24"/>
          <w:szCs w:val="24"/>
          <w:lang w:eastAsia="en-US"/>
        </w:rPr>
        <w:lastRenderedPageBreak/>
        <w:t>Bölümümüze 2021 yılında doktora programı açılmış olup, 2022 yılında öğrenci alımına başlamıştır.</w:t>
      </w:r>
    </w:p>
    <w:p w:rsidR="00795F9A" w:rsidRPr="00752D86" w:rsidRDefault="00795F9A" w:rsidP="00752D86">
      <w:pPr>
        <w:widowControl w:val="0"/>
        <w:autoSpaceDE w:val="0"/>
        <w:autoSpaceDN w:val="0"/>
        <w:spacing w:before="80" w:after="0" w:line="360" w:lineRule="auto"/>
        <w:ind w:left="258"/>
        <w:jc w:val="both"/>
        <w:rPr>
          <w:rFonts w:ascii="Times New Roman" w:eastAsia="Times New Roman" w:hAnsi="Times New Roman" w:cs="Times New Roman"/>
          <w:sz w:val="24"/>
          <w:szCs w:val="24"/>
          <w:lang w:eastAsia="en-US"/>
        </w:rPr>
      </w:pPr>
    </w:p>
    <w:p w:rsidR="00752D86" w:rsidRPr="00752D86" w:rsidRDefault="00752D86" w:rsidP="00752D86">
      <w:pPr>
        <w:widowControl w:val="0"/>
        <w:tabs>
          <w:tab w:val="left" w:pos="731"/>
        </w:tabs>
        <w:autoSpaceDE w:val="0"/>
        <w:autoSpaceDN w:val="0"/>
        <w:spacing w:before="120" w:after="0" w:line="360" w:lineRule="auto"/>
        <w:ind w:left="-215"/>
        <w:jc w:val="both"/>
        <w:outlineLvl w:val="1"/>
        <w:rPr>
          <w:rFonts w:ascii="Times New Roman" w:eastAsia="Times New Roman" w:hAnsi="Times New Roman" w:cs="Times New Roman"/>
          <w:b/>
          <w:bCs/>
          <w:sz w:val="24"/>
          <w:szCs w:val="24"/>
          <w:lang w:eastAsia="en-US"/>
        </w:rPr>
      </w:pPr>
      <w:bookmarkStart w:id="14" w:name="_bookmark52"/>
      <w:bookmarkEnd w:id="14"/>
      <w:r w:rsidRPr="00752D86">
        <w:rPr>
          <w:rFonts w:ascii="Times New Roman" w:eastAsia="Times New Roman" w:hAnsi="Times New Roman" w:cs="Times New Roman"/>
          <w:b/>
          <w:bCs/>
          <w:sz w:val="24"/>
          <w:szCs w:val="24"/>
          <w:lang w:eastAsia="en-US"/>
        </w:rPr>
        <w:t xml:space="preserve">       C.2.Araştırma Yetkinliği, İş birlikleri ve</w:t>
      </w:r>
      <w:r w:rsidRPr="00752D86">
        <w:rPr>
          <w:rFonts w:ascii="Times New Roman" w:eastAsia="Times New Roman" w:hAnsi="Times New Roman" w:cs="Times New Roman"/>
          <w:b/>
          <w:bCs/>
          <w:spacing w:val="-5"/>
          <w:sz w:val="24"/>
          <w:szCs w:val="24"/>
          <w:lang w:eastAsia="en-US"/>
        </w:rPr>
        <w:t xml:space="preserve"> </w:t>
      </w:r>
      <w:r w:rsidRPr="00752D86">
        <w:rPr>
          <w:rFonts w:ascii="Times New Roman" w:eastAsia="Times New Roman" w:hAnsi="Times New Roman" w:cs="Times New Roman"/>
          <w:b/>
          <w:bCs/>
          <w:sz w:val="24"/>
          <w:szCs w:val="24"/>
          <w:lang w:eastAsia="en-US"/>
        </w:rPr>
        <w:t>Destekler</w:t>
      </w:r>
    </w:p>
    <w:p w:rsidR="00752D86" w:rsidRPr="00752D86" w:rsidRDefault="00752D86" w:rsidP="0029582F">
      <w:pPr>
        <w:widowControl w:val="0"/>
        <w:numPr>
          <w:ilvl w:val="2"/>
          <w:numId w:val="12"/>
        </w:numPr>
        <w:tabs>
          <w:tab w:val="left" w:pos="911"/>
        </w:tabs>
        <w:autoSpaceDE w:val="0"/>
        <w:autoSpaceDN w:val="0"/>
        <w:spacing w:before="120" w:after="0" w:line="360" w:lineRule="auto"/>
        <w:jc w:val="both"/>
        <w:outlineLvl w:val="1"/>
        <w:rPr>
          <w:rFonts w:ascii="Times New Roman" w:eastAsia="Times New Roman" w:hAnsi="Times New Roman" w:cs="Times New Roman"/>
          <w:b/>
          <w:bCs/>
          <w:sz w:val="24"/>
          <w:szCs w:val="24"/>
          <w:lang w:eastAsia="en-US"/>
        </w:rPr>
      </w:pPr>
      <w:bookmarkStart w:id="15" w:name="_bookmark53"/>
      <w:bookmarkEnd w:id="15"/>
      <w:r w:rsidRPr="00752D86">
        <w:rPr>
          <w:rFonts w:ascii="Times New Roman" w:eastAsia="Times New Roman" w:hAnsi="Times New Roman" w:cs="Times New Roman"/>
          <w:b/>
          <w:bCs/>
          <w:sz w:val="24"/>
          <w:szCs w:val="24"/>
          <w:lang w:eastAsia="en-US"/>
        </w:rPr>
        <w:t>Araştırma Yetkinlikleri ve</w:t>
      </w:r>
      <w:r w:rsidRPr="00752D86">
        <w:rPr>
          <w:rFonts w:ascii="Times New Roman" w:eastAsia="Times New Roman" w:hAnsi="Times New Roman" w:cs="Times New Roman"/>
          <w:b/>
          <w:bCs/>
          <w:spacing w:val="-3"/>
          <w:sz w:val="24"/>
          <w:szCs w:val="24"/>
          <w:lang w:eastAsia="en-US"/>
        </w:rPr>
        <w:t xml:space="preserve"> </w:t>
      </w:r>
      <w:r w:rsidRPr="00752D86">
        <w:rPr>
          <w:rFonts w:ascii="Times New Roman" w:eastAsia="Times New Roman" w:hAnsi="Times New Roman" w:cs="Times New Roman"/>
          <w:b/>
          <w:bCs/>
          <w:sz w:val="24"/>
          <w:szCs w:val="24"/>
          <w:lang w:eastAsia="en-US"/>
        </w:rPr>
        <w:t>Gelişimi</w:t>
      </w:r>
    </w:p>
    <w:p w:rsidR="00752D86" w:rsidRPr="00752D86" w:rsidRDefault="00752D86" w:rsidP="00752D86">
      <w:pPr>
        <w:widowControl w:val="0"/>
        <w:autoSpaceDE w:val="0"/>
        <w:autoSpaceDN w:val="0"/>
        <w:spacing w:before="120" w:after="0" w:line="360" w:lineRule="auto"/>
        <w:ind w:left="258" w:right="303"/>
        <w:jc w:val="both"/>
        <w:rPr>
          <w:rFonts w:ascii="Times New Roman" w:eastAsia="Times New Roman" w:hAnsi="Times New Roman" w:cs="Times New Roman"/>
          <w:sz w:val="24"/>
          <w:szCs w:val="24"/>
          <w:lang w:eastAsia="en-US"/>
        </w:rPr>
      </w:pPr>
      <w:r w:rsidRPr="00752D86">
        <w:rPr>
          <w:rFonts w:ascii="Times New Roman" w:eastAsia="Times New Roman" w:hAnsi="Times New Roman" w:cs="Times New Roman"/>
          <w:sz w:val="24"/>
          <w:szCs w:val="24"/>
          <w:lang w:eastAsia="en-US"/>
        </w:rPr>
        <w:t>Bölümümüzde, Kimya Anabilim Dalı dahilinde, Analitik Kimya, Biyokimya, Organik Kimya, Anorganik Kimya alanlarında doktora derecesine sahip öğretim üyeleri bulunmaktadır. Bunun yanında Biyoloji ve Gıda Mühendisliği dallarında doktora derecesine sahip öğretim üyeleri alanları ile ilgili dersleri yürütmektedir.</w:t>
      </w:r>
    </w:p>
    <w:p w:rsidR="00752D86" w:rsidRPr="00752D86" w:rsidRDefault="00752D86" w:rsidP="0029582F">
      <w:pPr>
        <w:widowControl w:val="0"/>
        <w:numPr>
          <w:ilvl w:val="2"/>
          <w:numId w:val="12"/>
        </w:numPr>
        <w:tabs>
          <w:tab w:val="left" w:pos="911"/>
        </w:tabs>
        <w:autoSpaceDE w:val="0"/>
        <w:autoSpaceDN w:val="0"/>
        <w:spacing w:before="120" w:after="0" w:line="360" w:lineRule="auto"/>
        <w:jc w:val="both"/>
        <w:outlineLvl w:val="1"/>
        <w:rPr>
          <w:rFonts w:ascii="Times New Roman" w:eastAsia="Times New Roman" w:hAnsi="Times New Roman" w:cs="Times New Roman"/>
          <w:b/>
          <w:bCs/>
          <w:sz w:val="24"/>
          <w:szCs w:val="24"/>
          <w:lang w:eastAsia="en-US"/>
        </w:rPr>
      </w:pPr>
      <w:bookmarkStart w:id="16" w:name="_bookmark54"/>
      <w:bookmarkEnd w:id="16"/>
      <w:r w:rsidRPr="00752D86">
        <w:rPr>
          <w:rFonts w:ascii="Times New Roman" w:eastAsia="Times New Roman" w:hAnsi="Times New Roman" w:cs="Times New Roman"/>
          <w:b/>
          <w:bCs/>
          <w:sz w:val="24"/>
          <w:szCs w:val="24"/>
          <w:lang w:eastAsia="en-US"/>
        </w:rPr>
        <w:t>Ulusal ve Uluslararası Ortak Programlar ve Ortak Araştırma</w:t>
      </w:r>
      <w:r w:rsidRPr="00752D86">
        <w:rPr>
          <w:rFonts w:ascii="Times New Roman" w:eastAsia="Times New Roman" w:hAnsi="Times New Roman" w:cs="Times New Roman"/>
          <w:b/>
          <w:bCs/>
          <w:spacing w:val="-9"/>
          <w:sz w:val="24"/>
          <w:szCs w:val="24"/>
          <w:lang w:eastAsia="en-US"/>
        </w:rPr>
        <w:t xml:space="preserve"> </w:t>
      </w:r>
      <w:r w:rsidRPr="00752D86">
        <w:rPr>
          <w:rFonts w:ascii="Times New Roman" w:eastAsia="Times New Roman" w:hAnsi="Times New Roman" w:cs="Times New Roman"/>
          <w:b/>
          <w:bCs/>
          <w:sz w:val="24"/>
          <w:szCs w:val="24"/>
          <w:lang w:eastAsia="en-US"/>
        </w:rPr>
        <w:t>Birimleri</w:t>
      </w:r>
    </w:p>
    <w:p w:rsidR="00752D86" w:rsidRPr="00752D86" w:rsidRDefault="00752D86" w:rsidP="00752D86">
      <w:pPr>
        <w:widowControl w:val="0"/>
        <w:autoSpaceDE w:val="0"/>
        <w:autoSpaceDN w:val="0"/>
        <w:spacing w:before="120" w:after="0" w:line="360" w:lineRule="auto"/>
        <w:ind w:left="258"/>
        <w:jc w:val="both"/>
        <w:rPr>
          <w:rFonts w:ascii="Times New Roman" w:eastAsia="Times New Roman" w:hAnsi="Times New Roman" w:cs="Times New Roman"/>
          <w:sz w:val="24"/>
          <w:szCs w:val="24"/>
          <w:lang w:eastAsia="en-US"/>
        </w:rPr>
      </w:pPr>
      <w:r w:rsidRPr="00752D86">
        <w:rPr>
          <w:rFonts w:ascii="Times New Roman" w:eastAsia="Times New Roman" w:hAnsi="Times New Roman" w:cs="Times New Roman"/>
          <w:sz w:val="24"/>
          <w:szCs w:val="24"/>
          <w:lang w:eastAsia="en-US"/>
        </w:rPr>
        <w:t>Ulusal ve uluslararası ortak programlar dahilinde yapılan faaliyet bulunmamaktadır.</w:t>
      </w:r>
    </w:p>
    <w:p w:rsidR="00752D86" w:rsidRPr="00752D86" w:rsidRDefault="00752D86" w:rsidP="00752D86">
      <w:pPr>
        <w:widowControl w:val="0"/>
        <w:tabs>
          <w:tab w:val="left" w:pos="731"/>
        </w:tabs>
        <w:autoSpaceDE w:val="0"/>
        <w:autoSpaceDN w:val="0"/>
        <w:spacing w:before="120" w:after="0" w:line="360" w:lineRule="auto"/>
        <w:ind w:left="-215"/>
        <w:jc w:val="both"/>
        <w:outlineLvl w:val="1"/>
        <w:rPr>
          <w:rFonts w:ascii="Times New Roman" w:eastAsia="Times New Roman" w:hAnsi="Times New Roman" w:cs="Times New Roman"/>
          <w:b/>
          <w:bCs/>
          <w:sz w:val="24"/>
          <w:szCs w:val="24"/>
          <w:lang w:eastAsia="en-US"/>
        </w:rPr>
      </w:pPr>
      <w:bookmarkStart w:id="17" w:name="_bookmark55"/>
      <w:bookmarkEnd w:id="17"/>
      <w:r w:rsidRPr="00752D86">
        <w:rPr>
          <w:rFonts w:ascii="Times New Roman" w:eastAsia="Times New Roman" w:hAnsi="Times New Roman" w:cs="Times New Roman"/>
          <w:b/>
          <w:bCs/>
          <w:sz w:val="24"/>
          <w:szCs w:val="24"/>
          <w:lang w:eastAsia="en-US"/>
        </w:rPr>
        <w:t xml:space="preserve">        C.3. Araştırma</w:t>
      </w:r>
      <w:r w:rsidRPr="00752D86">
        <w:rPr>
          <w:rFonts w:ascii="Times New Roman" w:eastAsia="Times New Roman" w:hAnsi="Times New Roman" w:cs="Times New Roman"/>
          <w:b/>
          <w:bCs/>
          <w:spacing w:val="-2"/>
          <w:sz w:val="24"/>
          <w:szCs w:val="24"/>
          <w:lang w:eastAsia="en-US"/>
        </w:rPr>
        <w:t xml:space="preserve"> </w:t>
      </w:r>
      <w:r w:rsidRPr="00752D86">
        <w:rPr>
          <w:rFonts w:ascii="Times New Roman" w:eastAsia="Times New Roman" w:hAnsi="Times New Roman" w:cs="Times New Roman"/>
          <w:b/>
          <w:bCs/>
          <w:sz w:val="24"/>
          <w:szCs w:val="24"/>
          <w:lang w:eastAsia="en-US"/>
        </w:rPr>
        <w:t>Performansı</w:t>
      </w:r>
    </w:p>
    <w:p w:rsidR="00752D86" w:rsidRPr="00752D86" w:rsidRDefault="00752D86" w:rsidP="0029582F">
      <w:pPr>
        <w:widowControl w:val="0"/>
        <w:numPr>
          <w:ilvl w:val="2"/>
          <w:numId w:val="11"/>
        </w:numPr>
        <w:tabs>
          <w:tab w:val="left" w:pos="911"/>
        </w:tabs>
        <w:autoSpaceDE w:val="0"/>
        <w:autoSpaceDN w:val="0"/>
        <w:spacing w:before="120" w:after="0" w:line="360" w:lineRule="auto"/>
        <w:jc w:val="both"/>
        <w:outlineLvl w:val="1"/>
        <w:rPr>
          <w:rFonts w:ascii="Times New Roman" w:eastAsia="Times New Roman" w:hAnsi="Times New Roman" w:cs="Times New Roman"/>
          <w:b/>
          <w:bCs/>
          <w:sz w:val="24"/>
          <w:szCs w:val="24"/>
          <w:lang w:eastAsia="en-US"/>
        </w:rPr>
      </w:pPr>
      <w:bookmarkStart w:id="18" w:name="_bookmark56"/>
      <w:bookmarkEnd w:id="18"/>
      <w:r w:rsidRPr="00752D86">
        <w:rPr>
          <w:rFonts w:ascii="Times New Roman" w:eastAsia="Times New Roman" w:hAnsi="Times New Roman" w:cs="Times New Roman"/>
          <w:b/>
          <w:bCs/>
          <w:sz w:val="24"/>
          <w:szCs w:val="24"/>
          <w:lang w:eastAsia="en-US"/>
        </w:rPr>
        <w:t>Araştırma Performansının İzlenmesi ve</w:t>
      </w:r>
      <w:r w:rsidRPr="00752D86">
        <w:rPr>
          <w:rFonts w:ascii="Times New Roman" w:eastAsia="Times New Roman" w:hAnsi="Times New Roman" w:cs="Times New Roman"/>
          <w:b/>
          <w:bCs/>
          <w:spacing w:val="-4"/>
          <w:sz w:val="24"/>
          <w:szCs w:val="24"/>
          <w:lang w:eastAsia="en-US"/>
        </w:rPr>
        <w:t xml:space="preserve"> </w:t>
      </w:r>
      <w:r w:rsidRPr="00752D86">
        <w:rPr>
          <w:rFonts w:ascii="Times New Roman" w:eastAsia="Times New Roman" w:hAnsi="Times New Roman" w:cs="Times New Roman"/>
          <w:b/>
          <w:bCs/>
          <w:sz w:val="24"/>
          <w:szCs w:val="24"/>
          <w:lang w:eastAsia="en-US"/>
        </w:rPr>
        <w:t>Değerlendirilmesi</w:t>
      </w:r>
    </w:p>
    <w:p w:rsidR="00752D86" w:rsidRPr="00752D86" w:rsidRDefault="00752D86" w:rsidP="00752D86">
      <w:pPr>
        <w:widowControl w:val="0"/>
        <w:tabs>
          <w:tab w:val="left" w:pos="3811"/>
          <w:tab w:val="left" w:pos="5172"/>
        </w:tabs>
        <w:autoSpaceDE w:val="0"/>
        <w:autoSpaceDN w:val="0"/>
        <w:spacing w:before="120" w:after="0" w:line="360" w:lineRule="auto"/>
        <w:ind w:left="258" w:right="532"/>
        <w:jc w:val="both"/>
        <w:rPr>
          <w:rFonts w:ascii="Times New Roman" w:eastAsia="Times New Roman" w:hAnsi="Times New Roman" w:cs="Times New Roman"/>
          <w:sz w:val="24"/>
          <w:szCs w:val="24"/>
          <w:lang w:eastAsia="en-US"/>
        </w:rPr>
      </w:pPr>
      <w:r w:rsidRPr="00752D86">
        <w:rPr>
          <w:rFonts w:ascii="Times New Roman" w:eastAsia="Times New Roman" w:hAnsi="Times New Roman" w:cs="Times New Roman"/>
          <w:sz w:val="24"/>
          <w:szCs w:val="24"/>
          <w:lang w:eastAsia="en-US"/>
        </w:rPr>
        <w:t>Bölümüzde</w:t>
      </w:r>
      <w:r w:rsidRPr="00752D86">
        <w:rPr>
          <w:rFonts w:ascii="Times New Roman" w:eastAsia="Times New Roman" w:hAnsi="Times New Roman" w:cs="Times New Roman"/>
          <w:spacing w:val="-2"/>
          <w:sz w:val="24"/>
          <w:szCs w:val="24"/>
          <w:lang w:eastAsia="en-US"/>
        </w:rPr>
        <w:t xml:space="preserve"> </w:t>
      </w:r>
      <w:r w:rsidRPr="00752D86">
        <w:rPr>
          <w:rFonts w:ascii="Times New Roman" w:eastAsia="Times New Roman" w:hAnsi="Times New Roman" w:cs="Times New Roman"/>
          <w:sz w:val="24"/>
          <w:szCs w:val="24"/>
          <w:lang w:eastAsia="en-US"/>
        </w:rPr>
        <w:t>öğretim elemanlarının</w:t>
      </w:r>
      <w:r w:rsidRPr="00752D86">
        <w:rPr>
          <w:rFonts w:ascii="Times New Roman" w:eastAsia="Times New Roman" w:hAnsi="Times New Roman" w:cs="Times New Roman"/>
          <w:sz w:val="24"/>
          <w:szCs w:val="24"/>
          <w:lang w:eastAsia="en-US"/>
        </w:rPr>
        <w:tab/>
        <w:t>faaliyetleri,</w:t>
      </w:r>
      <w:r w:rsidRPr="00752D86">
        <w:rPr>
          <w:rFonts w:ascii="Times New Roman" w:eastAsia="Times New Roman" w:hAnsi="Times New Roman" w:cs="Times New Roman"/>
          <w:sz w:val="24"/>
          <w:szCs w:val="24"/>
          <w:lang w:eastAsia="en-US"/>
        </w:rPr>
        <w:tab/>
        <w:t>akademik teşvik esasları doğrultusunda değerlendirilmekte ve üniversite sayfasında paylaşılmaktadır. 2021 yılı araştırma bütçesi, önceki yıllarla karşılaştırıldığında, büyük oranda artığı gözlenmektedir ve araştırma faaliyetler iç ve dış kurumlar tarafından</w:t>
      </w:r>
      <w:r w:rsidRPr="00752D86">
        <w:rPr>
          <w:rFonts w:ascii="Times New Roman" w:eastAsia="Times New Roman" w:hAnsi="Times New Roman" w:cs="Times New Roman"/>
          <w:spacing w:val="-1"/>
          <w:sz w:val="24"/>
          <w:szCs w:val="24"/>
          <w:lang w:eastAsia="en-US"/>
        </w:rPr>
        <w:t xml:space="preserve"> </w:t>
      </w:r>
      <w:r w:rsidRPr="00752D86">
        <w:rPr>
          <w:rFonts w:ascii="Times New Roman" w:eastAsia="Times New Roman" w:hAnsi="Times New Roman" w:cs="Times New Roman"/>
          <w:sz w:val="24"/>
          <w:szCs w:val="24"/>
          <w:lang w:eastAsia="en-US"/>
        </w:rPr>
        <w:t>desteklenmektedir.</w:t>
      </w:r>
    </w:p>
    <w:p w:rsidR="00752D86" w:rsidRPr="00752D86" w:rsidRDefault="00752D86" w:rsidP="0029582F">
      <w:pPr>
        <w:widowControl w:val="0"/>
        <w:numPr>
          <w:ilvl w:val="2"/>
          <w:numId w:val="11"/>
        </w:numPr>
        <w:tabs>
          <w:tab w:val="left" w:pos="911"/>
        </w:tabs>
        <w:autoSpaceDE w:val="0"/>
        <w:autoSpaceDN w:val="0"/>
        <w:spacing w:before="120" w:after="0" w:line="360" w:lineRule="auto"/>
        <w:jc w:val="both"/>
        <w:outlineLvl w:val="1"/>
        <w:rPr>
          <w:rFonts w:ascii="Times New Roman" w:eastAsia="Times New Roman" w:hAnsi="Times New Roman" w:cs="Times New Roman"/>
          <w:b/>
          <w:bCs/>
          <w:sz w:val="24"/>
          <w:szCs w:val="24"/>
          <w:lang w:eastAsia="en-US"/>
        </w:rPr>
      </w:pPr>
      <w:bookmarkStart w:id="19" w:name="_bookmark57"/>
      <w:bookmarkEnd w:id="19"/>
      <w:r w:rsidRPr="00752D86">
        <w:rPr>
          <w:rFonts w:ascii="Times New Roman" w:eastAsia="Times New Roman" w:hAnsi="Times New Roman" w:cs="Times New Roman"/>
          <w:b/>
          <w:bCs/>
          <w:sz w:val="24"/>
          <w:szCs w:val="24"/>
          <w:lang w:eastAsia="en-US"/>
        </w:rPr>
        <w:t>Öğretim Elemanı/Araştırmacı Performansının</w:t>
      </w:r>
      <w:r w:rsidRPr="00752D86">
        <w:rPr>
          <w:rFonts w:ascii="Times New Roman" w:eastAsia="Times New Roman" w:hAnsi="Times New Roman" w:cs="Times New Roman"/>
          <w:b/>
          <w:bCs/>
          <w:spacing w:val="-1"/>
          <w:sz w:val="24"/>
          <w:szCs w:val="24"/>
          <w:lang w:eastAsia="en-US"/>
        </w:rPr>
        <w:t xml:space="preserve"> </w:t>
      </w:r>
      <w:r w:rsidRPr="00752D86">
        <w:rPr>
          <w:rFonts w:ascii="Times New Roman" w:eastAsia="Times New Roman" w:hAnsi="Times New Roman" w:cs="Times New Roman"/>
          <w:b/>
          <w:bCs/>
          <w:sz w:val="24"/>
          <w:szCs w:val="24"/>
          <w:lang w:eastAsia="en-US"/>
        </w:rPr>
        <w:t>Değerlendirilmesi</w:t>
      </w:r>
    </w:p>
    <w:p w:rsidR="00752D86" w:rsidRPr="00752D86" w:rsidRDefault="00752D86" w:rsidP="00752D86">
      <w:pPr>
        <w:widowControl w:val="0"/>
        <w:tabs>
          <w:tab w:val="left" w:pos="3811"/>
          <w:tab w:val="left" w:pos="5172"/>
        </w:tabs>
        <w:autoSpaceDE w:val="0"/>
        <w:autoSpaceDN w:val="0"/>
        <w:spacing w:before="120" w:after="0" w:line="360" w:lineRule="auto"/>
        <w:ind w:left="258" w:right="1225"/>
        <w:jc w:val="both"/>
        <w:rPr>
          <w:rFonts w:ascii="Times New Roman" w:eastAsia="Times New Roman" w:hAnsi="Times New Roman" w:cs="Times New Roman"/>
          <w:sz w:val="24"/>
          <w:szCs w:val="24"/>
          <w:lang w:eastAsia="en-US"/>
        </w:rPr>
      </w:pPr>
      <w:r w:rsidRPr="00752D86">
        <w:rPr>
          <w:rFonts w:ascii="Times New Roman" w:eastAsia="Times New Roman" w:hAnsi="Times New Roman" w:cs="Times New Roman"/>
          <w:sz w:val="24"/>
          <w:szCs w:val="24"/>
          <w:lang w:eastAsia="en-US"/>
        </w:rPr>
        <w:t>Bölümüzde</w:t>
      </w:r>
      <w:r w:rsidRPr="00752D86">
        <w:rPr>
          <w:rFonts w:ascii="Times New Roman" w:eastAsia="Times New Roman" w:hAnsi="Times New Roman" w:cs="Times New Roman"/>
          <w:spacing w:val="-2"/>
          <w:sz w:val="24"/>
          <w:szCs w:val="24"/>
          <w:lang w:eastAsia="en-US"/>
        </w:rPr>
        <w:t xml:space="preserve"> </w:t>
      </w:r>
      <w:r w:rsidRPr="00752D86">
        <w:rPr>
          <w:rFonts w:ascii="Times New Roman" w:eastAsia="Times New Roman" w:hAnsi="Times New Roman" w:cs="Times New Roman"/>
          <w:sz w:val="24"/>
          <w:szCs w:val="24"/>
          <w:lang w:eastAsia="en-US"/>
        </w:rPr>
        <w:t>öğretim elemanlarının</w:t>
      </w:r>
      <w:r w:rsidRPr="00752D86">
        <w:rPr>
          <w:rFonts w:ascii="Times New Roman" w:eastAsia="Times New Roman" w:hAnsi="Times New Roman" w:cs="Times New Roman"/>
          <w:sz w:val="24"/>
          <w:szCs w:val="24"/>
          <w:lang w:eastAsia="en-US"/>
        </w:rPr>
        <w:tab/>
        <w:t xml:space="preserve">faaliyetleri, akademik teşvik esasları </w:t>
      </w:r>
      <w:r w:rsidRPr="00752D86">
        <w:rPr>
          <w:rFonts w:ascii="Times New Roman" w:eastAsia="Times New Roman" w:hAnsi="Times New Roman" w:cs="Times New Roman"/>
          <w:spacing w:val="-2"/>
          <w:sz w:val="24"/>
          <w:szCs w:val="24"/>
          <w:lang w:eastAsia="en-US"/>
        </w:rPr>
        <w:t xml:space="preserve">doğrultusunda </w:t>
      </w:r>
      <w:r w:rsidRPr="00752D86">
        <w:rPr>
          <w:rFonts w:ascii="Times New Roman" w:eastAsia="Times New Roman" w:hAnsi="Times New Roman" w:cs="Times New Roman"/>
          <w:sz w:val="24"/>
          <w:szCs w:val="24"/>
          <w:lang w:eastAsia="en-US"/>
        </w:rPr>
        <w:t>değerlendirilmekte ve üniversite sayfasında</w:t>
      </w:r>
      <w:r w:rsidRPr="00752D86">
        <w:rPr>
          <w:rFonts w:ascii="Times New Roman" w:eastAsia="Times New Roman" w:hAnsi="Times New Roman" w:cs="Times New Roman"/>
          <w:spacing w:val="-2"/>
          <w:sz w:val="24"/>
          <w:szCs w:val="24"/>
          <w:lang w:eastAsia="en-US"/>
        </w:rPr>
        <w:t xml:space="preserve"> </w:t>
      </w:r>
      <w:r w:rsidRPr="00752D86">
        <w:rPr>
          <w:rFonts w:ascii="Times New Roman" w:eastAsia="Times New Roman" w:hAnsi="Times New Roman" w:cs="Times New Roman"/>
          <w:sz w:val="24"/>
          <w:szCs w:val="24"/>
          <w:lang w:eastAsia="en-US"/>
        </w:rPr>
        <w:t>paylaşılmaktadır.</w:t>
      </w:r>
    </w:p>
    <w:p w:rsidR="00752D86" w:rsidRPr="00752D86" w:rsidRDefault="00752D86" w:rsidP="00752D86">
      <w:pPr>
        <w:widowControl w:val="0"/>
        <w:tabs>
          <w:tab w:val="left" w:pos="3811"/>
          <w:tab w:val="left" w:pos="5172"/>
        </w:tabs>
        <w:autoSpaceDE w:val="0"/>
        <w:autoSpaceDN w:val="0"/>
        <w:spacing w:before="120" w:after="0" w:line="360" w:lineRule="auto"/>
        <w:ind w:left="258" w:right="1225"/>
        <w:jc w:val="both"/>
        <w:rPr>
          <w:rFonts w:ascii="Times New Roman" w:eastAsia="Times New Roman" w:hAnsi="Times New Roman" w:cs="Times New Roman"/>
          <w:sz w:val="24"/>
          <w:szCs w:val="24"/>
          <w:lang w:eastAsia="en-US"/>
        </w:rPr>
      </w:pPr>
    </w:p>
    <w:p w:rsidR="00752D86" w:rsidRPr="00752D86" w:rsidRDefault="00752D86" w:rsidP="00752D86">
      <w:pPr>
        <w:keepNext/>
        <w:keepLines/>
        <w:spacing w:after="120"/>
        <w:ind w:left="258"/>
        <w:jc w:val="both"/>
        <w:outlineLvl w:val="1"/>
        <w:rPr>
          <w:rFonts w:ascii="Times New Roman" w:eastAsiaTheme="majorEastAsia" w:hAnsi="Times New Roman" w:cs="Times New Roman"/>
          <w:b/>
          <w:color w:val="000000" w:themeColor="text1"/>
          <w:sz w:val="24"/>
          <w:szCs w:val="24"/>
          <w:lang w:eastAsia="en-US"/>
        </w:rPr>
      </w:pPr>
      <w:r w:rsidRPr="00752D86">
        <w:rPr>
          <w:rFonts w:ascii="Times New Roman" w:eastAsiaTheme="majorEastAsia" w:hAnsi="Times New Roman" w:cstheme="majorBidi"/>
          <w:b/>
          <w:color w:val="000000" w:themeColor="text1"/>
          <w:sz w:val="24"/>
          <w:szCs w:val="26"/>
          <w:lang w:eastAsia="en-US"/>
        </w:rPr>
        <w:t>EK 1</w:t>
      </w:r>
    </w:p>
    <w:tbl>
      <w:tblPr>
        <w:tblStyle w:val="TableNormal2"/>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0"/>
        <w:gridCol w:w="2296"/>
        <w:gridCol w:w="2356"/>
      </w:tblGrid>
      <w:tr w:rsidR="00752D86" w:rsidRPr="00752D86" w:rsidTr="00752D86">
        <w:trPr>
          <w:trHeight w:val="282"/>
        </w:trPr>
        <w:tc>
          <w:tcPr>
            <w:tcW w:w="5190" w:type="dxa"/>
            <w:shd w:val="clear" w:color="auto" w:fill="BFBFBF"/>
          </w:tcPr>
          <w:p w:rsidR="00752D86" w:rsidRPr="00752D86" w:rsidRDefault="00752D86" w:rsidP="00752D86">
            <w:pPr>
              <w:spacing w:before="53" w:line="210" w:lineRule="exact"/>
              <w:ind w:left="676"/>
              <w:rPr>
                <w:rFonts w:ascii="Times New Roman" w:hAnsi="Times New Roman"/>
                <w:b/>
                <w:sz w:val="24"/>
                <w:szCs w:val="24"/>
              </w:rPr>
            </w:pPr>
            <w:r w:rsidRPr="00752D86">
              <w:rPr>
                <w:rFonts w:ascii="Times New Roman" w:hAnsi="Times New Roman"/>
                <w:b/>
                <w:sz w:val="24"/>
                <w:szCs w:val="24"/>
              </w:rPr>
              <w:t>AKADEMİK YAYIN BİLGİLERİ</w:t>
            </w:r>
          </w:p>
        </w:tc>
        <w:tc>
          <w:tcPr>
            <w:tcW w:w="2296" w:type="dxa"/>
            <w:shd w:val="clear" w:color="auto" w:fill="BFBFBF"/>
          </w:tcPr>
          <w:p w:rsidR="00752D86" w:rsidRPr="00752D86" w:rsidRDefault="00752D86" w:rsidP="00752D86">
            <w:pPr>
              <w:spacing w:before="53" w:line="210" w:lineRule="exact"/>
              <w:ind w:right="1128"/>
              <w:jc w:val="right"/>
              <w:rPr>
                <w:rFonts w:ascii="Times New Roman" w:hAnsi="Times New Roman"/>
                <w:b/>
                <w:sz w:val="24"/>
                <w:szCs w:val="24"/>
              </w:rPr>
            </w:pPr>
            <w:r w:rsidRPr="00752D86">
              <w:rPr>
                <w:rFonts w:ascii="Times New Roman" w:hAnsi="Times New Roman"/>
                <w:b/>
                <w:sz w:val="24"/>
                <w:szCs w:val="24"/>
              </w:rPr>
              <w:t>2020 YILI</w:t>
            </w:r>
          </w:p>
        </w:tc>
        <w:tc>
          <w:tcPr>
            <w:tcW w:w="2356" w:type="dxa"/>
            <w:shd w:val="clear" w:color="auto" w:fill="BFBFBF"/>
          </w:tcPr>
          <w:p w:rsidR="00752D86" w:rsidRPr="00752D86" w:rsidRDefault="00752D86" w:rsidP="00752D86">
            <w:pPr>
              <w:spacing w:before="53" w:line="210" w:lineRule="exact"/>
              <w:ind w:right="724"/>
              <w:jc w:val="right"/>
              <w:rPr>
                <w:rFonts w:ascii="Times New Roman" w:hAnsi="Times New Roman"/>
                <w:b/>
                <w:sz w:val="24"/>
                <w:szCs w:val="24"/>
              </w:rPr>
            </w:pPr>
            <w:r w:rsidRPr="00752D86">
              <w:rPr>
                <w:rFonts w:ascii="Times New Roman" w:hAnsi="Times New Roman"/>
                <w:b/>
                <w:sz w:val="24"/>
                <w:szCs w:val="24"/>
              </w:rPr>
              <w:t>2021 YILI</w:t>
            </w:r>
          </w:p>
        </w:tc>
      </w:tr>
      <w:tr w:rsidR="00752D86" w:rsidRPr="00752D86" w:rsidTr="00752D86">
        <w:trPr>
          <w:trHeight w:val="459"/>
        </w:trPr>
        <w:tc>
          <w:tcPr>
            <w:tcW w:w="5190" w:type="dxa"/>
          </w:tcPr>
          <w:p w:rsidR="00752D86" w:rsidRPr="00752D86" w:rsidRDefault="00752D86" w:rsidP="00752D86">
            <w:pPr>
              <w:ind w:left="70"/>
              <w:rPr>
                <w:rFonts w:ascii="Times New Roman" w:hAnsi="Times New Roman"/>
                <w:sz w:val="24"/>
                <w:szCs w:val="24"/>
              </w:rPr>
            </w:pPr>
            <w:r w:rsidRPr="00752D86">
              <w:rPr>
                <w:rFonts w:ascii="Times New Roman" w:hAnsi="Times New Roman"/>
                <w:sz w:val="24"/>
                <w:szCs w:val="24"/>
              </w:rPr>
              <w:t>Uluslararası Hakemli Dergilerde YayımlananMakaleler</w:t>
            </w:r>
          </w:p>
        </w:tc>
        <w:tc>
          <w:tcPr>
            <w:tcW w:w="2296" w:type="dxa"/>
          </w:tcPr>
          <w:p w:rsidR="00752D86" w:rsidRPr="00752D86" w:rsidRDefault="00752D86" w:rsidP="00752D86">
            <w:pPr>
              <w:jc w:val="center"/>
              <w:rPr>
                <w:rFonts w:ascii="Times New Roman" w:hAnsi="Times New Roman"/>
                <w:b/>
                <w:sz w:val="24"/>
                <w:szCs w:val="24"/>
              </w:rPr>
            </w:pPr>
          </w:p>
          <w:p w:rsidR="00752D86" w:rsidRPr="00752D86" w:rsidRDefault="00752D86" w:rsidP="00752D86">
            <w:pPr>
              <w:spacing w:line="210" w:lineRule="exact"/>
              <w:ind w:left="70"/>
              <w:jc w:val="center"/>
              <w:rPr>
                <w:rFonts w:ascii="Times New Roman" w:hAnsi="Times New Roman"/>
                <w:sz w:val="24"/>
                <w:szCs w:val="24"/>
              </w:rPr>
            </w:pPr>
            <w:r w:rsidRPr="00752D86">
              <w:rPr>
                <w:rFonts w:ascii="Times New Roman" w:hAnsi="Times New Roman"/>
                <w:sz w:val="24"/>
                <w:szCs w:val="24"/>
              </w:rPr>
              <w:t>4</w:t>
            </w:r>
          </w:p>
        </w:tc>
        <w:tc>
          <w:tcPr>
            <w:tcW w:w="2356" w:type="dxa"/>
          </w:tcPr>
          <w:p w:rsidR="00752D86" w:rsidRPr="00752D86" w:rsidRDefault="00752D86" w:rsidP="00752D86">
            <w:pPr>
              <w:jc w:val="center"/>
              <w:rPr>
                <w:rFonts w:ascii="Times New Roman" w:hAnsi="Times New Roman"/>
                <w:b/>
                <w:sz w:val="24"/>
                <w:szCs w:val="24"/>
              </w:rPr>
            </w:pPr>
          </w:p>
          <w:p w:rsidR="00752D86" w:rsidRPr="00752D86" w:rsidRDefault="00752D86" w:rsidP="00752D86">
            <w:pPr>
              <w:spacing w:line="210" w:lineRule="exact"/>
              <w:ind w:left="70"/>
              <w:jc w:val="center"/>
              <w:rPr>
                <w:rFonts w:ascii="Times New Roman" w:hAnsi="Times New Roman"/>
                <w:sz w:val="24"/>
                <w:szCs w:val="24"/>
              </w:rPr>
            </w:pPr>
            <w:r w:rsidRPr="00752D86">
              <w:rPr>
                <w:rFonts w:ascii="Times New Roman" w:hAnsi="Times New Roman"/>
                <w:sz w:val="24"/>
                <w:szCs w:val="24"/>
              </w:rPr>
              <w:t>30</w:t>
            </w: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Ulusal Hakemli Dergilerde Yayımlanan Makaleler</w:t>
            </w:r>
          </w:p>
        </w:tc>
        <w:tc>
          <w:tcPr>
            <w:tcW w:w="229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3</w:t>
            </w:r>
          </w:p>
        </w:tc>
        <w:tc>
          <w:tcPr>
            <w:tcW w:w="235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5</w:t>
            </w:r>
          </w:p>
        </w:tc>
      </w:tr>
      <w:tr w:rsidR="00752D86" w:rsidRPr="00752D86" w:rsidTr="00752D86">
        <w:trPr>
          <w:trHeight w:val="459"/>
        </w:trPr>
        <w:tc>
          <w:tcPr>
            <w:tcW w:w="5190" w:type="dxa"/>
          </w:tcPr>
          <w:p w:rsidR="00752D86" w:rsidRPr="00752D86" w:rsidRDefault="00752D86" w:rsidP="00752D86">
            <w:pPr>
              <w:spacing w:line="230" w:lineRule="atLeast"/>
              <w:ind w:left="70" w:right="266"/>
              <w:rPr>
                <w:rFonts w:ascii="Times New Roman" w:hAnsi="Times New Roman"/>
                <w:sz w:val="24"/>
                <w:szCs w:val="24"/>
              </w:rPr>
            </w:pPr>
            <w:r w:rsidRPr="00752D86">
              <w:rPr>
                <w:rFonts w:ascii="Times New Roman" w:hAnsi="Times New Roman"/>
                <w:sz w:val="24"/>
                <w:szCs w:val="24"/>
              </w:rPr>
              <w:t>Uluslararası Bilimsel Toplantılarda Sunulan ve Bildiri Kitabında (Proceedings) Basılan Bildiriler</w:t>
            </w:r>
          </w:p>
        </w:tc>
        <w:tc>
          <w:tcPr>
            <w:tcW w:w="2296" w:type="dxa"/>
          </w:tcPr>
          <w:p w:rsidR="00752D86" w:rsidRPr="00752D86" w:rsidRDefault="00752D86" w:rsidP="00752D86">
            <w:pPr>
              <w:jc w:val="center"/>
              <w:rPr>
                <w:rFonts w:ascii="Times New Roman" w:hAnsi="Times New Roman"/>
                <w:b/>
                <w:sz w:val="24"/>
                <w:szCs w:val="24"/>
              </w:rPr>
            </w:pPr>
          </w:p>
          <w:p w:rsidR="00752D86" w:rsidRPr="00752D86" w:rsidRDefault="00752D86" w:rsidP="00752D86">
            <w:pPr>
              <w:spacing w:line="210" w:lineRule="exact"/>
              <w:ind w:left="70"/>
              <w:jc w:val="center"/>
              <w:rPr>
                <w:rFonts w:ascii="Times New Roman" w:hAnsi="Times New Roman"/>
                <w:sz w:val="24"/>
                <w:szCs w:val="24"/>
              </w:rPr>
            </w:pPr>
            <w:r w:rsidRPr="00752D86">
              <w:rPr>
                <w:rFonts w:ascii="Times New Roman" w:hAnsi="Times New Roman"/>
                <w:sz w:val="24"/>
                <w:szCs w:val="24"/>
              </w:rPr>
              <w:t>2</w:t>
            </w:r>
          </w:p>
        </w:tc>
        <w:tc>
          <w:tcPr>
            <w:tcW w:w="2356" w:type="dxa"/>
          </w:tcPr>
          <w:p w:rsidR="00752D86" w:rsidRPr="00752D86" w:rsidRDefault="00752D86" w:rsidP="00752D86">
            <w:pPr>
              <w:jc w:val="center"/>
              <w:rPr>
                <w:rFonts w:ascii="Times New Roman" w:hAnsi="Times New Roman"/>
                <w:b/>
                <w:sz w:val="24"/>
                <w:szCs w:val="24"/>
              </w:rPr>
            </w:pPr>
          </w:p>
          <w:p w:rsidR="00752D86" w:rsidRPr="00752D86" w:rsidRDefault="00752D86" w:rsidP="00752D86">
            <w:pPr>
              <w:spacing w:line="210" w:lineRule="exact"/>
              <w:ind w:left="70"/>
              <w:jc w:val="center"/>
              <w:rPr>
                <w:rFonts w:ascii="Times New Roman" w:hAnsi="Times New Roman"/>
                <w:sz w:val="24"/>
                <w:szCs w:val="24"/>
              </w:rPr>
            </w:pPr>
            <w:r w:rsidRPr="00752D86">
              <w:rPr>
                <w:rFonts w:ascii="Times New Roman" w:hAnsi="Times New Roman"/>
                <w:sz w:val="24"/>
                <w:szCs w:val="24"/>
              </w:rPr>
              <w:t>7</w:t>
            </w:r>
          </w:p>
        </w:tc>
      </w:tr>
      <w:tr w:rsidR="00752D86" w:rsidRPr="00752D86" w:rsidTr="00752D86">
        <w:trPr>
          <w:trHeight w:val="459"/>
        </w:trPr>
        <w:tc>
          <w:tcPr>
            <w:tcW w:w="5190" w:type="dxa"/>
          </w:tcPr>
          <w:p w:rsidR="00752D86" w:rsidRPr="00752D86" w:rsidRDefault="00752D86" w:rsidP="00752D86">
            <w:pPr>
              <w:ind w:left="70"/>
              <w:rPr>
                <w:rFonts w:ascii="Times New Roman" w:hAnsi="Times New Roman"/>
                <w:sz w:val="24"/>
                <w:szCs w:val="24"/>
              </w:rPr>
            </w:pPr>
            <w:r w:rsidRPr="00752D86">
              <w:rPr>
                <w:rFonts w:ascii="Times New Roman" w:hAnsi="Times New Roman"/>
                <w:sz w:val="24"/>
                <w:szCs w:val="24"/>
              </w:rPr>
              <w:t>Ulusal Bilimsel Toplantılarda Sunulan ve BildiriKitaplarında Basılan Bildiriler</w:t>
            </w:r>
          </w:p>
        </w:tc>
        <w:tc>
          <w:tcPr>
            <w:tcW w:w="2296" w:type="dxa"/>
          </w:tcPr>
          <w:p w:rsidR="00752D86" w:rsidRPr="00752D86" w:rsidRDefault="00752D86" w:rsidP="00752D86">
            <w:pPr>
              <w:jc w:val="center"/>
              <w:rPr>
                <w:rFonts w:ascii="Times New Roman" w:hAnsi="Times New Roman"/>
                <w:sz w:val="24"/>
                <w:szCs w:val="24"/>
              </w:rPr>
            </w:pPr>
          </w:p>
        </w:tc>
        <w:tc>
          <w:tcPr>
            <w:tcW w:w="2356" w:type="dxa"/>
          </w:tcPr>
          <w:p w:rsidR="00752D86" w:rsidRPr="00752D86" w:rsidRDefault="00752D86" w:rsidP="00752D86">
            <w:pPr>
              <w:jc w:val="center"/>
              <w:rPr>
                <w:rFonts w:ascii="Times New Roman" w:hAnsi="Times New Roman"/>
                <w:sz w:val="24"/>
                <w:szCs w:val="24"/>
              </w:rPr>
            </w:pP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Kitaplar</w:t>
            </w:r>
          </w:p>
        </w:tc>
        <w:tc>
          <w:tcPr>
            <w:tcW w:w="2296" w:type="dxa"/>
          </w:tcPr>
          <w:p w:rsidR="00752D86" w:rsidRPr="00752D86" w:rsidRDefault="00752D86" w:rsidP="00752D86">
            <w:pPr>
              <w:jc w:val="center"/>
              <w:rPr>
                <w:rFonts w:ascii="Times New Roman" w:hAnsi="Times New Roman"/>
                <w:sz w:val="24"/>
                <w:szCs w:val="24"/>
              </w:rPr>
            </w:pPr>
          </w:p>
        </w:tc>
        <w:tc>
          <w:tcPr>
            <w:tcW w:w="2356" w:type="dxa"/>
          </w:tcPr>
          <w:p w:rsidR="00752D86" w:rsidRPr="00752D86" w:rsidRDefault="00752D86" w:rsidP="00752D86">
            <w:pPr>
              <w:spacing w:before="53" w:line="210" w:lineRule="exact"/>
              <w:ind w:left="120"/>
              <w:jc w:val="center"/>
              <w:rPr>
                <w:rFonts w:ascii="Times New Roman" w:hAnsi="Times New Roman"/>
                <w:sz w:val="24"/>
                <w:szCs w:val="24"/>
              </w:rPr>
            </w:pPr>
            <w:r w:rsidRPr="00752D86">
              <w:rPr>
                <w:rFonts w:ascii="Times New Roman" w:hAnsi="Times New Roman"/>
                <w:sz w:val="24"/>
                <w:szCs w:val="24"/>
              </w:rPr>
              <w:t>2</w:t>
            </w:r>
          </w:p>
        </w:tc>
      </w:tr>
      <w:tr w:rsidR="00752D86" w:rsidRPr="00752D86" w:rsidTr="00752D86">
        <w:trPr>
          <w:trHeight w:val="283"/>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Kitap Bölümleri</w:t>
            </w:r>
          </w:p>
        </w:tc>
        <w:tc>
          <w:tcPr>
            <w:tcW w:w="2296" w:type="dxa"/>
          </w:tcPr>
          <w:p w:rsidR="00752D86" w:rsidRPr="00752D86" w:rsidRDefault="00752D86" w:rsidP="00752D86">
            <w:pPr>
              <w:jc w:val="center"/>
              <w:rPr>
                <w:rFonts w:ascii="Times New Roman" w:hAnsi="Times New Roman"/>
                <w:sz w:val="24"/>
                <w:szCs w:val="24"/>
              </w:rPr>
            </w:pPr>
          </w:p>
        </w:tc>
        <w:tc>
          <w:tcPr>
            <w:tcW w:w="235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39</w:t>
            </w: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Çeviriler</w:t>
            </w:r>
          </w:p>
        </w:tc>
        <w:tc>
          <w:tcPr>
            <w:tcW w:w="2296" w:type="dxa"/>
          </w:tcPr>
          <w:p w:rsidR="00752D86" w:rsidRPr="00752D86" w:rsidRDefault="00752D86" w:rsidP="00752D86">
            <w:pPr>
              <w:jc w:val="center"/>
              <w:rPr>
                <w:rFonts w:ascii="Times New Roman" w:hAnsi="Times New Roman"/>
                <w:sz w:val="24"/>
                <w:szCs w:val="24"/>
              </w:rPr>
            </w:pPr>
          </w:p>
        </w:tc>
        <w:tc>
          <w:tcPr>
            <w:tcW w:w="2356" w:type="dxa"/>
          </w:tcPr>
          <w:p w:rsidR="00752D86" w:rsidRPr="00752D86" w:rsidRDefault="00752D86" w:rsidP="00752D86">
            <w:pPr>
              <w:jc w:val="center"/>
              <w:rPr>
                <w:rFonts w:ascii="Times New Roman" w:hAnsi="Times New Roman"/>
                <w:sz w:val="24"/>
                <w:szCs w:val="24"/>
              </w:rPr>
            </w:pP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Diğer Yayınlar</w:t>
            </w:r>
          </w:p>
        </w:tc>
        <w:tc>
          <w:tcPr>
            <w:tcW w:w="2296" w:type="dxa"/>
          </w:tcPr>
          <w:p w:rsidR="00752D86" w:rsidRPr="00752D86" w:rsidRDefault="00752D86" w:rsidP="00752D86">
            <w:pPr>
              <w:jc w:val="center"/>
              <w:rPr>
                <w:rFonts w:ascii="Times New Roman" w:hAnsi="Times New Roman"/>
                <w:sz w:val="24"/>
                <w:szCs w:val="24"/>
              </w:rPr>
            </w:pPr>
          </w:p>
        </w:tc>
        <w:tc>
          <w:tcPr>
            <w:tcW w:w="2356" w:type="dxa"/>
          </w:tcPr>
          <w:p w:rsidR="00752D86" w:rsidRPr="00752D86" w:rsidRDefault="00752D86" w:rsidP="00752D86">
            <w:pPr>
              <w:spacing w:before="53" w:line="210" w:lineRule="exact"/>
              <w:ind w:left="120"/>
              <w:jc w:val="center"/>
              <w:rPr>
                <w:rFonts w:ascii="Times New Roman" w:hAnsi="Times New Roman"/>
                <w:sz w:val="24"/>
                <w:szCs w:val="24"/>
              </w:rPr>
            </w:pPr>
            <w:r w:rsidRPr="00752D86">
              <w:rPr>
                <w:rFonts w:ascii="Times New Roman" w:hAnsi="Times New Roman"/>
                <w:sz w:val="24"/>
                <w:szCs w:val="24"/>
              </w:rPr>
              <w:t>11</w:t>
            </w: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Yüksek Lisans Tez Danışmanlığı</w:t>
            </w:r>
          </w:p>
        </w:tc>
        <w:tc>
          <w:tcPr>
            <w:tcW w:w="229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17</w:t>
            </w:r>
          </w:p>
        </w:tc>
        <w:tc>
          <w:tcPr>
            <w:tcW w:w="235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24</w:t>
            </w: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lastRenderedPageBreak/>
              <w:t>Doktora Tez Danışmanlığı</w:t>
            </w:r>
          </w:p>
        </w:tc>
        <w:tc>
          <w:tcPr>
            <w:tcW w:w="229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1</w:t>
            </w:r>
          </w:p>
        </w:tc>
        <w:tc>
          <w:tcPr>
            <w:tcW w:w="235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4</w:t>
            </w:r>
          </w:p>
        </w:tc>
      </w:tr>
      <w:tr w:rsidR="00752D86" w:rsidRPr="00752D86" w:rsidTr="00752D86">
        <w:trPr>
          <w:trHeight w:val="283"/>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Tez Çalışması</w:t>
            </w:r>
          </w:p>
        </w:tc>
        <w:tc>
          <w:tcPr>
            <w:tcW w:w="229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11</w:t>
            </w:r>
          </w:p>
        </w:tc>
        <w:tc>
          <w:tcPr>
            <w:tcW w:w="235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20</w:t>
            </w:r>
          </w:p>
        </w:tc>
      </w:tr>
      <w:tr w:rsidR="00752D86" w:rsidRPr="00752D86" w:rsidTr="00752D86">
        <w:trPr>
          <w:trHeight w:val="689"/>
        </w:trPr>
        <w:tc>
          <w:tcPr>
            <w:tcW w:w="5190" w:type="dxa"/>
            <w:shd w:val="clear" w:color="auto" w:fill="BFBFBF"/>
          </w:tcPr>
          <w:p w:rsidR="00752D86" w:rsidRPr="00752D86" w:rsidRDefault="00752D86" w:rsidP="00752D86">
            <w:pPr>
              <w:rPr>
                <w:rFonts w:ascii="Times New Roman" w:hAnsi="Times New Roman"/>
                <w:b/>
                <w:sz w:val="24"/>
                <w:szCs w:val="24"/>
              </w:rPr>
            </w:pPr>
          </w:p>
          <w:p w:rsidR="00752D86" w:rsidRPr="00752D86" w:rsidRDefault="00752D86" w:rsidP="00752D86">
            <w:pPr>
              <w:ind w:left="1274"/>
              <w:rPr>
                <w:rFonts w:ascii="Times New Roman" w:hAnsi="Times New Roman"/>
                <w:b/>
                <w:sz w:val="24"/>
                <w:szCs w:val="24"/>
              </w:rPr>
            </w:pPr>
            <w:r w:rsidRPr="00752D86">
              <w:rPr>
                <w:rFonts w:ascii="Times New Roman" w:hAnsi="Times New Roman"/>
                <w:b/>
                <w:sz w:val="24"/>
                <w:szCs w:val="24"/>
              </w:rPr>
              <w:t>PROJE BİLGİLERİ</w:t>
            </w:r>
          </w:p>
        </w:tc>
        <w:tc>
          <w:tcPr>
            <w:tcW w:w="2296" w:type="dxa"/>
            <w:shd w:val="clear" w:color="auto" w:fill="BFBFBF"/>
          </w:tcPr>
          <w:p w:rsidR="00752D86" w:rsidRPr="00752D86" w:rsidRDefault="00752D86" w:rsidP="00752D86">
            <w:pPr>
              <w:spacing w:before="115"/>
              <w:ind w:left="462" w:right="95" w:hanging="339"/>
              <w:rPr>
                <w:rFonts w:ascii="Times New Roman" w:hAnsi="Times New Roman"/>
                <w:b/>
                <w:sz w:val="24"/>
                <w:szCs w:val="24"/>
              </w:rPr>
            </w:pPr>
            <w:r w:rsidRPr="00752D86">
              <w:rPr>
                <w:rFonts w:ascii="Times New Roman" w:hAnsi="Times New Roman"/>
                <w:b/>
                <w:sz w:val="24"/>
                <w:szCs w:val="24"/>
              </w:rPr>
              <w:t>ÖNCEKİ YILDAN/YILLARDAN DEVREDEN PROJELER</w:t>
            </w:r>
          </w:p>
        </w:tc>
        <w:tc>
          <w:tcPr>
            <w:tcW w:w="2356" w:type="dxa"/>
            <w:shd w:val="clear" w:color="auto" w:fill="BFBFBF"/>
          </w:tcPr>
          <w:p w:rsidR="00752D86" w:rsidRPr="00752D86" w:rsidRDefault="00752D86" w:rsidP="00752D86">
            <w:pPr>
              <w:spacing w:line="230" w:lineRule="atLeast"/>
              <w:ind w:left="627" w:right="88" w:hanging="512"/>
              <w:rPr>
                <w:rFonts w:ascii="Times New Roman" w:hAnsi="Times New Roman"/>
                <w:b/>
                <w:sz w:val="24"/>
                <w:szCs w:val="24"/>
              </w:rPr>
            </w:pPr>
            <w:r w:rsidRPr="00752D86">
              <w:rPr>
                <w:rFonts w:ascii="Times New Roman" w:hAnsi="Times New Roman"/>
                <w:b/>
                <w:sz w:val="24"/>
                <w:szCs w:val="24"/>
              </w:rPr>
              <w:t>2021 YILI İÇERİSİNDE BAŞLAYAN PROJELER</w:t>
            </w: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SAN-TEZ</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r w:rsidR="00752D86" w:rsidRPr="00752D86" w:rsidTr="00752D86">
        <w:trPr>
          <w:trHeight w:val="283"/>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Kalkınma Bakanlığı</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TÜBİTAK</w:t>
            </w:r>
          </w:p>
        </w:tc>
        <w:tc>
          <w:tcPr>
            <w:tcW w:w="229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1</w:t>
            </w:r>
          </w:p>
        </w:tc>
        <w:tc>
          <w:tcPr>
            <w:tcW w:w="235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1</w:t>
            </w: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A.B.</w:t>
            </w:r>
          </w:p>
        </w:tc>
        <w:tc>
          <w:tcPr>
            <w:tcW w:w="2296" w:type="dxa"/>
          </w:tcPr>
          <w:p w:rsidR="00752D86" w:rsidRPr="00752D86" w:rsidRDefault="00752D86" w:rsidP="00752D86">
            <w:pPr>
              <w:jc w:val="center"/>
              <w:rPr>
                <w:rFonts w:ascii="Times New Roman" w:hAnsi="Times New Roman"/>
                <w:sz w:val="24"/>
                <w:szCs w:val="24"/>
              </w:rPr>
            </w:pPr>
          </w:p>
        </w:tc>
        <w:tc>
          <w:tcPr>
            <w:tcW w:w="2356" w:type="dxa"/>
          </w:tcPr>
          <w:p w:rsidR="00752D86" w:rsidRPr="00752D86" w:rsidRDefault="00752D86" w:rsidP="00752D86">
            <w:pPr>
              <w:jc w:val="center"/>
              <w:rPr>
                <w:rFonts w:ascii="Times New Roman" w:hAnsi="Times New Roman"/>
                <w:sz w:val="24"/>
                <w:szCs w:val="24"/>
              </w:rPr>
            </w:pPr>
          </w:p>
        </w:tc>
      </w:tr>
      <w:tr w:rsidR="00752D86" w:rsidRPr="00752D86" w:rsidTr="00752D86">
        <w:trPr>
          <w:trHeight w:val="283"/>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BİLİMSEL ARAŞTIRMA PROJELERİ ( BAP )</w:t>
            </w:r>
          </w:p>
        </w:tc>
        <w:tc>
          <w:tcPr>
            <w:tcW w:w="229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4</w:t>
            </w:r>
          </w:p>
        </w:tc>
        <w:tc>
          <w:tcPr>
            <w:tcW w:w="2356" w:type="dxa"/>
          </w:tcPr>
          <w:p w:rsidR="00752D86" w:rsidRPr="00752D86" w:rsidRDefault="00752D86" w:rsidP="00752D86">
            <w:pPr>
              <w:spacing w:before="53" w:line="210" w:lineRule="exact"/>
              <w:ind w:left="70"/>
              <w:jc w:val="center"/>
              <w:rPr>
                <w:rFonts w:ascii="Times New Roman" w:hAnsi="Times New Roman"/>
                <w:sz w:val="24"/>
                <w:szCs w:val="24"/>
              </w:rPr>
            </w:pPr>
            <w:r w:rsidRPr="00752D86">
              <w:rPr>
                <w:rFonts w:ascii="Times New Roman" w:hAnsi="Times New Roman"/>
                <w:sz w:val="24"/>
                <w:szCs w:val="24"/>
              </w:rPr>
              <w:t>4</w:t>
            </w:r>
          </w:p>
        </w:tc>
      </w:tr>
      <w:tr w:rsidR="00752D86" w:rsidRPr="00752D86" w:rsidTr="00752D86">
        <w:trPr>
          <w:trHeight w:val="282"/>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KALKINMA AJANSI PROJELERİ</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r w:rsidR="00752D86" w:rsidRPr="00752D86" w:rsidTr="00752D86">
        <w:trPr>
          <w:trHeight w:val="459"/>
        </w:trPr>
        <w:tc>
          <w:tcPr>
            <w:tcW w:w="5190" w:type="dxa"/>
          </w:tcPr>
          <w:p w:rsidR="00752D86" w:rsidRPr="00752D86" w:rsidRDefault="00752D86" w:rsidP="00752D86">
            <w:pPr>
              <w:ind w:left="70"/>
              <w:rPr>
                <w:rFonts w:ascii="Times New Roman" w:hAnsi="Times New Roman"/>
                <w:sz w:val="24"/>
                <w:szCs w:val="24"/>
              </w:rPr>
            </w:pPr>
            <w:r w:rsidRPr="00752D86">
              <w:rPr>
                <w:rFonts w:ascii="Times New Roman" w:hAnsi="Times New Roman"/>
                <w:sz w:val="24"/>
                <w:szCs w:val="24"/>
              </w:rPr>
              <w:t>SOSYAL SORUMLULUK PROJELERİ</w:t>
            </w:r>
          </w:p>
          <w:p w:rsidR="00752D86" w:rsidRPr="00752D86" w:rsidRDefault="00752D86" w:rsidP="00752D86">
            <w:pPr>
              <w:spacing w:line="210" w:lineRule="exact"/>
              <w:ind w:left="70"/>
              <w:rPr>
                <w:rFonts w:ascii="Times New Roman" w:hAnsi="Times New Roman"/>
                <w:sz w:val="24"/>
                <w:szCs w:val="24"/>
              </w:rPr>
            </w:pPr>
            <w:r w:rsidRPr="00752D86">
              <w:rPr>
                <w:rFonts w:ascii="Times New Roman" w:hAnsi="Times New Roman"/>
                <w:sz w:val="24"/>
                <w:szCs w:val="24"/>
              </w:rPr>
              <w:t>(YATIRIM VİZE CETVELİNDE YER ALAN)</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r w:rsidR="00752D86" w:rsidRPr="00752D86" w:rsidTr="00752D86">
        <w:trPr>
          <w:trHeight w:val="283"/>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DİĞER</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r w:rsidR="00752D86" w:rsidRPr="00752D86" w:rsidTr="00752D86">
        <w:trPr>
          <w:trHeight w:val="282"/>
        </w:trPr>
        <w:tc>
          <w:tcPr>
            <w:tcW w:w="5190" w:type="dxa"/>
            <w:shd w:val="clear" w:color="auto" w:fill="BFBFBF"/>
          </w:tcPr>
          <w:p w:rsidR="00752D86" w:rsidRPr="00752D86" w:rsidRDefault="00752D86" w:rsidP="00752D86">
            <w:pPr>
              <w:spacing w:before="26"/>
              <w:ind w:left="1085"/>
              <w:rPr>
                <w:rFonts w:ascii="Times New Roman" w:hAnsi="Times New Roman"/>
                <w:b/>
                <w:sz w:val="24"/>
                <w:szCs w:val="24"/>
              </w:rPr>
            </w:pPr>
            <w:r w:rsidRPr="00752D86">
              <w:rPr>
                <w:rFonts w:ascii="Times New Roman" w:hAnsi="Times New Roman"/>
                <w:b/>
                <w:sz w:val="24"/>
                <w:szCs w:val="24"/>
              </w:rPr>
              <w:t>ARGE FAALİYETLERİ</w:t>
            </w:r>
          </w:p>
        </w:tc>
        <w:tc>
          <w:tcPr>
            <w:tcW w:w="2296" w:type="dxa"/>
            <w:shd w:val="clear" w:color="auto" w:fill="BFBFBF"/>
          </w:tcPr>
          <w:p w:rsidR="00752D86" w:rsidRPr="00752D86" w:rsidRDefault="00752D86" w:rsidP="00752D86">
            <w:pPr>
              <w:spacing w:before="26"/>
              <w:ind w:right="1128"/>
              <w:jc w:val="right"/>
              <w:rPr>
                <w:rFonts w:ascii="Times New Roman" w:hAnsi="Times New Roman"/>
                <w:b/>
                <w:sz w:val="24"/>
                <w:szCs w:val="24"/>
              </w:rPr>
            </w:pPr>
            <w:r w:rsidRPr="00752D86">
              <w:rPr>
                <w:rFonts w:ascii="Times New Roman" w:hAnsi="Times New Roman"/>
                <w:b/>
                <w:sz w:val="24"/>
                <w:szCs w:val="24"/>
              </w:rPr>
              <w:t>2020 YILI</w:t>
            </w:r>
          </w:p>
        </w:tc>
        <w:tc>
          <w:tcPr>
            <w:tcW w:w="2356" w:type="dxa"/>
            <w:shd w:val="clear" w:color="auto" w:fill="BFBFBF"/>
          </w:tcPr>
          <w:p w:rsidR="00752D86" w:rsidRPr="00752D86" w:rsidRDefault="00752D86" w:rsidP="00752D86">
            <w:pPr>
              <w:spacing w:before="26"/>
              <w:ind w:right="724"/>
              <w:jc w:val="right"/>
              <w:rPr>
                <w:rFonts w:ascii="Times New Roman" w:hAnsi="Times New Roman"/>
                <w:b/>
                <w:sz w:val="24"/>
                <w:szCs w:val="24"/>
              </w:rPr>
            </w:pPr>
            <w:r w:rsidRPr="00752D86">
              <w:rPr>
                <w:rFonts w:ascii="Times New Roman" w:hAnsi="Times New Roman"/>
                <w:b/>
                <w:sz w:val="24"/>
                <w:szCs w:val="24"/>
              </w:rPr>
              <w:t>2021 YILI</w:t>
            </w:r>
          </w:p>
        </w:tc>
      </w:tr>
      <w:tr w:rsidR="00752D86" w:rsidRPr="00752D86" w:rsidTr="00752D86">
        <w:trPr>
          <w:trHeight w:val="459"/>
        </w:trPr>
        <w:tc>
          <w:tcPr>
            <w:tcW w:w="5190" w:type="dxa"/>
          </w:tcPr>
          <w:p w:rsidR="00752D86" w:rsidRPr="00752D86" w:rsidRDefault="00752D86" w:rsidP="00752D86">
            <w:pPr>
              <w:ind w:left="70"/>
              <w:rPr>
                <w:rFonts w:ascii="Times New Roman" w:hAnsi="Times New Roman"/>
                <w:sz w:val="24"/>
                <w:szCs w:val="24"/>
              </w:rPr>
            </w:pPr>
            <w:r w:rsidRPr="00752D86">
              <w:rPr>
                <w:rFonts w:ascii="Times New Roman" w:hAnsi="Times New Roman"/>
                <w:sz w:val="24"/>
                <w:szCs w:val="24"/>
              </w:rPr>
              <w:t>Ar-ge sonucu ortaya çıkan ürünlere ilişkin alınan</w:t>
            </w:r>
          </w:p>
          <w:p w:rsidR="00752D86" w:rsidRPr="00752D86" w:rsidRDefault="00752D86" w:rsidP="00752D86">
            <w:pPr>
              <w:spacing w:line="210" w:lineRule="exact"/>
              <w:ind w:left="70"/>
              <w:rPr>
                <w:rFonts w:ascii="Times New Roman" w:hAnsi="Times New Roman"/>
                <w:sz w:val="24"/>
                <w:szCs w:val="24"/>
              </w:rPr>
            </w:pPr>
            <w:r w:rsidRPr="00752D86">
              <w:rPr>
                <w:rFonts w:ascii="Times New Roman" w:hAnsi="Times New Roman"/>
                <w:sz w:val="24"/>
                <w:szCs w:val="24"/>
              </w:rPr>
              <w:t>patent sayısı</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r w:rsidR="00752D86" w:rsidRPr="00752D86" w:rsidTr="00752D86">
        <w:trPr>
          <w:trHeight w:val="283"/>
        </w:trPr>
        <w:tc>
          <w:tcPr>
            <w:tcW w:w="5190" w:type="dxa"/>
          </w:tcPr>
          <w:p w:rsidR="00752D86" w:rsidRPr="00752D86" w:rsidRDefault="00752D86" w:rsidP="00752D86">
            <w:pPr>
              <w:spacing w:before="53" w:line="210" w:lineRule="exact"/>
              <w:ind w:left="70"/>
              <w:rPr>
                <w:rFonts w:ascii="Times New Roman" w:hAnsi="Times New Roman"/>
                <w:sz w:val="24"/>
                <w:szCs w:val="24"/>
              </w:rPr>
            </w:pPr>
            <w:r w:rsidRPr="00752D86">
              <w:rPr>
                <w:rFonts w:ascii="Times New Roman" w:hAnsi="Times New Roman"/>
                <w:sz w:val="24"/>
                <w:szCs w:val="24"/>
              </w:rPr>
              <w:t>Ar-ge sonucu ticarileştirilen ürün sayısı</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r w:rsidR="00752D86" w:rsidRPr="00752D86" w:rsidTr="00752D86">
        <w:trPr>
          <w:trHeight w:val="459"/>
        </w:trPr>
        <w:tc>
          <w:tcPr>
            <w:tcW w:w="5190" w:type="dxa"/>
          </w:tcPr>
          <w:p w:rsidR="00752D86" w:rsidRPr="00752D86" w:rsidRDefault="00752D86" w:rsidP="00752D86">
            <w:pPr>
              <w:ind w:left="70"/>
              <w:rPr>
                <w:rFonts w:ascii="Times New Roman" w:hAnsi="Times New Roman"/>
                <w:sz w:val="24"/>
                <w:szCs w:val="24"/>
              </w:rPr>
            </w:pPr>
            <w:r w:rsidRPr="00752D86">
              <w:rPr>
                <w:rFonts w:ascii="Times New Roman" w:hAnsi="Times New Roman"/>
                <w:sz w:val="24"/>
                <w:szCs w:val="24"/>
              </w:rPr>
              <w:t>Araştırma merkezlerinin sanayi ile yaptığı proje</w:t>
            </w:r>
          </w:p>
          <w:p w:rsidR="00752D86" w:rsidRPr="00752D86" w:rsidRDefault="00752D86" w:rsidP="00752D86">
            <w:pPr>
              <w:spacing w:line="210" w:lineRule="exact"/>
              <w:ind w:left="70"/>
              <w:rPr>
                <w:rFonts w:ascii="Times New Roman" w:hAnsi="Times New Roman"/>
                <w:sz w:val="24"/>
                <w:szCs w:val="24"/>
              </w:rPr>
            </w:pPr>
            <w:r w:rsidRPr="00752D86">
              <w:rPr>
                <w:rFonts w:ascii="Times New Roman" w:hAnsi="Times New Roman"/>
                <w:sz w:val="24"/>
                <w:szCs w:val="24"/>
              </w:rPr>
              <w:t>sayısı</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r w:rsidR="00752D86" w:rsidRPr="00752D86" w:rsidTr="00752D86">
        <w:trPr>
          <w:trHeight w:val="459"/>
        </w:trPr>
        <w:tc>
          <w:tcPr>
            <w:tcW w:w="5190" w:type="dxa"/>
          </w:tcPr>
          <w:p w:rsidR="00752D86" w:rsidRPr="00752D86" w:rsidRDefault="00752D86" w:rsidP="00752D86">
            <w:pPr>
              <w:ind w:left="70"/>
              <w:rPr>
                <w:rFonts w:ascii="Times New Roman" w:hAnsi="Times New Roman"/>
                <w:sz w:val="24"/>
                <w:szCs w:val="24"/>
              </w:rPr>
            </w:pPr>
            <w:r w:rsidRPr="00752D86">
              <w:rPr>
                <w:rFonts w:ascii="Times New Roman" w:hAnsi="Times New Roman"/>
                <w:sz w:val="24"/>
                <w:szCs w:val="24"/>
              </w:rPr>
              <w:t>BAP kapsamında desteklenen araştırma projeleri</w:t>
            </w:r>
          </w:p>
          <w:p w:rsidR="00752D86" w:rsidRPr="00752D86" w:rsidRDefault="00752D86" w:rsidP="00752D86">
            <w:pPr>
              <w:spacing w:line="210" w:lineRule="exact"/>
              <w:ind w:left="70"/>
              <w:rPr>
                <w:rFonts w:ascii="Times New Roman" w:hAnsi="Times New Roman"/>
                <w:sz w:val="24"/>
                <w:szCs w:val="24"/>
              </w:rPr>
            </w:pPr>
            <w:r w:rsidRPr="00752D86">
              <w:rPr>
                <w:rFonts w:ascii="Times New Roman" w:hAnsi="Times New Roman"/>
                <w:sz w:val="24"/>
                <w:szCs w:val="24"/>
              </w:rPr>
              <w:t>sayısı</w:t>
            </w:r>
          </w:p>
        </w:tc>
        <w:tc>
          <w:tcPr>
            <w:tcW w:w="2296" w:type="dxa"/>
          </w:tcPr>
          <w:p w:rsidR="00752D86" w:rsidRPr="00752D86" w:rsidRDefault="00752D86" w:rsidP="00752D86">
            <w:pPr>
              <w:jc w:val="center"/>
              <w:rPr>
                <w:rFonts w:ascii="Times New Roman" w:hAnsi="Times New Roman"/>
                <w:b/>
                <w:sz w:val="24"/>
                <w:szCs w:val="24"/>
              </w:rPr>
            </w:pPr>
          </w:p>
          <w:p w:rsidR="00752D86" w:rsidRPr="00752D86" w:rsidRDefault="00752D86" w:rsidP="00752D86">
            <w:pPr>
              <w:spacing w:line="210" w:lineRule="exact"/>
              <w:ind w:left="70"/>
              <w:jc w:val="center"/>
              <w:rPr>
                <w:rFonts w:ascii="Times New Roman" w:hAnsi="Times New Roman"/>
                <w:sz w:val="24"/>
                <w:szCs w:val="24"/>
              </w:rPr>
            </w:pPr>
            <w:r w:rsidRPr="00752D86">
              <w:rPr>
                <w:rFonts w:ascii="Times New Roman" w:hAnsi="Times New Roman"/>
                <w:sz w:val="24"/>
                <w:szCs w:val="24"/>
              </w:rPr>
              <w:t>4</w:t>
            </w:r>
          </w:p>
        </w:tc>
        <w:tc>
          <w:tcPr>
            <w:tcW w:w="2356" w:type="dxa"/>
          </w:tcPr>
          <w:p w:rsidR="00752D86" w:rsidRPr="00752D86" w:rsidRDefault="00752D86" w:rsidP="00752D86">
            <w:pPr>
              <w:jc w:val="center"/>
              <w:rPr>
                <w:rFonts w:ascii="Times New Roman" w:hAnsi="Times New Roman"/>
                <w:b/>
                <w:sz w:val="24"/>
                <w:szCs w:val="24"/>
              </w:rPr>
            </w:pPr>
          </w:p>
          <w:p w:rsidR="00752D86" w:rsidRPr="00752D86" w:rsidRDefault="00752D86" w:rsidP="00752D86">
            <w:pPr>
              <w:spacing w:line="210" w:lineRule="exact"/>
              <w:ind w:left="70"/>
              <w:jc w:val="center"/>
              <w:rPr>
                <w:rFonts w:ascii="Times New Roman" w:hAnsi="Times New Roman"/>
                <w:sz w:val="24"/>
                <w:szCs w:val="24"/>
              </w:rPr>
            </w:pPr>
            <w:r w:rsidRPr="00752D86">
              <w:rPr>
                <w:rFonts w:ascii="Times New Roman" w:hAnsi="Times New Roman"/>
                <w:sz w:val="24"/>
                <w:szCs w:val="24"/>
              </w:rPr>
              <w:t>4</w:t>
            </w:r>
          </w:p>
        </w:tc>
      </w:tr>
      <w:tr w:rsidR="00752D86" w:rsidRPr="00752D86" w:rsidTr="00752D86">
        <w:trPr>
          <w:trHeight w:val="459"/>
        </w:trPr>
        <w:tc>
          <w:tcPr>
            <w:tcW w:w="5190" w:type="dxa"/>
          </w:tcPr>
          <w:p w:rsidR="00752D86" w:rsidRPr="00752D86" w:rsidRDefault="00752D86" w:rsidP="00752D86">
            <w:pPr>
              <w:ind w:left="70"/>
              <w:rPr>
                <w:rFonts w:ascii="Times New Roman" w:hAnsi="Times New Roman"/>
                <w:sz w:val="24"/>
                <w:szCs w:val="24"/>
              </w:rPr>
            </w:pPr>
            <w:r w:rsidRPr="00752D86">
              <w:rPr>
                <w:rFonts w:ascii="Times New Roman" w:hAnsi="Times New Roman"/>
                <w:sz w:val="24"/>
                <w:szCs w:val="24"/>
              </w:rPr>
              <w:t>Öğretim elemanı başına düşen ar-ge proje sayısı</w:t>
            </w:r>
          </w:p>
          <w:p w:rsidR="00752D86" w:rsidRPr="00752D86" w:rsidRDefault="00752D86" w:rsidP="00752D86">
            <w:pPr>
              <w:spacing w:line="210" w:lineRule="exact"/>
              <w:ind w:left="70"/>
              <w:rPr>
                <w:rFonts w:ascii="Times New Roman" w:hAnsi="Times New Roman"/>
                <w:sz w:val="24"/>
                <w:szCs w:val="24"/>
              </w:rPr>
            </w:pPr>
            <w:r w:rsidRPr="00752D86">
              <w:rPr>
                <w:rFonts w:ascii="Times New Roman" w:hAnsi="Times New Roman"/>
                <w:sz w:val="24"/>
                <w:szCs w:val="24"/>
              </w:rPr>
              <w:t>(Toplam Proje / öğetim elemanı sayısı)</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r w:rsidR="00752D86" w:rsidRPr="00752D86" w:rsidTr="00752D86">
        <w:trPr>
          <w:trHeight w:val="459"/>
        </w:trPr>
        <w:tc>
          <w:tcPr>
            <w:tcW w:w="5190" w:type="dxa"/>
          </w:tcPr>
          <w:p w:rsidR="00752D86" w:rsidRPr="00752D86" w:rsidRDefault="00752D86" w:rsidP="00752D86">
            <w:pPr>
              <w:spacing w:line="230" w:lineRule="atLeast"/>
              <w:ind w:left="70" w:right="699"/>
              <w:rPr>
                <w:rFonts w:ascii="Times New Roman" w:hAnsi="Times New Roman"/>
                <w:sz w:val="24"/>
                <w:szCs w:val="24"/>
              </w:rPr>
            </w:pPr>
            <w:r w:rsidRPr="00752D86">
              <w:rPr>
                <w:rFonts w:ascii="Times New Roman" w:hAnsi="Times New Roman"/>
                <w:sz w:val="24"/>
                <w:szCs w:val="24"/>
              </w:rPr>
              <w:t>Patent, faydalı model ve endüstriyel tasarım başvuru sayısı</w:t>
            </w:r>
          </w:p>
        </w:tc>
        <w:tc>
          <w:tcPr>
            <w:tcW w:w="2296" w:type="dxa"/>
          </w:tcPr>
          <w:p w:rsidR="00752D86" w:rsidRPr="00752D86" w:rsidRDefault="00752D86" w:rsidP="00752D86">
            <w:pPr>
              <w:rPr>
                <w:rFonts w:ascii="Times New Roman" w:hAnsi="Times New Roman"/>
                <w:sz w:val="24"/>
                <w:szCs w:val="24"/>
              </w:rPr>
            </w:pPr>
          </w:p>
        </w:tc>
        <w:tc>
          <w:tcPr>
            <w:tcW w:w="2356" w:type="dxa"/>
          </w:tcPr>
          <w:p w:rsidR="00752D86" w:rsidRPr="00752D86" w:rsidRDefault="00752D86" w:rsidP="00752D86">
            <w:pPr>
              <w:rPr>
                <w:rFonts w:ascii="Times New Roman" w:hAnsi="Times New Roman"/>
                <w:sz w:val="24"/>
                <w:szCs w:val="24"/>
              </w:rPr>
            </w:pPr>
          </w:p>
        </w:tc>
      </w:tr>
    </w:tbl>
    <w:p w:rsidR="00752D86" w:rsidRPr="00752D86" w:rsidRDefault="00752D86" w:rsidP="00752D86">
      <w:pPr>
        <w:widowControl w:val="0"/>
        <w:autoSpaceDE w:val="0"/>
        <w:autoSpaceDN w:val="0"/>
        <w:spacing w:after="0" w:line="240" w:lineRule="auto"/>
        <w:ind w:left="258"/>
        <w:outlineLvl w:val="1"/>
        <w:rPr>
          <w:rFonts w:ascii="Times New Roman" w:eastAsia="Times New Roman" w:hAnsi="Times New Roman" w:cs="Times New Roman"/>
          <w:b/>
          <w:bCs/>
          <w:sz w:val="24"/>
          <w:szCs w:val="24"/>
          <w:lang w:eastAsia="en-US"/>
        </w:rPr>
      </w:pPr>
    </w:p>
    <w:p w:rsidR="00752D86" w:rsidRPr="00752D86" w:rsidRDefault="00752D86" w:rsidP="00752D86">
      <w:pPr>
        <w:widowControl w:val="0"/>
        <w:autoSpaceDE w:val="0"/>
        <w:autoSpaceDN w:val="0"/>
        <w:spacing w:after="0" w:line="240" w:lineRule="auto"/>
        <w:ind w:left="258"/>
        <w:outlineLvl w:val="1"/>
        <w:rPr>
          <w:rFonts w:ascii="Times New Roman" w:eastAsia="Times New Roman" w:hAnsi="Times New Roman" w:cs="Times New Roman"/>
          <w:b/>
          <w:bCs/>
          <w:sz w:val="24"/>
          <w:szCs w:val="24"/>
          <w:lang w:eastAsia="en-US"/>
        </w:rPr>
      </w:pPr>
      <w:r w:rsidRPr="00752D86">
        <w:rPr>
          <w:rFonts w:ascii="Times New Roman" w:eastAsia="Times New Roman" w:hAnsi="Times New Roman" w:cs="Times New Roman"/>
          <w:b/>
          <w:bCs/>
          <w:sz w:val="24"/>
          <w:szCs w:val="24"/>
          <w:lang w:eastAsia="en-US"/>
        </w:rPr>
        <w:t>EK 2</w:t>
      </w:r>
    </w:p>
    <w:p w:rsidR="00752D86" w:rsidRPr="00752D86" w:rsidRDefault="00752D86" w:rsidP="00752D86">
      <w:pPr>
        <w:widowControl w:val="0"/>
        <w:autoSpaceDE w:val="0"/>
        <w:autoSpaceDN w:val="0"/>
        <w:spacing w:after="0" w:line="240" w:lineRule="auto"/>
        <w:rPr>
          <w:rFonts w:ascii="Times New Roman" w:eastAsia="Times New Roman" w:hAnsi="Times New Roman" w:cs="Times New Roman"/>
          <w:b/>
          <w:sz w:val="20"/>
          <w:szCs w:val="24"/>
          <w:lang w:eastAsia="en-US"/>
        </w:rPr>
      </w:pPr>
    </w:p>
    <w:p w:rsidR="00752D86" w:rsidRPr="00752D86" w:rsidRDefault="00752D86" w:rsidP="00752D86">
      <w:pPr>
        <w:widowControl w:val="0"/>
        <w:autoSpaceDE w:val="0"/>
        <w:autoSpaceDN w:val="0"/>
        <w:spacing w:before="10" w:after="0" w:line="240" w:lineRule="auto"/>
        <w:rPr>
          <w:rFonts w:ascii="Times New Roman" w:eastAsia="Times New Roman" w:hAnsi="Times New Roman" w:cs="Times New Roman"/>
          <w:b/>
          <w:sz w:val="24"/>
          <w:szCs w:val="24"/>
          <w:lang w:eastAsia="en-US"/>
        </w:rPr>
      </w:pPr>
    </w:p>
    <w:tbl>
      <w:tblPr>
        <w:tblStyle w:val="TableNormal11"/>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1"/>
        <w:gridCol w:w="1449"/>
        <w:gridCol w:w="1711"/>
        <w:gridCol w:w="1842"/>
        <w:gridCol w:w="1602"/>
        <w:gridCol w:w="1666"/>
      </w:tblGrid>
      <w:tr w:rsidR="00752D86" w:rsidRPr="00752D86" w:rsidTr="00752D86">
        <w:trPr>
          <w:trHeight w:val="602"/>
        </w:trPr>
        <w:tc>
          <w:tcPr>
            <w:tcW w:w="9781" w:type="dxa"/>
            <w:gridSpan w:val="6"/>
          </w:tcPr>
          <w:p w:rsidR="00752D86" w:rsidRPr="00752D86" w:rsidRDefault="00752D86" w:rsidP="00752D86">
            <w:pPr>
              <w:ind w:left="70"/>
              <w:rPr>
                <w:rFonts w:eastAsia="Times New Roman" w:cs="Times New Roman"/>
                <w:b/>
              </w:rPr>
            </w:pPr>
            <w:r w:rsidRPr="00752D86">
              <w:rPr>
                <w:rFonts w:eastAsia="Times New Roman" w:cs="Times New Roman"/>
                <w:b/>
              </w:rPr>
              <w:t>2021 Yılı Biyokimya Bölümü Genel Proje Bilgileri Bilimsel Araştırma Proje Sayısı</w:t>
            </w:r>
          </w:p>
          <w:p w:rsidR="00752D86" w:rsidRPr="00752D86" w:rsidRDefault="00752D86" w:rsidP="00752D86">
            <w:pPr>
              <w:ind w:left="70"/>
              <w:rPr>
                <w:rFonts w:eastAsia="Times New Roman" w:cs="Times New Roman"/>
                <w:b/>
                <w:sz w:val="18"/>
              </w:rPr>
            </w:pPr>
            <w:r w:rsidRPr="00752D86">
              <w:rPr>
                <w:rFonts w:eastAsia="Times New Roman" w:cs="Times New Roman"/>
                <w:b/>
                <w:sz w:val="18"/>
              </w:rPr>
              <w:t>Not: (Tüm proje görevlileri [Proje yöneticisi, danışman, araştırmacı, uzman vs.] göz önüne alınarak hazırlanmıştır.)</w:t>
            </w:r>
          </w:p>
        </w:tc>
      </w:tr>
      <w:tr w:rsidR="00752D86" w:rsidRPr="00752D86" w:rsidTr="00752D86">
        <w:trPr>
          <w:trHeight w:val="533"/>
        </w:trPr>
        <w:tc>
          <w:tcPr>
            <w:tcW w:w="15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Projeler</w:t>
            </w:r>
          </w:p>
        </w:tc>
        <w:tc>
          <w:tcPr>
            <w:tcW w:w="1449" w:type="dxa"/>
          </w:tcPr>
          <w:p w:rsidR="00752D86" w:rsidRPr="00752D86" w:rsidRDefault="00752D86" w:rsidP="00752D86">
            <w:pPr>
              <w:ind w:left="70"/>
              <w:rPr>
                <w:rFonts w:eastAsia="Times New Roman" w:cs="Times New Roman"/>
                <w:sz w:val="18"/>
              </w:rPr>
            </w:pPr>
            <w:r w:rsidRPr="00752D86">
              <w:rPr>
                <w:rFonts w:eastAsia="Times New Roman" w:cs="Times New Roman"/>
                <w:sz w:val="18"/>
              </w:rPr>
              <w:t>Önceki Yıldan</w:t>
            </w:r>
          </w:p>
          <w:p w:rsidR="00752D86" w:rsidRPr="00752D86" w:rsidRDefault="00752D86" w:rsidP="00752D86">
            <w:pPr>
              <w:ind w:left="70"/>
              <w:rPr>
                <w:rFonts w:eastAsia="Times New Roman" w:cs="Times New Roman"/>
                <w:sz w:val="18"/>
              </w:rPr>
            </w:pPr>
            <w:r w:rsidRPr="00752D86">
              <w:rPr>
                <w:rFonts w:eastAsia="Times New Roman" w:cs="Times New Roman"/>
                <w:sz w:val="18"/>
              </w:rPr>
              <w:t>Devreden Proje</w:t>
            </w:r>
          </w:p>
        </w:tc>
        <w:tc>
          <w:tcPr>
            <w:tcW w:w="1711" w:type="dxa"/>
          </w:tcPr>
          <w:p w:rsidR="00752D86" w:rsidRPr="00752D86" w:rsidRDefault="00752D86" w:rsidP="00752D86">
            <w:pPr>
              <w:ind w:left="70" w:right="251"/>
              <w:rPr>
                <w:rFonts w:eastAsia="Times New Roman" w:cs="Times New Roman"/>
                <w:sz w:val="18"/>
              </w:rPr>
            </w:pPr>
            <w:r w:rsidRPr="00752D86">
              <w:rPr>
                <w:rFonts w:eastAsia="Times New Roman" w:cs="Times New Roman"/>
                <w:sz w:val="18"/>
              </w:rPr>
              <w:t>Yıl İçinde Eklenen Proje</w:t>
            </w:r>
          </w:p>
        </w:tc>
        <w:tc>
          <w:tcPr>
            <w:tcW w:w="1842" w:type="dxa"/>
          </w:tcPr>
          <w:p w:rsidR="00752D86" w:rsidRPr="00752D86" w:rsidRDefault="00752D86" w:rsidP="00752D86">
            <w:pPr>
              <w:ind w:left="70"/>
              <w:rPr>
                <w:rFonts w:eastAsia="Times New Roman" w:cs="Times New Roman"/>
                <w:sz w:val="18"/>
              </w:rPr>
            </w:pPr>
            <w:r w:rsidRPr="00752D86">
              <w:rPr>
                <w:rFonts w:eastAsia="Times New Roman" w:cs="Times New Roman"/>
                <w:sz w:val="18"/>
              </w:rPr>
              <w:t>Yıl İçinde</w:t>
            </w:r>
          </w:p>
          <w:p w:rsidR="00752D86" w:rsidRPr="00752D86" w:rsidRDefault="00752D86" w:rsidP="00752D86">
            <w:pPr>
              <w:ind w:left="70"/>
              <w:rPr>
                <w:rFonts w:eastAsia="Times New Roman" w:cs="Times New Roman"/>
                <w:sz w:val="18"/>
              </w:rPr>
            </w:pPr>
            <w:r w:rsidRPr="00752D86">
              <w:rPr>
                <w:rFonts w:eastAsia="Times New Roman" w:cs="Times New Roman"/>
                <w:sz w:val="18"/>
              </w:rPr>
              <w:t>Tamamlanan Proje</w:t>
            </w:r>
          </w:p>
        </w:tc>
        <w:tc>
          <w:tcPr>
            <w:tcW w:w="1602" w:type="dxa"/>
          </w:tcPr>
          <w:p w:rsidR="00752D86" w:rsidRPr="00752D86" w:rsidRDefault="00752D86" w:rsidP="00752D86">
            <w:pPr>
              <w:ind w:left="610"/>
              <w:rPr>
                <w:rFonts w:eastAsia="Times New Roman" w:cs="Times New Roman"/>
                <w:sz w:val="18"/>
              </w:rPr>
            </w:pPr>
            <w:r w:rsidRPr="00752D86">
              <w:rPr>
                <w:rFonts w:eastAsia="Times New Roman" w:cs="Times New Roman"/>
                <w:sz w:val="18"/>
              </w:rPr>
              <w:t>Toplam</w:t>
            </w:r>
          </w:p>
        </w:tc>
        <w:tc>
          <w:tcPr>
            <w:tcW w:w="1666" w:type="dxa"/>
          </w:tcPr>
          <w:p w:rsidR="00752D86" w:rsidRPr="00752D86" w:rsidRDefault="00752D86" w:rsidP="00752D86">
            <w:pPr>
              <w:ind w:left="70"/>
              <w:rPr>
                <w:rFonts w:eastAsia="Times New Roman" w:cs="Times New Roman"/>
                <w:sz w:val="18"/>
              </w:rPr>
            </w:pPr>
            <w:r w:rsidRPr="00752D86">
              <w:rPr>
                <w:rFonts w:eastAsia="Times New Roman" w:cs="Times New Roman"/>
                <w:sz w:val="18"/>
              </w:rPr>
              <w:t>Toplam Ödenek TL</w:t>
            </w:r>
          </w:p>
        </w:tc>
      </w:tr>
      <w:tr w:rsidR="00752D86" w:rsidRPr="00752D86" w:rsidTr="00752D86">
        <w:trPr>
          <w:trHeight w:val="326"/>
        </w:trPr>
        <w:tc>
          <w:tcPr>
            <w:tcW w:w="15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BAP</w:t>
            </w:r>
          </w:p>
        </w:tc>
        <w:tc>
          <w:tcPr>
            <w:tcW w:w="1449" w:type="dxa"/>
          </w:tcPr>
          <w:p w:rsidR="00752D86" w:rsidRPr="00752D86" w:rsidRDefault="00752D86" w:rsidP="00752D86">
            <w:pPr>
              <w:ind w:left="679"/>
              <w:rPr>
                <w:rFonts w:eastAsia="Times New Roman" w:cs="Times New Roman"/>
                <w:sz w:val="18"/>
              </w:rPr>
            </w:pPr>
            <w:r w:rsidRPr="00752D86">
              <w:rPr>
                <w:rFonts w:eastAsia="Times New Roman" w:cs="Times New Roman"/>
                <w:sz w:val="18"/>
              </w:rPr>
              <w:t>4</w:t>
            </w:r>
          </w:p>
        </w:tc>
        <w:tc>
          <w:tcPr>
            <w:tcW w:w="1711" w:type="dxa"/>
          </w:tcPr>
          <w:p w:rsidR="00752D86" w:rsidRPr="00752D86" w:rsidRDefault="00752D86" w:rsidP="00752D86">
            <w:pPr>
              <w:ind w:left="10"/>
              <w:jc w:val="center"/>
              <w:rPr>
                <w:rFonts w:eastAsia="Times New Roman" w:cs="Times New Roman"/>
                <w:sz w:val="18"/>
              </w:rPr>
            </w:pPr>
            <w:r w:rsidRPr="00752D86">
              <w:rPr>
                <w:rFonts w:eastAsia="Times New Roman" w:cs="Times New Roman"/>
                <w:sz w:val="18"/>
              </w:rPr>
              <w:t>2</w:t>
            </w:r>
          </w:p>
        </w:tc>
        <w:tc>
          <w:tcPr>
            <w:tcW w:w="1842" w:type="dxa"/>
          </w:tcPr>
          <w:p w:rsidR="00752D86" w:rsidRPr="00752D86" w:rsidRDefault="00752D86" w:rsidP="00752D86">
            <w:pPr>
              <w:ind w:left="10"/>
              <w:jc w:val="center"/>
              <w:rPr>
                <w:rFonts w:eastAsia="Times New Roman" w:cs="Times New Roman"/>
                <w:sz w:val="18"/>
              </w:rPr>
            </w:pPr>
            <w:r w:rsidRPr="00752D86">
              <w:rPr>
                <w:rFonts w:eastAsia="Times New Roman" w:cs="Times New Roman"/>
                <w:sz w:val="18"/>
              </w:rPr>
              <w:t>1</w:t>
            </w:r>
          </w:p>
        </w:tc>
        <w:tc>
          <w:tcPr>
            <w:tcW w:w="1602" w:type="dxa"/>
          </w:tcPr>
          <w:p w:rsidR="00752D86" w:rsidRPr="00752D86" w:rsidRDefault="00752D86" w:rsidP="00752D86">
            <w:pPr>
              <w:ind w:left="10"/>
              <w:jc w:val="center"/>
              <w:rPr>
                <w:rFonts w:eastAsia="Times New Roman" w:cs="Times New Roman"/>
                <w:sz w:val="18"/>
              </w:rPr>
            </w:pPr>
            <w:r w:rsidRPr="00752D86">
              <w:rPr>
                <w:rFonts w:eastAsia="Times New Roman" w:cs="Times New Roman"/>
                <w:sz w:val="18"/>
              </w:rPr>
              <w:t>7</w:t>
            </w:r>
          </w:p>
        </w:tc>
        <w:tc>
          <w:tcPr>
            <w:tcW w:w="1666" w:type="dxa"/>
          </w:tcPr>
          <w:p w:rsidR="00752D86" w:rsidRPr="00752D86" w:rsidRDefault="00752D86" w:rsidP="00752D86">
            <w:pPr>
              <w:ind w:left="70"/>
              <w:rPr>
                <w:rFonts w:eastAsia="Times New Roman" w:cs="Times New Roman"/>
                <w:sz w:val="18"/>
              </w:rPr>
            </w:pPr>
            <w:r w:rsidRPr="00752D86">
              <w:rPr>
                <w:rFonts w:eastAsia="Times New Roman" w:cs="Times New Roman"/>
                <w:sz w:val="18"/>
              </w:rPr>
              <w:t>783.249,87</w:t>
            </w:r>
          </w:p>
        </w:tc>
      </w:tr>
      <w:tr w:rsidR="00752D86" w:rsidRPr="00752D86" w:rsidTr="00752D86">
        <w:trPr>
          <w:trHeight w:val="326"/>
        </w:trPr>
        <w:tc>
          <w:tcPr>
            <w:tcW w:w="15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DPT</w:t>
            </w:r>
          </w:p>
        </w:tc>
        <w:tc>
          <w:tcPr>
            <w:tcW w:w="1449" w:type="dxa"/>
          </w:tcPr>
          <w:p w:rsidR="00752D86" w:rsidRPr="00752D86" w:rsidRDefault="00752D86" w:rsidP="00752D86">
            <w:pPr>
              <w:rPr>
                <w:rFonts w:eastAsia="Times New Roman" w:cs="Times New Roman"/>
                <w:sz w:val="18"/>
              </w:rPr>
            </w:pPr>
          </w:p>
        </w:tc>
        <w:tc>
          <w:tcPr>
            <w:tcW w:w="1711" w:type="dxa"/>
          </w:tcPr>
          <w:p w:rsidR="00752D86" w:rsidRPr="00752D86" w:rsidRDefault="00752D86" w:rsidP="00752D86">
            <w:pPr>
              <w:rPr>
                <w:rFonts w:eastAsia="Times New Roman" w:cs="Times New Roman"/>
                <w:sz w:val="18"/>
              </w:rPr>
            </w:pPr>
          </w:p>
        </w:tc>
        <w:tc>
          <w:tcPr>
            <w:tcW w:w="1842" w:type="dxa"/>
          </w:tcPr>
          <w:p w:rsidR="00752D86" w:rsidRPr="00752D86" w:rsidRDefault="00752D86" w:rsidP="00752D86">
            <w:pPr>
              <w:rPr>
                <w:rFonts w:eastAsia="Times New Roman" w:cs="Times New Roman"/>
                <w:sz w:val="18"/>
              </w:rPr>
            </w:pPr>
          </w:p>
        </w:tc>
        <w:tc>
          <w:tcPr>
            <w:tcW w:w="1602" w:type="dxa"/>
          </w:tcPr>
          <w:p w:rsidR="00752D86" w:rsidRPr="00752D86" w:rsidRDefault="00752D86" w:rsidP="00752D86">
            <w:pPr>
              <w:rPr>
                <w:rFonts w:eastAsia="Times New Roman" w:cs="Times New Roman"/>
                <w:sz w:val="18"/>
              </w:rPr>
            </w:pPr>
          </w:p>
        </w:tc>
        <w:tc>
          <w:tcPr>
            <w:tcW w:w="1666" w:type="dxa"/>
          </w:tcPr>
          <w:p w:rsidR="00752D86" w:rsidRPr="00752D86" w:rsidRDefault="00752D86" w:rsidP="00752D86">
            <w:pPr>
              <w:rPr>
                <w:rFonts w:eastAsia="Times New Roman" w:cs="Times New Roman"/>
                <w:sz w:val="18"/>
              </w:rPr>
            </w:pPr>
          </w:p>
        </w:tc>
      </w:tr>
      <w:tr w:rsidR="00752D86" w:rsidRPr="00752D86" w:rsidTr="00752D86">
        <w:trPr>
          <w:trHeight w:val="326"/>
        </w:trPr>
        <w:tc>
          <w:tcPr>
            <w:tcW w:w="15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TUBİTAK</w:t>
            </w:r>
          </w:p>
        </w:tc>
        <w:tc>
          <w:tcPr>
            <w:tcW w:w="1449" w:type="dxa"/>
          </w:tcPr>
          <w:p w:rsidR="00752D86" w:rsidRPr="00752D86" w:rsidRDefault="00752D86" w:rsidP="00752D86">
            <w:pPr>
              <w:ind w:left="679"/>
              <w:rPr>
                <w:rFonts w:eastAsia="Times New Roman" w:cs="Times New Roman"/>
                <w:sz w:val="18"/>
              </w:rPr>
            </w:pPr>
            <w:r w:rsidRPr="00752D86">
              <w:rPr>
                <w:rFonts w:eastAsia="Times New Roman" w:cs="Times New Roman"/>
                <w:sz w:val="18"/>
              </w:rPr>
              <w:t>1</w:t>
            </w:r>
          </w:p>
        </w:tc>
        <w:tc>
          <w:tcPr>
            <w:tcW w:w="1711" w:type="dxa"/>
          </w:tcPr>
          <w:p w:rsidR="00752D86" w:rsidRPr="00752D86" w:rsidRDefault="00752D86" w:rsidP="00752D86">
            <w:pPr>
              <w:rPr>
                <w:rFonts w:eastAsia="Times New Roman" w:cs="Times New Roman"/>
                <w:sz w:val="18"/>
              </w:rPr>
            </w:pPr>
          </w:p>
        </w:tc>
        <w:tc>
          <w:tcPr>
            <w:tcW w:w="1842" w:type="dxa"/>
          </w:tcPr>
          <w:p w:rsidR="00752D86" w:rsidRPr="00752D86" w:rsidRDefault="00752D86" w:rsidP="00752D86">
            <w:pPr>
              <w:ind w:left="10"/>
              <w:jc w:val="center"/>
              <w:rPr>
                <w:rFonts w:eastAsia="Times New Roman" w:cs="Times New Roman"/>
                <w:sz w:val="18"/>
              </w:rPr>
            </w:pPr>
            <w:r w:rsidRPr="00752D86">
              <w:rPr>
                <w:rFonts w:eastAsia="Times New Roman" w:cs="Times New Roman"/>
                <w:sz w:val="18"/>
              </w:rPr>
              <w:t>2</w:t>
            </w:r>
          </w:p>
        </w:tc>
        <w:tc>
          <w:tcPr>
            <w:tcW w:w="1602" w:type="dxa"/>
          </w:tcPr>
          <w:p w:rsidR="00752D86" w:rsidRPr="00752D86" w:rsidRDefault="00752D86" w:rsidP="00752D86">
            <w:pPr>
              <w:ind w:left="10"/>
              <w:jc w:val="center"/>
              <w:rPr>
                <w:rFonts w:eastAsia="Times New Roman" w:cs="Times New Roman"/>
                <w:sz w:val="18"/>
              </w:rPr>
            </w:pPr>
            <w:r w:rsidRPr="00752D86">
              <w:rPr>
                <w:rFonts w:eastAsia="Times New Roman" w:cs="Times New Roman"/>
                <w:sz w:val="18"/>
              </w:rPr>
              <w:t>3</w:t>
            </w:r>
          </w:p>
        </w:tc>
        <w:tc>
          <w:tcPr>
            <w:tcW w:w="1666" w:type="dxa"/>
          </w:tcPr>
          <w:p w:rsidR="00752D86" w:rsidRPr="00752D86" w:rsidRDefault="00752D86" w:rsidP="00752D86">
            <w:pPr>
              <w:ind w:left="70"/>
              <w:rPr>
                <w:rFonts w:eastAsia="Times New Roman" w:cs="Times New Roman"/>
                <w:sz w:val="18"/>
              </w:rPr>
            </w:pPr>
            <w:r w:rsidRPr="00752D86">
              <w:rPr>
                <w:rFonts w:eastAsia="Times New Roman" w:cs="Times New Roman"/>
                <w:sz w:val="18"/>
              </w:rPr>
              <w:t>1.0044.920</w:t>
            </w:r>
          </w:p>
        </w:tc>
      </w:tr>
      <w:tr w:rsidR="00752D86" w:rsidRPr="00752D86" w:rsidTr="00752D86">
        <w:trPr>
          <w:trHeight w:val="326"/>
        </w:trPr>
        <w:tc>
          <w:tcPr>
            <w:tcW w:w="15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DİĞER ULUSAL</w:t>
            </w:r>
          </w:p>
        </w:tc>
        <w:tc>
          <w:tcPr>
            <w:tcW w:w="1449" w:type="dxa"/>
          </w:tcPr>
          <w:p w:rsidR="00752D86" w:rsidRPr="00752D86" w:rsidRDefault="00752D86" w:rsidP="00752D86">
            <w:pPr>
              <w:rPr>
                <w:rFonts w:eastAsia="Times New Roman" w:cs="Times New Roman"/>
                <w:sz w:val="18"/>
              </w:rPr>
            </w:pPr>
          </w:p>
        </w:tc>
        <w:tc>
          <w:tcPr>
            <w:tcW w:w="1711" w:type="dxa"/>
          </w:tcPr>
          <w:p w:rsidR="00752D86" w:rsidRPr="00752D86" w:rsidRDefault="00752D86" w:rsidP="00752D86">
            <w:pPr>
              <w:rPr>
                <w:rFonts w:eastAsia="Times New Roman" w:cs="Times New Roman"/>
                <w:sz w:val="18"/>
              </w:rPr>
            </w:pPr>
          </w:p>
        </w:tc>
        <w:tc>
          <w:tcPr>
            <w:tcW w:w="1842" w:type="dxa"/>
          </w:tcPr>
          <w:p w:rsidR="00752D86" w:rsidRPr="00752D86" w:rsidRDefault="00752D86" w:rsidP="00752D86">
            <w:pPr>
              <w:rPr>
                <w:rFonts w:eastAsia="Times New Roman" w:cs="Times New Roman"/>
                <w:sz w:val="18"/>
              </w:rPr>
            </w:pPr>
          </w:p>
        </w:tc>
        <w:tc>
          <w:tcPr>
            <w:tcW w:w="1602" w:type="dxa"/>
          </w:tcPr>
          <w:p w:rsidR="00752D86" w:rsidRPr="00752D86" w:rsidRDefault="00752D86" w:rsidP="00752D86">
            <w:pPr>
              <w:rPr>
                <w:rFonts w:eastAsia="Times New Roman" w:cs="Times New Roman"/>
                <w:sz w:val="18"/>
              </w:rPr>
            </w:pPr>
          </w:p>
        </w:tc>
        <w:tc>
          <w:tcPr>
            <w:tcW w:w="1666" w:type="dxa"/>
          </w:tcPr>
          <w:p w:rsidR="00752D86" w:rsidRPr="00752D86" w:rsidRDefault="00752D86" w:rsidP="00752D86">
            <w:pPr>
              <w:rPr>
                <w:rFonts w:eastAsia="Times New Roman" w:cs="Times New Roman"/>
                <w:sz w:val="18"/>
              </w:rPr>
            </w:pPr>
          </w:p>
        </w:tc>
      </w:tr>
      <w:tr w:rsidR="00752D86" w:rsidRPr="00752D86" w:rsidTr="00752D86">
        <w:trPr>
          <w:trHeight w:val="326"/>
        </w:trPr>
        <w:tc>
          <w:tcPr>
            <w:tcW w:w="15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ULUSLARARASI</w:t>
            </w:r>
          </w:p>
        </w:tc>
        <w:tc>
          <w:tcPr>
            <w:tcW w:w="1449" w:type="dxa"/>
          </w:tcPr>
          <w:p w:rsidR="00752D86" w:rsidRPr="00752D86" w:rsidRDefault="00752D86" w:rsidP="00752D86">
            <w:pPr>
              <w:rPr>
                <w:rFonts w:eastAsia="Times New Roman" w:cs="Times New Roman"/>
                <w:sz w:val="18"/>
              </w:rPr>
            </w:pPr>
          </w:p>
        </w:tc>
        <w:tc>
          <w:tcPr>
            <w:tcW w:w="1711" w:type="dxa"/>
          </w:tcPr>
          <w:p w:rsidR="00752D86" w:rsidRPr="00752D86" w:rsidRDefault="00752D86" w:rsidP="00752D86">
            <w:pPr>
              <w:rPr>
                <w:rFonts w:eastAsia="Times New Roman" w:cs="Times New Roman"/>
                <w:sz w:val="18"/>
              </w:rPr>
            </w:pPr>
          </w:p>
        </w:tc>
        <w:tc>
          <w:tcPr>
            <w:tcW w:w="1842" w:type="dxa"/>
          </w:tcPr>
          <w:p w:rsidR="00752D86" w:rsidRPr="00752D86" w:rsidRDefault="00752D86" w:rsidP="00752D86">
            <w:pPr>
              <w:rPr>
                <w:rFonts w:eastAsia="Times New Roman" w:cs="Times New Roman"/>
                <w:sz w:val="18"/>
              </w:rPr>
            </w:pPr>
          </w:p>
        </w:tc>
        <w:tc>
          <w:tcPr>
            <w:tcW w:w="1602" w:type="dxa"/>
          </w:tcPr>
          <w:p w:rsidR="00752D86" w:rsidRPr="00752D86" w:rsidRDefault="00752D86" w:rsidP="00752D86">
            <w:pPr>
              <w:rPr>
                <w:rFonts w:eastAsia="Times New Roman" w:cs="Times New Roman"/>
                <w:sz w:val="18"/>
              </w:rPr>
            </w:pPr>
          </w:p>
        </w:tc>
        <w:tc>
          <w:tcPr>
            <w:tcW w:w="1666" w:type="dxa"/>
          </w:tcPr>
          <w:p w:rsidR="00752D86" w:rsidRPr="00752D86" w:rsidRDefault="00752D86" w:rsidP="00752D86">
            <w:pPr>
              <w:rPr>
                <w:rFonts w:eastAsia="Times New Roman" w:cs="Times New Roman"/>
                <w:sz w:val="18"/>
              </w:rPr>
            </w:pPr>
          </w:p>
        </w:tc>
      </w:tr>
      <w:tr w:rsidR="00752D86" w:rsidRPr="00752D86" w:rsidTr="00752D86">
        <w:trPr>
          <w:trHeight w:val="653"/>
        </w:trPr>
        <w:tc>
          <w:tcPr>
            <w:tcW w:w="1511" w:type="dxa"/>
          </w:tcPr>
          <w:p w:rsidR="00752D86" w:rsidRPr="00752D86" w:rsidRDefault="00752D86" w:rsidP="00752D86">
            <w:pPr>
              <w:ind w:left="70"/>
              <w:rPr>
                <w:rFonts w:eastAsia="Times New Roman" w:cs="Times New Roman"/>
                <w:b/>
                <w:sz w:val="18"/>
              </w:rPr>
            </w:pPr>
            <w:r w:rsidRPr="00752D86">
              <w:rPr>
                <w:rFonts w:eastAsia="Times New Roman" w:cs="Times New Roman"/>
                <w:b/>
                <w:sz w:val="18"/>
              </w:rPr>
              <w:t>TOPLAM</w:t>
            </w:r>
          </w:p>
        </w:tc>
        <w:tc>
          <w:tcPr>
            <w:tcW w:w="1449" w:type="dxa"/>
          </w:tcPr>
          <w:p w:rsidR="00752D86" w:rsidRPr="00752D86" w:rsidRDefault="00752D86" w:rsidP="00752D86">
            <w:pPr>
              <w:spacing w:before="5"/>
              <w:rPr>
                <w:rFonts w:eastAsia="Times New Roman" w:cs="Times New Roman"/>
                <w:b/>
                <w:sz w:val="28"/>
              </w:rPr>
            </w:pPr>
          </w:p>
          <w:p w:rsidR="00752D86" w:rsidRPr="00752D86" w:rsidRDefault="00752D86" w:rsidP="00752D86">
            <w:pPr>
              <w:ind w:left="679"/>
              <w:rPr>
                <w:rFonts w:eastAsia="Times New Roman" w:cs="Times New Roman"/>
                <w:sz w:val="18"/>
              </w:rPr>
            </w:pPr>
            <w:r w:rsidRPr="00752D86">
              <w:rPr>
                <w:rFonts w:eastAsia="Times New Roman" w:cs="Times New Roman"/>
                <w:sz w:val="18"/>
              </w:rPr>
              <w:t>5</w:t>
            </w:r>
          </w:p>
        </w:tc>
        <w:tc>
          <w:tcPr>
            <w:tcW w:w="1711" w:type="dxa"/>
          </w:tcPr>
          <w:p w:rsidR="00752D86" w:rsidRPr="00752D86" w:rsidRDefault="00752D86" w:rsidP="00752D86">
            <w:pPr>
              <w:spacing w:before="5"/>
              <w:rPr>
                <w:rFonts w:eastAsia="Times New Roman" w:cs="Times New Roman"/>
                <w:b/>
                <w:sz w:val="28"/>
              </w:rPr>
            </w:pPr>
          </w:p>
          <w:p w:rsidR="00752D86" w:rsidRPr="00752D86" w:rsidRDefault="00752D86" w:rsidP="00752D86">
            <w:pPr>
              <w:ind w:left="10"/>
              <w:jc w:val="center"/>
              <w:rPr>
                <w:rFonts w:eastAsia="Times New Roman" w:cs="Times New Roman"/>
                <w:sz w:val="18"/>
              </w:rPr>
            </w:pPr>
            <w:r w:rsidRPr="00752D86">
              <w:rPr>
                <w:rFonts w:eastAsia="Times New Roman" w:cs="Times New Roman"/>
                <w:sz w:val="18"/>
              </w:rPr>
              <w:t>2</w:t>
            </w:r>
          </w:p>
        </w:tc>
        <w:tc>
          <w:tcPr>
            <w:tcW w:w="1842" w:type="dxa"/>
          </w:tcPr>
          <w:p w:rsidR="00752D86" w:rsidRPr="00752D86" w:rsidRDefault="00752D86" w:rsidP="00752D86">
            <w:pPr>
              <w:spacing w:before="5"/>
              <w:rPr>
                <w:rFonts w:eastAsia="Times New Roman" w:cs="Times New Roman"/>
                <w:b/>
                <w:sz w:val="28"/>
              </w:rPr>
            </w:pPr>
          </w:p>
          <w:p w:rsidR="00752D86" w:rsidRPr="00752D86" w:rsidRDefault="00752D86" w:rsidP="00752D86">
            <w:pPr>
              <w:ind w:left="10"/>
              <w:jc w:val="center"/>
              <w:rPr>
                <w:rFonts w:eastAsia="Times New Roman" w:cs="Times New Roman"/>
                <w:sz w:val="18"/>
              </w:rPr>
            </w:pPr>
            <w:r w:rsidRPr="00752D86">
              <w:rPr>
                <w:rFonts w:eastAsia="Times New Roman" w:cs="Times New Roman"/>
                <w:sz w:val="18"/>
              </w:rPr>
              <w:t>3</w:t>
            </w:r>
          </w:p>
        </w:tc>
        <w:tc>
          <w:tcPr>
            <w:tcW w:w="1602" w:type="dxa"/>
          </w:tcPr>
          <w:p w:rsidR="00752D86" w:rsidRPr="00752D86" w:rsidRDefault="00752D86" w:rsidP="00752D86">
            <w:pPr>
              <w:spacing w:before="5"/>
              <w:rPr>
                <w:rFonts w:eastAsia="Times New Roman" w:cs="Times New Roman"/>
                <w:b/>
                <w:sz w:val="28"/>
              </w:rPr>
            </w:pPr>
          </w:p>
          <w:p w:rsidR="00752D86" w:rsidRPr="00752D86" w:rsidRDefault="00752D86" w:rsidP="00752D86">
            <w:pPr>
              <w:ind w:left="691" w:right="681"/>
              <w:jc w:val="center"/>
              <w:rPr>
                <w:rFonts w:eastAsia="Times New Roman" w:cs="Times New Roman"/>
                <w:sz w:val="18"/>
              </w:rPr>
            </w:pPr>
            <w:r w:rsidRPr="00752D86">
              <w:rPr>
                <w:rFonts w:eastAsia="Times New Roman" w:cs="Times New Roman"/>
                <w:sz w:val="18"/>
              </w:rPr>
              <w:t>10</w:t>
            </w:r>
          </w:p>
        </w:tc>
        <w:tc>
          <w:tcPr>
            <w:tcW w:w="1666" w:type="dxa"/>
          </w:tcPr>
          <w:p w:rsidR="00752D86" w:rsidRPr="00752D86" w:rsidRDefault="00752D86" w:rsidP="00752D86">
            <w:pPr>
              <w:spacing w:before="5"/>
              <w:rPr>
                <w:rFonts w:eastAsia="Times New Roman" w:cs="Times New Roman"/>
                <w:b/>
                <w:sz w:val="28"/>
              </w:rPr>
            </w:pPr>
          </w:p>
          <w:p w:rsidR="00752D86" w:rsidRPr="00752D86" w:rsidRDefault="00752D86" w:rsidP="00752D86">
            <w:pPr>
              <w:ind w:left="70"/>
              <w:rPr>
                <w:rFonts w:eastAsia="Times New Roman" w:cs="Times New Roman"/>
                <w:b/>
                <w:sz w:val="18"/>
              </w:rPr>
            </w:pPr>
            <w:r w:rsidRPr="00752D86">
              <w:rPr>
                <w:rFonts w:eastAsia="Times New Roman" w:cs="Times New Roman"/>
                <w:b/>
                <w:sz w:val="18"/>
              </w:rPr>
              <w:t>1.828.169,87 TL</w:t>
            </w:r>
          </w:p>
        </w:tc>
      </w:tr>
    </w:tbl>
    <w:p w:rsidR="00752D86" w:rsidRPr="00752D86" w:rsidRDefault="00752D86" w:rsidP="00752D86">
      <w:pPr>
        <w:widowControl w:val="0"/>
        <w:autoSpaceDE w:val="0"/>
        <w:autoSpaceDN w:val="0"/>
        <w:spacing w:after="0" w:line="240" w:lineRule="auto"/>
        <w:rPr>
          <w:rFonts w:ascii="Times New Roman" w:eastAsia="Times New Roman" w:hAnsi="Times New Roman" w:cs="Times New Roman"/>
          <w:b/>
          <w:sz w:val="20"/>
          <w:szCs w:val="24"/>
          <w:lang w:eastAsia="en-US"/>
        </w:rPr>
      </w:pPr>
    </w:p>
    <w:p w:rsidR="00752D86" w:rsidRDefault="00752D86" w:rsidP="00752D86">
      <w:pPr>
        <w:widowControl w:val="0"/>
        <w:autoSpaceDE w:val="0"/>
        <w:autoSpaceDN w:val="0"/>
        <w:spacing w:after="0" w:line="240" w:lineRule="auto"/>
        <w:rPr>
          <w:rFonts w:ascii="Times New Roman" w:eastAsia="Times New Roman" w:hAnsi="Times New Roman" w:cs="Times New Roman"/>
          <w:b/>
          <w:sz w:val="20"/>
          <w:szCs w:val="24"/>
          <w:lang w:eastAsia="en-US"/>
        </w:rPr>
      </w:pPr>
    </w:p>
    <w:p w:rsidR="00795F9A" w:rsidRDefault="00795F9A" w:rsidP="00752D86">
      <w:pPr>
        <w:widowControl w:val="0"/>
        <w:autoSpaceDE w:val="0"/>
        <w:autoSpaceDN w:val="0"/>
        <w:spacing w:after="0" w:line="240" w:lineRule="auto"/>
        <w:rPr>
          <w:rFonts w:ascii="Times New Roman" w:eastAsia="Times New Roman" w:hAnsi="Times New Roman" w:cs="Times New Roman"/>
          <w:b/>
          <w:sz w:val="20"/>
          <w:szCs w:val="24"/>
          <w:lang w:eastAsia="en-US"/>
        </w:rPr>
      </w:pPr>
    </w:p>
    <w:p w:rsidR="00795F9A" w:rsidRDefault="00795F9A" w:rsidP="00752D86">
      <w:pPr>
        <w:widowControl w:val="0"/>
        <w:autoSpaceDE w:val="0"/>
        <w:autoSpaceDN w:val="0"/>
        <w:spacing w:after="0" w:line="240" w:lineRule="auto"/>
        <w:rPr>
          <w:rFonts w:ascii="Times New Roman" w:eastAsia="Times New Roman" w:hAnsi="Times New Roman" w:cs="Times New Roman"/>
          <w:b/>
          <w:sz w:val="20"/>
          <w:szCs w:val="24"/>
          <w:lang w:eastAsia="en-US"/>
        </w:rPr>
      </w:pPr>
    </w:p>
    <w:p w:rsidR="00795F9A" w:rsidRDefault="00795F9A" w:rsidP="00752D86">
      <w:pPr>
        <w:widowControl w:val="0"/>
        <w:autoSpaceDE w:val="0"/>
        <w:autoSpaceDN w:val="0"/>
        <w:spacing w:after="0" w:line="240" w:lineRule="auto"/>
        <w:rPr>
          <w:rFonts w:ascii="Times New Roman" w:eastAsia="Times New Roman" w:hAnsi="Times New Roman" w:cs="Times New Roman"/>
          <w:b/>
          <w:sz w:val="20"/>
          <w:szCs w:val="24"/>
          <w:lang w:eastAsia="en-US"/>
        </w:rPr>
      </w:pPr>
    </w:p>
    <w:p w:rsidR="00795F9A" w:rsidRDefault="00795F9A" w:rsidP="00752D86">
      <w:pPr>
        <w:widowControl w:val="0"/>
        <w:autoSpaceDE w:val="0"/>
        <w:autoSpaceDN w:val="0"/>
        <w:spacing w:after="0" w:line="240" w:lineRule="auto"/>
        <w:rPr>
          <w:rFonts w:ascii="Times New Roman" w:eastAsia="Times New Roman" w:hAnsi="Times New Roman" w:cs="Times New Roman"/>
          <w:b/>
          <w:sz w:val="20"/>
          <w:szCs w:val="24"/>
          <w:lang w:eastAsia="en-US"/>
        </w:rPr>
      </w:pPr>
    </w:p>
    <w:p w:rsidR="00795F9A" w:rsidRPr="00752D86" w:rsidRDefault="00795F9A" w:rsidP="00752D86">
      <w:pPr>
        <w:widowControl w:val="0"/>
        <w:autoSpaceDE w:val="0"/>
        <w:autoSpaceDN w:val="0"/>
        <w:spacing w:after="0" w:line="240" w:lineRule="auto"/>
        <w:rPr>
          <w:rFonts w:ascii="Times New Roman" w:eastAsia="Times New Roman" w:hAnsi="Times New Roman" w:cs="Times New Roman"/>
          <w:b/>
          <w:sz w:val="20"/>
          <w:szCs w:val="24"/>
          <w:lang w:eastAsia="en-US"/>
        </w:rPr>
      </w:pPr>
    </w:p>
    <w:p w:rsidR="00752D86" w:rsidRPr="00752D86" w:rsidRDefault="00752D86" w:rsidP="00752D86">
      <w:pPr>
        <w:widowControl w:val="0"/>
        <w:autoSpaceDE w:val="0"/>
        <w:autoSpaceDN w:val="0"/>
        <w:spacing w:before="10" w:after="0" w:line="240" w:lineRule="auto"/>
        <w:rPr>
          <w:rFonts w:ascii="Times New Roman" w:eastAsia="Times New Roman" w:hAnsi="Times New Roman" w:cs="Times New Roman"/>
          <w:b/>
          <w:sz w:val="28"/>
          <w:szCs w:val="24"/>
          <w:lang w:eastAsia="en-US"/>
        </w:rPr>
      </w:pPr>
    </w:p>
    <w:tbl>
      <w:tblPr>
        <w:tblStyle w:val="TableNormal11"/>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1905"/>
        <w:gridCol w:w="593"/>
        <w:gridCol w:w="1393"/>
        <w:gridCol w:w="542"/>
        <w:gridCol w:w="2012"/>
        <w:gridCol w:w="1068"/>
        <w:gridCol w:w="957"/>
        <w:gridCol w:w="237"/>
      </w:tblGrid>
      <w:tr w:rsidR="00752D86" w:rsidRPr="00752D86" w:rsidTr="00752D86">
        <w:trPr>
          <w:trHeight w:val="326"/>
        </w:trPr>
        <w:tc>
          <w:tcPr>
            <w:tcW w:w="9818" w:type="dxa"/>
            <w:gridSpan w:val="9"/>
          </w:tcPr>
          <w:p w:rsidR="00752D86" w:rsidRPr="00752D86" w:rsidRDefault="00752D86" w:rsidP="00752D86">
            <w:pPr>
              <w:ind w:left="70"/>
              <w:rPr>
                <w:rFonts w:eastAsia="Times New Roman" w:cs="Times New Roman"/>
                <w:sz w:val="18"/>
              </w:rPr>
            </w:pPr>
            <w:r w:rsidRPr="00752D86">
              <w:rPr>
                <w:rFonts w:eastAsia="Times New Roman" w:cs="Times New Roman"/>
                <w:sz w:val="18"/>
              </w:rPr>
              <w:t>Proje Detayları: Biyokimya Bölümü</w:t>
            </w:r>
          </w:p>
        </w:tc>
      </w:tr>
      <w:tr w:rsidR="00752D86" w:rsidRPr="00752D86" w:rsidTr="00752D86">
        <w:trPr>
          <w:trHeight w:val="1260"/>
        </w:trPr>
        <w:tc>
          <w:tcPr>
            <w:tcW w:w="1111" w:type="dxa"/>
          </w:tcPr>
          <w:p w:rsidR="00752D86" w:rsidRPr="00752D86" w:rsidRDefault="00752D86" w:rsidP="00752D86">
            <w:pPr>
              <w:ind w:left="70" w:right="121"/>
              <w:rPr>
                <w:rFonts w:eastAsia="Times New Roman" w:cs="Times New Roman"/>
                <w:sz w:val="18"/>
              </w:rPr>
            </w:pPr>
            <w:r w:rsidRPr="00752D86">
              <w:rPr>
                <w:rFonts w:eastAsia="Times New Roman" w:cs="Times New Roman"/>
                <w:sz w:val="18"/>
              </w:rPr>
              <w:t>Destekleyen Kurum Adı ve</w:t>
            </w:r>
          </w:p>
          <w:p w:rsidR="00752D86" w:rsidRPr="00752D86" w:rsidRDefault="00752D86" w:rsidP="00752D86">
            <w:pPr>
              <w:ind w:left="70"/>
              <w:rPr>
                <w:rFonts w:eastAsia="Times New Roman" w:cs="Times New Roman"/>
                <w:sz w:val="18"/>
              </w:rPr>
            </w:pPr>
            <w:r w:rsidRPr="00752D86">
              <w:rPr>
                <w:rFonts w:eastAsia="Times New Roman" w:cs="Times New Roman"/>
                <w:sz w:val="18"/>
              </w:rPr>
              <w:t>Proje No</w:t>
            </w:r>
          </w:p>
        </w:tc>
        <w:tc>
          <w:tcPr>
            <w:tcW w:w="2498" w:type="dxa"/>
            <w:gridSpan w:val="2"/>
          </w:tcPr>
          <w:p w:rsidR="00752D86" w:rsidRPr="00752D86" w:rsidRDefault="00752D86" w:rsidP="00752D86">
            <w:pPr>
              <w:ind w:left="70"/>
              <w:rPr>
                <w:rFonts w:eastAsia="Times New Roman" w:cs="Times New Roman"/>
                <w:sz w:val="18"/>
              </w:rPr>
            </w:pPr>
            <w:r w:rsidRPr="00752D86">
              <w:rPr>
                <w:rFonts w:eastAsia="Times New Roman" w:cs="Times New Roman"/>
                <w:sz w:val="18"/>
              </w:rPr>
              <w:t>Proje Adı</w:t>
            </w:r>
          </w:p>
        </w:tc>
        <w:tc>
          <w:tcPr>
            <w:tcW w:w="1935" w:type="dxa"/>
            <w:gridSpan w:val="2"/>
          </w:tcPr>
          <w:p w:rsidR="00752D86" w:rsidRPr="00752D86" w:rsidRDefault="00752D86" w:rsidP="00752D86">
            <w:pPr>
              <w:ind w:left="71"/>
              <w:rPr>
                <w:rFonts w:eastAsia="Times New Roman" w:cs="Times New Roman"/>
                <w:sz w:val="18"/>
              </w:rPr>
            </w:pPr>
            <w:r w:rsidRPr="00752D86">
              <w:rPr>
                <w:rFonts w:eastAsia="Times New Roman" w:cs="Times New Roman"/>
                <w:sz w:val="18"/>
              </w:rPr>
              <w:t>Projenin Konusu</w:t>
            </w:r>
          </w:p>
        </w:tc>
        <w:tc>
          <w:tcPr>
            <w:tcW w:w="2012" w:type="dxa"/>
          </w:tcPr>
          <w:p w:rsidR="00752D86" w:rsidRPr="00752D86" w:rsidRDefault="00752D86" w:rsidP="00752D86">
            <w:pPr>
              <w:tabs>
                <w:tab w:val="left" w:pos="721"/>
                <w:tab w:val="left" w:pos="1732"/>
              </w:tabs>
              <w:ind w:left="70"/>
              <w:rPr>
                <w:rFonts w:eastAsia="Times New Roman" w:cs="Times New Roman"/>
                <w:sz w:val="18"/>
              </w:rPr>
            </w:pPr>
            <w:r w:rsidRPr="00752D86">
              <w:rPr>
                <w:rFonts w:eastAsia="Times New Roman" w:cs="Times New Roman"/>
                <w:sz w:val="18"/>
              </w:rPr>
              <w:t>Proje</w:t>
            </w:r>
            <w:r w:rsidRPr="00752D86">
              <w:rPr>
                <w:rFonts w:eastAsia="Times New Roman" w:cs="Times New Roman"/>
                <w:sz w:val="18"/>
              </w:rPr>
              <w:tab/>
              <w:t>Yöneticisi</w:t>
            </w:r>
            <w:r w:rsidRPr="00752D86">
              <w:rPr>
                <w:rFonts w:eastAsia="Times New Roman" w:cs="Times New Roman"/>
                <w:sz w:val="18"/>
              </w:rPr>
              <w:tab/>
              <w:t>Ve</w:t>
            </w:r>
          </w:p>
          <w:p w:rsidR="00752D86" w:rsidRPr="00752D86" w:rsidRDefault="00752D86" w:rsidP="00752D86">
            <w:pPr>
              <w:ind w:left="70"/>
              <w:rPr>
                <w:rFonts w:eastAsia="Times New Roman" w:cs="Times New Roman"/>
                <w:sz w:val="18"/>
              </w:rPr>
            </w:pPr>
            <w:r w:rsidRPr="00752D86">
              <w:rPr>
                <w:rFonts w:eastAsia="Times New Roman" w:cs="Times New Roman"/>
                <w:sz w:val="18"/>
              </w:rPr>
              <w:t>Diğer Görevler</w:t>
            </w:r>
          </w:p>
        </w:tc>
        <w:tc>
          <w:tcPr>
            <w:tcW w:w="1068" w:type="dxa"/>
          </w:tcPr>
          <w:p w:rsidR="00752D86" w:rsidRPr="00752D86" w:rsidRDefault="00752D86" w:rsidP="00752D86">
            <w:pPr>
              <w:ind w:left="70" w:right="358"/>
              <w:rPr>
                <w:rFonts w:eastAsia="Times New Roman" w:cs="Times New Roman"/>
                <w:sz w:val="18"/>
              </w:rPr>
            </w:pPr>
            <w:r w:rsidRPr="00752D86">
              <w:rPr>
                <w:rFonts w:eastAsia="Times New Roman" w:cs="Times New Roman"/>
                <w:sz w:val="18"/>
              </w:rPr>
              <w:t>Proje Maliyeti</w:t>
            </w:r>
          </w:p>
        </w:tc>
        <w:tc>
          <w:tcPr>
            <w:tcW w:w="1194" w:type="dxa"/>
            <w:gridSpan w:val="2"/>
          </w:tcPr>
          <w:p w:rsidR="00752D86" w:rsidRPr="00752D86" w:rsidRDefault="00752D86" w:rsidP="00752D86">
            <w:pPr>
              <w:spacing w:before="6"/>
              <w:rPr>
                <w:rFonts w:eastAsia="Times New Roman" w:cs="Times New Roman"/>
                <w:b/>
              </w:rPr>
            </w:pPr>
          </w:p>
          <w:p w:rsidR="00752D86" w:rsidRPr="00752D86" w:rsidRDefault="00752D86" w:rsidP="00752D86">
            <w:pPr>
              <w:ind w:left="70" w:right="44"/>
              <w:rPr>
                <w:rFonts w:eastAsia="Times New Roman" w:cs="Times New Roman"/>
                <w:sz w:val="18"/>
              </w:rPr>
            </w:pPr>
            <w:r w:rsidRPr="00752D86">
              <w:rPr>
                <w:rFonts w:eastAsia="Times New Roman" w:cs="Times New Roman"/>
                <w:sz w:val="18"/>
              </w:rPr>
              <w:t>Proje Başlangıç ve Bitiş Tarihleri</w:t>
            </w:r>
          </w:p>
        </w:tc>
      </w:tr>
      <w:tr w:rsidR="00752D86" w:rsidRPr="00752D86" w:rsidTr="00752D86">
        <w:trPr>
          <w:trHeight w:val="910"/>
        </w:trPr>
        <w:tc>
          <w:tcPr>
            <w:tcW w:w="11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5190025</w:t>
            </w:r>
          </w:p>
        </w:tc>
        <w:tc>
          <w:tcPr>
            <w:tcW w:w="1905" w:type="dxa"/>
            <w:tcBorders>
              <w:right w:val="nil"/>
            </w:tcBorders>
          </w:tcPr>
          <w:p w:rsidR="00752D86" w:rsidRPr="00752D86" w:rsidRDefault="00752D86" w:rsidP="00752D86">
            <w:pPr>
              <w:ind w:left="70"/>
              <w:rPr>
                <w:rFonts w:eastAsia="Times New Roman" w:cs="Times New Roman"/>
                <w:sz w:val="18"/>
              </w:rPr>
            </w:pPr>
            <w:r w:rsidRPr="00752D86">
              <w:rPr>
                <w:rFonts w:eastAsia="Times New Roman" w:cs="Times New Roman"/>
                <w:sz w:val="18"/>
              </w:rPr>
              <w:t>Yeni Nesil Otomobil Formülasyonlarının Geliştirlmesi</w:t>
            </w:r>
          </w:p>
        </w:tc>
        <w:tc>
          <w:tcPr>
            <w:tcW w:w="593" w:type="dxa"/>
            <w:tcBorders>
              <w:left w:val="nil"/>
            </w:tcBorders>
          </w:tcPr>
          <w:p w:rsidR="00752D86" w:rsidRPr="00752D86" w:rsidRDefault="00752D86" w:rsidP="00752D86">
            <w:pPr>
              <w:ind w:left="88"/>
              <w:rPr>
                <w:rFonts w:eastAsia="Times New Roman" w:cs="Times New Roman"/>
                <w:sz w:val="18"/>
              </w:rPr>
            </w:pPr>
            <w:r w:rsidRPr="00752D86">
              <w:rPr>
                <w:rFonts w:eastAsia="Times New Roman" w:cs="Times New Roman"/>
                <w:sz w:val="18"/>
              </w:rPr>
              <w:t>Kablo</w:t>
            </w:r>
          </w:p>
        </w:tc>
        <w:tc>
          <w:tcPr>
            <w:tcW w:w="1393" w:type="dxa"/>
            <w:tcBorders>
              <w:right w:val="nil"/>
            </w:tcBorders>
          </w:tcPr>
          <w:p w:rsidR="00752D86" w:rsidRPr="00752D86" w:rsidRDefault="00752D86" w:rsidP="00752D86">
            <w:pPr>
              <w:ind w:left="71"/>
              <w:rPr>
                <w:rFonts w:eastAsia="Times New Roman" w:cs="Times New Roman"/>
                <w:sz w:val="18"/>
              </w:rPr>
            </w:pPr>
            <w:r w:rsidRPr="00752D86">
              <w:rPr>
                <w:rFonts w:eastAsia="Times New Roman" w:cs="Times New Roman"/>
                <w:sz w:val="18"/>
              </w:rPr>
              <w:t>Yanmaz</w:t>
            </w:r>
          </w:p>
          <w:p w:rsidR="00752D86" w:rsidRPr="00752D86" w:rsidRDefault="00752D86" w:rsidP="00752D86">
            <w:pPr>
              <w:ind w:left="71"/>
              <w:rPr>
                <w:rFonts w:eastAsia="Times New Roman" w:cs="Times New Roman"/>
                <w:sz w:val="18"/>
              </w:rPr>
            </w:pPr>
            <w:r w:rsidRPr="00752D86">
              <w:rPr>
                <w:rFonts w:eastAsia="Times New Roman" w:cs="Times New Roman"/>
                <w:sz w:val="18"/>
              </w:rPr>
              <w:t>Geliştirilmesi</w:t>
            </w:r>
          </w:p>
        </w:tc>
        <w:tc>
          <w:tcPr>
            <w:tcW w:w="542" w:type="dxa"/>
            <w:tcBorders>
              <w:left w:val="nil"/>
            </w:tcBorders>
          </w:tcPr>
          <w:p w:rsidR="00752D86" w:rsidRPr="00752D86" w:rsidRDefault="00752D86" w:rsidP="00752D86">
            <w:pPr>
              <w:ind w:right="57"/>
              <w:jc w:val="right"/>
              <w:rPr>
                <w:rFonts w:eastAsia="Times New Roman" w:cs="Times New Roman"/>
                <w:sz w:val="18"/>
              </w:rPr>
            </w:pPr>
            <w:r w:rsidRPr="00752D86">
              <w:rPr>
                <w:rFonts w:eastAsia="Times New Roman" w:cs="Times New Roman"/>
                <w:sz w:val="18"/>
              </w:rPr>
              <w:t>Kablo</w:t>
            </w:r>
          </w:p>
        </w:tc>
        <w:tc>
          <w:tcPr>
            <w:tcW w:w="2012" w:type="dxa"/>
          </w:tcPr>
          <w:p w:rsidR="00752D86" w:rsidRPr="00752D86" w:rsidRDefault="00752D86" w:rsidP="00752D86">
            <w:pPr>
              <w:ind w:left="70"/>
              <w:rPr>
                <w:rFonts w:eastAsia="Times New Roman" w:cs="Times New Roman"/>
                <w:sz w:val="18"/>
              </w:rPr>
            </w:pPr>
            <w:r w:rsidRPr="00752D86">
              <w:rPr>
                <w:rFonts w:eastAsia="Times New Roman" w:cs="Times New Roman"/>
                <w:sz w:val="18"/>
              </w:rPr>
              <w:t>Doç. Dr. Fatih ŞEN</w:t>
            </w:r>
          </w:p>
        </w:tc>
        <w:tc>
          <w:tcPr>
            <w:tcW w:w="1068" w:type="dxa"/>
          </w:tcPr>
          <w:p w:rsidR="00752D86" w:rsidRPr="00752D86" w:rsidRDefault="00752D86" w:rsidP="00752D86">
            <w:pPr>
              <w:ind w:left="70"/>
              <w:rPr>
                <w:rFonts w:eastAsia="Times New Roman" w:cs="Times New Roman"/>
                <w:sz w:val="18"/>
              </w:rPr>
            </w:pPr>
            <w:r w:rsidRPr="00752D86">
              <w:rPr>
                <w:rFonts w:eastAsia="Times New Roman" w:cs="Times New Roman"/>
                <w:sz w:val="18"/>
              </w:rPr>
              <w:t>370.000 TL</w:t>
            </w:r>
          </w:p>
        </w:tc>
        <w:tc>
          <w:tcPr>
            <w:tcW w:w="1194" w:type="dxa"/>
            <w:gridSpan w:val="2"/>
          </w:tcPr>
          <w:p w:rsidR="00752D86" w:rsidRPr="00752D86" w:rsidRDefault="00752D86" w:rsidP="00752D86">
            <w:pPr>
              <w:spacing w:before="4"/>
              <w:rPr>
                <w:rFonts w:eastAsia="Times New Roman" w:cs="Times New Roman"/>
                <w:b/>
                <w:sz w:val="25"/>
              </w:rPr>
            </w:pPr>
          </w:p>
          <w:p w:rsidR="00752D86" w:rsidRPr="00752D86" w:rsidRDefault="00752D86" w:rsidP="00752D86">
            <w:pPr>
              <w:ind w:left="70"/>
              <w:rPr>
                <w:rFonts w:eastAsia="Times New Roman" w:cs="Times New Roman"/>
                <w:sz w:val="18"/>
              </w:rPr>
            </w:pPr>
            <w:r w:rsidRPr="00752D86">
              <w:rPr>
                <w:rFonts w:eastAsia="Times New Roman" w:cs="Times New Roman"/>
                <w:sz w:val="18"/>
              </w:rPr>
              <w:t>2020-2021</w:t>
            </w:r>
          </w:p>
        </w:tc>
      </w:tr>
      <w:tr w:rsidR="00752D86" w:rsidRPr="00752D86" w:rsidTr="00752D86">
        <w:trPr>
          <w:trHeight w:val="1260"/>
        </w:trPr>
        <w:tc>
          <w:tcPr>
            <w:tcW w:w="11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119Z865</w:t>
            </w:r>
          </w:p>
        </w:tc>
        <w:tc>
          <w:tcPr>
            <w:tcW w:w="2498" w:type="dxa"/>
            <w:gridSpan w:val="2"/>
          </w:tcPr>
          <w:p w:rsidR="00752D86" w:rsidRPr="00752D86" w:rsidRDefault="00752D86" w:rsidP="00752D86">
            <w:pPr>
              <w:ind w:left="70"/>
              <w:rPr>
                <w:rFonts w:eastAsia="Times New Roman" w:cs="Times New Roman"/>
                <w:sz w:val="18"/>
              </w:rPr>
            </w:pPr>
            <w:r w:rsidRPr="00752D86">
              <w:rPr>
                <w:rFonts w:eastAsia="Times New Roman" w:cs="Times New Roman"/>
                <w:sz w:val="18"/>
              </w:rPr>
              <w:t>Yeni Nesil DNA-Karbon Bazlı Nanobiyosensörlerin Geliştirilmesi ve Hücrelerdeki NO tespitinde Kullanılması</w:t>
            </w:r>
          </w:p>
        </w:tc>
        <w:tc>
          <w:tcPr>
            <w:tcW w:w="1935" w:type="dxa"/>
            <w:gridSpan w:val="2"/>
          </w:tcPr>
          <w:p w:rsidR="00752D86" w:rsidRPr="00752D86" w:rsidRDefault="00752D86" w:rsidP="00752D86">
            <w:pPr>
              <w:tabs>
                <w:tab w:val="left" w:pos="1085"/>
              </w:tabs>
              <w:ind w:left="71" w:right="56"/>
              <w:jc w:val="both"/>
              <w:rPr>
                <w:rFonts w:eastAsia="Times New Roman" w:cs="Times New Roman"/>
                <w:sz w:val="18"/>
              </w:rPr>
            </w:pPr>
            <w:r w:rsidRPr="00752D86">
              <w:rPr>
                <w:rFonts w:eastAsia="Times New Roman" w:cs="Times New Roman"/>
                <w:sz w:val="18"/>
              </w:rPr>
              <w:t>Kanser</w:t>
            </w:r>
            <w:r w:rsidRPr="00752D86">
              <w:rPr>
                <w:rFonts w:eastAsia="Times New Roman" w:cs="Times New Roman"/>
                <w:sz w:val="18"/>
              </w:rPr>
              <w:tab/>
            </w:r>
            <w:r w:rsidRPr="00752D86">
              <w:rPr>
                <w:rFonts w:eastAsia="Times New Roman" w:cs="Times New Roman"/>
                <w:spacing w:val="-3"/>
                <w:sz w:val="18"/>
              </w:rPr>
              <w:t xml:space="preserve">hücrelerini </w:t>
            </w:r>
            <w:r w:rsidRPr="00752D86">
              <w:rPr>
                <w:rFonts w:eastAsia="Times New Roman" w:cs="Times New Roman"/>
                <w:sz w:val="18"/>
              </w:rPr>
              <w:t xml:space="preserve">oluştuğu anda </w:t>
            </w:r>
            <w:r w:rsidRPr="00752D86">
              <w:rPr>
                <w:rFonts w:eastAsia="Times New Roman" w:cs="Times New Roman"/>
                <w:spacing w:val="-4"/>
                <w:sz w:val="18"/>
              </w:rPr>
              <w:t xml:space="preserve">tespit </w:t>
            </w:r>
            <w:r w:rsidRPr="00752D86">
              <w:rPr>
                <w:rFonts w:eastAsia="Times New Roman" w:cs="Times New Roman"/>
                <w:sz w:val="18"/>
              </w:rPr>
              <w:t>edebilen biyosensör geliştirilmesi</w:t>
            </w:r>
          </w:p>
        </w:tc>
        <w:tc>
          <w:tcPr>
            <w:tcW w:w="2012" w:type="dxa"/>
          </w:tcPr>
          <w:p w:rsidR="00752D86" w:rsidRPr="00752D86" w:rsidRDefault="00752D86" w:rsidP="00752D86">
            <w:pPr>
              <w:ind w:left="70"/>
              <w:rPr>
                <w:rFonts w:eastAsia="Times New Roman" w:cs="Times New Roman"/>
                <w:sz w:val="18"/>
              </w:rPr>
            </w:pPr>
            <w:r w:rsidRPr="00752D86">
              <w:rPr>
                <w:rFonts w:eastAsia="Times New Roman" w:cs="Times New Roman"/>
                <w:sz w:val="18"/>
              </w:rPr>
              <w:t>Doç. Dr. Fatih ŞEN</w:t>
            </w:r>
          </w:p>
        </w:tc>
        <w:tc>
          <w:tcPr>
            <w:tcW w:w="1068" w:type="dxa"/>
          </w:tcPr>
          <w:p w:rsidR="00752D86" w:rsidRPr="00752D86" w:rsidRDefault="00752D86" w:rsidP="00752D86">
            <w:pPr>
              <w:ind w:left="70"/>
              <w:rPr>
                <w:rFonts w:eastAsia="Times New Roman" w:cs="Times New Roman"/>
                <w:sz w:val="18"/>
              </w:rPr>
            </w:pPr>
            <w:r w:rsidRPr="00752D86">
              <w:rPr>
                <w:rFonts w:eastAsia="Times New Roman" w:cs="Times New Roman"/>
                <w:sz w:val="18"/>
              </w:rPr>
              <w:t>730.000 TL</w:t>
            </w:r>
          </w:p>
        </w:tc>
        <w:tc>
          <w:tcPr>
            <w:tcW w:w="1194" w:type="dxa"/>
            <w:gridSpan w:val="2"/>
          </w:tcPr>
          <w:p w:rsidR="00752D86" w:rsidRPr="00752D86" w:rsidRDefault="00752D86" w:rsidP="00752D86">
            <w:pPr>
              <w:rPr>
                <w:rFonts w:eastAsia="Times New Roman" w:cs="Times New Roman"/>
                <w:b/>
                <w:sz w:val="20"/>
              </w:rPr>
            </w:pPr>
          </w:p>
          <w:p w:rsidR="00752D86" w:rsidRPr="00752D86" w:rsidRDefault="00752D86" w:rsidP="00752D86">
            <w:pPr>
              <w:spacing w:before="6"/>
              <w:rPr>
                <w:rFonts w:eastAsia="Times New Roman" w:cs="Times New Roman"/>
                <w:b/>
                <w:sz w:val="20"/>
              </w:rPr>
            </w:pPr>
          </w:p>
          <w:p w:rsidR="00752D86" w:rsidRPr="00752D86" w:rsidRDefault="00752D86" w:rsidP="00752D86">
            <w:pPr>
              <w:ind w:left="70"/>
              <w:rPr>
                <w:rFonts w:eastAsia="Times New Roman" w:cs="Times New Roman"/>
                <w:sz w:val="18"/>
              </w:rPr>
            </w:pPr>
            <w:r w:rsidRPr="00752D86">
              <w:rPr>
                <w:rFonts w:eastAsia="Times New Roman" w:cs="Times New Roman"/>
                <w:sz w:val="18"/>
              </w:rPr>
              <w:t>2020-2023</w:t>
            </w:r>
          </w:p>
        </w:tc>
      </w:tr>
      <w:tr w:rsidR="00752D86" w:rsidRPr="00752D86" w:rsidTr="00752D86">
        <w:trPr>
          <w:trHeight w:val="1260"/>
        </w:trPr>
        <w:tc>
          <w:tcPr>
            <w:tcW w:w="11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TÜBİTAK – 119Z210</w:t>
            </w:r>
          </w:p>
        </w:tc>
        <w:tc>
          <w:tcPr>
            <w:tcW w:w="2498" w:type="dxa"/>
            <w:gridSpan w:val="2"/>
          </w:tcPr>
          <w:p w:rsidR="00752D86" w:rsidRPr="00752D86" w:rsidRDefault="00752D86" w:rsidP="00752D86">
            <w:pPr>
              <w:ind w:left="70" w:right="56"/>
              <w:jc w:val="both"/>
              <w:rPr>
                <w:rFonts w:eastAsia="Times New Roman" w:cs="Times New Roman"/>
                <w:sz w:val="18"/>
              </w:rPr>
            </w:pPr>
            <w:r w:rsidRPr="00752D86">
              <w:rPr>
                <w:rFonts w:eastAsia="Times New Roman" w:cs="Times New Roman"/>
                <w:sz w:val="18"/>
              </w:rPr>
              <w:t>Modifiye edilmiş LyP-1 peptid analoglarının biyoaktivitelerinin incelenmesi</w:t>
            </w:r>
          </w:p>
        </w:tc>
        <w:tc>
          <w:tcPr>
            <w:tcW w:w="1935" w:type="dxa"/>
            <w:gridSpan w:val="2"/>
          </w:tcPr>
          <w:p w:rsidR="00752D86" w:rsidRPr="00752D86" w:rsidRDefault="00752D86" w:rsidP="00752D86">
            <w:pPr>
              <w:ind w:left="71" w:right="504"/>
              <w:rPr>
                <w:rFonts w:eastAsia="Times New Roman" w:cs="Times New Roman"/>
                <w:sz w:val="18"/>
              </w:rPr>
            </w:pPr>
            <w:r w:rsidRPr="00752D86">
              <w:rPr>
                <w:rFonts w:eastAsia="Times New Roman" w:cs="Times New Roman"/>
                <w:sz w:val="18"/>
              </w:rPr>
              <w:t>Peptid biyoaktivitelerinin incelenmesi</w:t>
            </w:r>
          </w:p>
        </w:tc>
        <w:tc>
          <w:tcPr>
            <w:tcW w:w="2012" w:type="dxa"/>
          </w:tcPr>
          <w:p w:rsidR="00752D86" w:rsidRPr="00752D86" w:rsidRDefault="00752D86" w:rsidP="00752D86">
            <w:pPr>
              <w:tabs>
                <w:tab w:val="left" w:pos="681"/>
                <w:tab w:val="left" w:pos="1182"/>
              </w:tabs>
              <w:ind w:left="70" w:right="57"/>
              <w:rPr>
                <w:rFonts w:eastAsia="Times New Roman" w:cs="Times New Roman"/>
                <w:sz w:val="18"/>
              </w:rPr>
            </w:pPr>
            <w:r w:rsidRPr="00752D86">
              <w:rPr>
                <w:rFonts w:eastAsia="Times New Roman" w:cs="Times New Roman"/>
                <w:sz w:val="18"/>
              </w:rPr>
              <w:t>Doç.</w:t>
            </w:r>
            <w:r w:rsidRPr="00752D86">
              <w:rPr>
                <w:rFonts w:eastAsia="Times New Roman" w:cs="Times New Roman"/>
                <w:sz w:val="18"/>
              </w:rPr>
              <w:tab/>
              <w:t>Dr.</w:t>
            </w:r>
            <w:r w:rsidRPr="00752D86">
              <w:rPr>
                <w:rFonts w:eastAsia="Times New Roman" w:cs="Times New Roman"/>
                <w:sz w:val="18"/>
              </w:rPr>
              <w:tab/>
            </w:r>
            <w:r w:rsidRPr="00752D86">
              <w:rPr>
                <w:rFonts w:eastAsia="Times New Roman" w:cs="Times New Roman"/>
                <w:spacing w:val="-1"/>
                <w:sz w:val="18"/>
              </w:rPr>
              <w:t xml:space="preserve">Muharrem </w:t>
            </w:r>
            <w:r w:rsidRPr="00752D86">
              <w:rPr>
                <w:rFonts w:eastAsia="Times New Roman" w:cs="Times New Roman"/>
                <w:sz w:val="18"/>
              </w:rPr>
              <w:t>AKCAN</w:t>
            </w:r>
          </w:p>
        </w:tc>
        <w:tc>
          <w:tcPr>
            <w:tcW w:w="1068" w:type="dxa"/>
          </w:tcPr>
          <w:p w:rsidR="00752D86" w:rsidRPr="00752D86" w:rsidRDefault="00752D86" w:rsidP="00752D86">
            <w:pPr>
              <w:ind w:left="70"/>
              <w:rPr>
                <w:rFonts w:eastAsia="Times New Roman" w:cs="Times New Roman"/>
                <w:sz w:val="18"/>
              </w:rPr>
            </w:pPr>
            <w:r w:rsidRPr="00752D86">
              <w:rPr>
                <w:rFonts w:eastAsia="Times New Roman" w:cs="Times New Roman"/>
                <w:sz w:val="18"/>
              </w:rPr>
              <w:t>44.920,00</w:t>
            </w:r>
          </w:p>
          <w:p w:rsidR="00752D86" w:rsidRPr="00752D86" w:rsidRDefault="00752D86" w:rsidP="00752D86">
            <w:pPr>
              <w:ind w:left="70"/>
              <w:rPr>
                <w:rFonts w:eastAsia="Times New Roman" w:cs="Times New Roman"/>
                <w:sz w:val="18"/>
              </w:rPr>
            </w:pPr>
            <w:r w:rsidRPr="00752D86">
              <w:rPr>
                <w:rFonts w:eastAsia="Times New Roman" w:cs="Times New Roman"/>
                <w:sz w:val="18"/>
              </w:rPr>
              <w:t>TL</w:t>
            </w:r>
          </w:p>
        </w:tc>
        <w:tc>
          <w:tcPr>
            <w:tcW w:w="957" w:type="dxa"/>
            <w:tcBorders>
              <w:right w:val="nil"/>
            </w:tcBorders>
          </w:tcPr>
          <w:p w:rsidR="00752D86" w:rsidRPr="00752D86" w:rsidRDefault="00752D86" w:rsidP="00752D86">
            <w:pPr>
              <w:ind w:left="70"/>
              <w:rPr>
                <w:rFonts w:eastAsia="Times New Roman" w:cs="Times New Roman"/>
                <w:sz w:val="18"/>
              </w:rPr>
            </w:pPr>
            <w:r w:rsidRPr="00752D86">
              <w:rPr>
                <w:rFonts w:eastAsia="Times New Roman" w:cs="Times New Roman"/>
                <w:sz w:val="18"/>
              </w:rPr>
              <w:t>15.12.2019</w:t>
            </w:r>
          </w:p>
          <w:p w:rsidR="00752D86" w:rsidRPr="00752D86" w:rsidRDefault="00752D86" w:rsidP="00752D86">
            <w:pPr>
              <w:ind w:left="70"/>
              <w:rPr>
                <w:rFonts w:eastAsia="Times New Roman" w:cs="Times New Roman"/>
                <w:sz w:val="18"/>
              </w:rPr>
            </w:pPr>
            <w:r w:rsidRPr="00752D86">
              <w:rPr>
                <w:rFonts w:eastAsia="Times New Roman" w:cs="Times New Roman"/>
                <w:sz w:val="18"/>
              </w:rPr>
              <w:t>01.02.2021</w:t>
            </w:r>
          </w:p>
        </w:tc>
        <w:tc>
          <w:tcPr>
            <w:tcW w:w="237" w:type="dxa"/>
            <w:tcBorders>
              <w:left w:val="nil"/>
            </w:tcBorders>
          </w:tcPr>
          <w:p w:rsidR="00752D86" w:rsidRPr="00752D86" w:rsidRDefault="00752D86" w:rsidP="00752D86">
            <w:pPr>
              <w:ind w:left="83"/>
              <w:rPr>
                <w:rFonts w:eastAsia="Times New Roman" w:cs="Times New Roman"/>
                <w:sz w:val="18"/>
              </w:rPr>
            </w:pPr>
            <w:r w:rsidRPr="00752D86">
              <w:rPr>
                <w:rFonts w:eastAsia="Times New Roman" w:cs="Times New Roman"/>
                <w:sz w:val="18"/>
              </w:rPr>
              <w:t>–</w:t>
            </w:r>
          </w:p>
        </w:tc>
      </w:tr>
      <w:tr w:rsidR="00752D86" w:rsidRPr="00752D86" w:rsidTr="00752D86">
        <w:trPr>
          <w:trHeight w:val="1260"/>
        </w:trPr>
        <w:tc>
          <w:tcPr>
            <w:tcW w:w="1111" w:type="dxa"/>
          </w:tcPr>
          <w:p w:rsidR="00752D86" w:rsidRPr="00752D86" w:rsidRDefault="00752D86" w:rsidP="00752D86">
            <w:pPr>
              <w:ind w:left="70" w:right="198"/>
              <w:rPr>
                <w:rFonts w:eastAsia="Times New Roman" w:cs="Times New Roman"/>
                <w:sz w:val="18"/>
              </w:rPr>
            </w:pPr>
            <w:r w:rsidRPr="00752D86">
              <w:rPr>
                <w:rFonts w:eastAsia="Times New Roman" w:cs="Times New Roman"/>
                <w:sz w:val="18"/>
              </w:rPr>
              <w:t>DPÜ-BAP- 2020-23</w:t>
            </w:r>
          </w:p>
        </w:tc>
        <w:tc>
          <w:tcPr>
            <w:tcW w:w="2498" w:type="dxa"/>
            <w:gridSpan w:val="2"/>
          </w:tcPr>
          <w:p w:rsidR="00752D86" w:rsidRPr="00752D86" w:rsidRDefault="00752D86" w:rsidP="00752D86">
            <w:pPr>
              <w:tabs>
                <w:tab w:val="left" w:pos="1414"/>
                <w:tab w:val="left" w:pos="1978"/>
                <w:tab w:val="left" w:pos="2259"/>
              </w:tabs>
              <w:ind w:left="70" w:right="56"/>
              <w:rPr>
                <w:rFonts w:eastAsia="Times New Roman" w:cs="Times New Roman"/>
                <w:sz w:val="18"/>
              </w:rPr>
            </w:pPr>
            <w:r w:rsidRPr="00752D86">
              <w:rPr>
                <w:rFonts w:eastAsia="Times New Roman" w:cs="Times New Roman"/>
                <w:sz w:val="18"/>
              </w:rPr>
              <w:t>Antiviral/antibakteriyel</w:t>
            </w:r>
            <w:r w:rsidRPr="00752D86">
              <w:rPr>
                <w:rFonts w:eastAsia="Times New Roman" w:cs="Times New Roman"/>
                <w:spacing w:val="-3"/>
                <w:sz w:val="18"/>
              </w:rPr>
              <w:t xml:space="preserve">peptid </w:t>
            </w:r>
            <w:r w:rsidRPr="00752D86">
              <w:rPr>
                <w:rFonts w:eastAsia="Times New Roman" w:cs="Times New Roman"/>
                <w:sz w:val="18"/>
              </w:rPr>
              <w:t>içeren</w:t>
            </w:r>
            <w:r w:rsidRPr="00752D86">
              <w:rPr>
                <w:rFonts w:eastAsia="Times New Roman" w:cs="Times New Roman"/>
                <w:sz w:val="18"/>
              </w:rPr>
              <w:tab/>
            </w:r>
            <w:r w:rsidRPr="00752D86">
              <w:rPr>
                <w:rFonts w:eastAsia="Times New Roman" w:cs="Times New Roman"/>
                <w:spacing w:val="-2"/>
                <w:sz w:val="18"/>
              </w:rPr>
              <w:t xml:space="preserve">biyokompozit </w:t>
            </w:r>
            <w:r w:rsidRPr="00752D86">
              <w:rPr>
                <w:rFonts w:eastAsia="Times New Roman" w:cs="Times New Roman"/>
                <w:sz w:val="18"/>
              </w:rPr>
              <w:t>nanofiberlerin</w:t>
            </w:r>
            <w:r w:rsidRPr="00752D86">
              <w:rPr>
                <w:rFonts w:eastAsia="Times New Roman" w:cs="Times New Roman"/>
                <w:sz w:val="18"/>
              </w:rPr>
              <w:tab/>
              <w:t>üretimi</w:t>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pacing w:val="-9"/>
                <w:sz w:val="18"/>
              </w:rPr>
              <w:t xml:space="preserve">ve </w:t>
            </w:r>
            <w:r w:rsidRPr="00752D86">
              <w:rPr>
                <w:rFonts w:eastAsia="Times New Roman" w:cs="Times New Roman"/>
                <w:sz w:val="18"/>
              </w:rPr>
              <w:t>uygulama alanlarının araştırılması</w:t>
            </w:r>
          </w:p>
        </w:tc>
        <w:tc>
          <w:tcPr>
            <w:tcW w:w="1393" w:type="dxa"/>
            <w:tcBorders>
              <w:right w:val="nil"/>
            </w:tcBorders>
          </w:tcPr>
          <w:p w:rsidR="00752D86" w:rsidRPr="00752D86" w:rsidRDefault="00752D86" w:rsidP="00752D86">
            <w:pPr>
              <w:tabs>
                <w:tab w:val="left" w:pos="863"/>
              </w:tabs>
              <w:ind w:left="71" w:right="23"/>
              <w:rPr>
                <w:rFonts w:eastAsia="Times New Roman" w:cs="Times New Roman"/>
                <w:sz w:val="18"/>
              </w:rPr>
            </w:pPr>
            <w:r w:rsidRPr="00752D86">
              <w:rPr>
                <w:rFonts w:eastAsia="Times New Roman" w:cs="Times New Roman"/>
                <w:sz w:val="18"/>
              </w:rPr>
              <w:t>Peptid</w:t>
            </w:r>
            <w:r w:rsidRPr="00752D86">
              <w:rPr>
                <w:rFonts w:eastAsia="Times New Roman" w:cs="Times New Roman"/>
                <w:sz w:val="18"/>
              </w:rPr>
              <w:tab/>
            </w:r>
            <w:r w:rsidRPr="00752D86">
              <w:rPr>
                <w:rFonts w:eastAsia="Times New Roman" w:cs="Times New Roman"/>
                <w:spacing w:val="-3"/>
                <w:sz w:val="18"/>
              </w:rPr>
              <w:t xml:space="preserve">sentezi </w:t>
            </w:r>
            <w:r w:rsidRPr="00752D86">
              <w:rPr>
                <w:rFonts w:eastAsia="Times New Roman" w:cs="Times New Roman"/>
                <w:sz w:val="18"/>
              </w:rPr>
              <w:t>nanofiber</w:t>
            </w:r>
            <w:r w:rsidRPr="00752D86">
              <w:rPr>
                <w:rFonts w:eastAsia="Times New Roman" w:cs="Times New Roman"/>
                <w:spacing w:val="-1"/>
                <w:sz w:val="18"/>
              </w:rPr>
              <w:t xml:space="preserve"> </w:t>
            </w:r>
            <w:r w:rsidRPr="00752D86">
              <w:rPr>
                <w:rFonts w:eastAsia="Times New Roman" w:cs="Times New Roman"/>
                <w:sz w:val="18"/>
              </w:rPr>
              <w:t>üretimi</w:t>
            </w:r>
          </w:p>
        </w:tc>
        <w:tc>
          <w:tcPr>
            <w:tcW w:w="542" w:type="dxa"/>
            <w:tcBorders>
              <w:left w:val="nil"/>
            </w:tcBorders>
          </w:tcPr>
          <w:p w:rsidR="00752D86" w:rsidRPr="00752D86" w:rsidRDefault="00752D86" w:rsidP="00752D86">
            <w:pPr>
              <w:ind w:right="57"/>
              <w:jc w:val="right"/>
              <w:rPr>
                <w:rFonts w:eastAsia="Times New Roman" w:cs="Times New Roman"/>
                <w:sz w:val="18"/>
              </w:rPr>
            </w:pPr>
            <w:r w:rsidRPr="00752D86">
              <w:rPr>
                <w:rFonts w:eastAsia="Times New Roman" w:cs="Times New Roman"/>
                <w:sz w:val="18"/>
              </w:rPr>
              <w:t>ve</w:t>
            </w:r>
          </w:p>
        </w:tc>
        <w:tc>
          <w:tcPr>
            <w:tcW w:w="2012" w:type="dxa"/>
          </w:tcPr>
          <w:p w:rsidR="00752D86" w:rsidRPr="00752D86" w:rsidRDefault="00752D86" w:rsidP="00752D86">
            <w:pPr>
              <w:tabs>
                <w:tab w:val="left" w:pos="681"/>
                <w:tab w:val="left" w:pos="1182"/>
              </w:tabs>
              <w:ind w:left="70" w:right="57"/>
              <w:rPr>
                <w:rFonts w:eastAsia="Times New Roman" w:cs="Times New Roman"/>
                <w:sz w:val="18"/>
              </w:rPr>
            </w:pPr>
            <w:r w:rsidRPr="00752D86">
              <w:rPr>
                <w:rFonts w:eastAsia="Times New Roman" w:cs="Times New Roman"/>
                <w:sz w:val="18"/>
              </w:rPr>
              <w:t>Doç.</w:t>
            </w:r>
            <w:r w:rsidRPr="00752D86">
              <w:rPr>
                <w:rFonts w:eastAsia="Times New Roman" w:cs="Times New Roman"/>
                <w:sz w:val="18"/>
              </w:rPr>
              <w:tab/>
              <w:t>Dr.</w:t>
            </w:r>
            <w:r w:rsidRPr="00752D86">
              <w:rPr>
                <w:rFonts w:eastAsia="Times New Roman" w:cs="Times New Roman"/>
                <w:sz w:val="18"/>
              </w:rPr>
              <w:tab/>
            </w:r>
            <w:r w:rsidRPr="00752D86">
              <w:rPr>
                <w:rFonts w:eastAsia="Times New Roman" w:cs="Times New Roman"/>
                <w:spacing w:val="-1"/>
                <w:sz w:val="18"/>
              </w:rPr>
              <w:t xml:space="preserve">Muharrem </w:t>
            </w:r>
            <w:r w:rsidRPr="00752D86">
              <w:rPr>
                <w:rFonts w:eastAsia="Times New Roman" w:cs="Times New Roman"/>
                <w:sz w:val="18"/>
              </w:rPr>
              <w:t>AKCAN</w:t>
            </w:r>
          </w:p>
        </w:tc>
        <w:tc>
          <w:tcPr>
            <w:tcW w:w="1068" w:type="dxa"/>
          </w:tcPr>
          <w:p w:rsidR="00752D86" w:rsidRPr="00752D86" w:rsidRDefault="00752D86" w:rsidP="00752D86">
            <w:pPr>
              <w:ind w:left="70"/>
              <w:rPr>
                <w:rFonts w:eastAsia="Times New Roman" w:cs="Times New Roman"/>
                <w:sz w:val="18"/>
              </w:rPr>
            </w:pPr>
            <w:r w:rsidRPr="00752D86">
              <w:rPr>
                <w:rFonts w:eastAsia="Times New Roman" w:cs="Times New Roman"/>
                <w:sz w:val="18"/>
              </w:rPr>
              <w:t>320.370,00</w:t>
            </w:r>
          </w:p>
          <w:p w:rsidR="00752D86" w:rsidRPr="00752D86" w:rsidRDefault="00752D86" w:rsidP="00752D86">
            <w:pPr>
              <w:ind w:left="70"/>
              <w:rPr>
                <w:rFonts w:eastAsia="Times New Roman" w:cs="Times New Roman"/>
                <w:sz w:val="18"/>
              </w:rPr>
            </w:pPr>
            <w:r w:rsidRPr="00752D86">
              <w:rPr>
                <w:rFonts w:eastAsia="Times New Roman" w:cs="Times New Roman"/>
                <w:sz w:val="18"/>
              </w:rPr>
              <w:t>TL</w:t>
            </w:r>
          </w:p>
        </w:tc>
        <w:tc>
          <w:tcPr>
            <w:tcW w:w="1194" w:type="dxa"/>
            <w:gridSpan w:val="2"/>
          </w:tcPr>
          <w:p w:rsidR="00752D86" w:rsidRPr="00752D86" w:rsidRDefault="00752D86" w:rsidP="00752D86">
            <w:pPr>
              <w:ind w:left="70"/>
              <w:rPr>
                <w:rFonts w:eastAsia="Times New Roman" w:cs="Times New Roman"/>
                <w:sz w:val="18"/>
              </w:rPr>
            </w:pPr>
            <w:r w:rsidRPr="00752D86">
              <w:rPr>
                <w:rFonts w:eastAsia="Times New Roman" w:cs="Times New Roman"/>
                <w:sz w:val="18"/>
              </w:rPr>
              <w:t xml:space="preserve">07.12.2020  </w:t>
            </w:r>
            <w:r w:rsidRPr="00752D86">
              <w:rPr>
                <w:rFonts w:eastAsia="Times New Roman" w:cs="Times New Roman"/>
                <w:spacing w:val="19"/>
                <w:sz w:val="18"/>
              </w:rPr>
              <w:t xml:space="preserve"> </w:t>
            </w:r>
            <w:r w:rsidRPr="00752D86">
              <w:rPr>
                <w:rFonts w:eastAsia="Times New Roman" w:cs="Times New Roman"/>
                <w:sz w:val="18"/>
              </w:rPr>
              <w:t>–</w:t>
            </w:r>
          </w:p>
          <w:p w:rsidR="00752D86" w:rsidRPr="00752D86" w:rsidRDefault="00752D86" w:rsidP="00752D86">
            <w:pPr>
              <w:ind w:left="70"/>
              <w:rPr>
                <w:rFonts w:eastAsia="Times New Roman" w:cs="Times New Roman"/>
                <w:sz w:val="18"/>
              </w:rPr>
            </w:pPr>
            <w:r w:rsidRPr="00752D86">
              <w:rPr>
                <w:rFonts w:eastAsia="Times New Roman" w:cs="Times New Roman"/>
                <w:sz w:val="18"/>
              </w:rPr>
              <w:t>Devam</w:t>
            </w:r>
            <w:r w:rsidRPr="00752D86">
              <w:rPr>
                <w:rFonts w:eastAsia="Times New Roman" w:cs="Times New Roman"/>
                <w:spacing w:val="-6"/>
                <w:sz w:val="18"/>
              </w:rPr>
              <w:t xml:space="preserve"> </w:t>
            </w:r>
            <w:r w:rsidRPr="00752D86">
              <w:rPr>
                <w:rFonts w:eastAsia="Times New Roman" w:cs="Times New Roman"/>
                <w:sz w:val="18"/>
              </w:rPr>
              <w:t>ediyor</w:t>
            </w:r>
          </w:p>
        </w:tc>
      </w:tr>
      <w:tr w:rsidR="00752D86" w:rsidRPr="00752D86" w:rsidTr="00752D86">
        <w:trPr>
          <w:trHeight w:val="1260"/>
        </w:trPr>
        <w:tc>
          <w:tcPr>
            <w:tcW w:w="1111" w:type="dxa"/>
          </w:tcPr>
          <w:p w:rsidR="00752D86" w:rsidRPr="00752D86" w:rsidRDefault="00752D86" w:rsidP="00752D86">
            <w:pPr>
              <w:rPr>
                <w:rFonts w:eastAsia="Times New Roman" w:cs="Times New Roman"/>
                <w:b/>
                <w:sz w:val="20"/>
              </w:rPr>
            </w:pPr>
          </w:p>
          <w:p w:rsidR="00752D86" w:rsidRPr="00752D86" w:rsidRDefault="00752D86" w:rsidP="00752D86">
            <w:pPr>
              <w:tabs>
                <w:tab w:val="left" w:pos="690"/>
              </w:tabs>
              <w:spacing w:before="133"/>
              <w:ind w:left="70" w:right="58"/>
              <w:rPr>
                <w:rFonts w:eastAsia="Times New Roman" w:cs="Times New Roman"/>
                <w:sz w:val="18"/>
              </w:rPr>
            </w:pPr>
            <w:r w:rsidRPr="00752D86">
              <w:rPr>
                <w:rFonts w:eastAsia="Times New Roman" w:cs="Times New Roman"/>
                <w:sz w:val="18"/>
              </w:rPr>
              <w:t>DPÜ</w:t>
            </w:r>
            <w:r w:rsidRPr="00752D86">
              <w:rPr>
                <w:rFonts w:eastAsia="Times New Roman" w:cs="Times New Roman"/>
                <w:sz w:val="18"/>
              </w:rPr>
              <w:tab/>
            </w:r>
            <w:r w:rsidRPr="00752D86">
              <w:rPr>
                <w:rFonts w:eastAsia="Times New Roman" w:cs="Times New Roman"/>
                <w:spacing w:val="-6"/>
                <w:sz w:val="18"/>
              </w:rPr>
              <w:t xml:space="preserve">BAP </w:t>
            </w:r>
            <w:r w:rsidRPr="00752D86">
              <w:rPr>
                <w:rFonts w:eastAsia="Times New Roman" w:cs="Times New Roman"/>
                <w:sz w:val="18"/>
              </w:rPr>
              <w:t>2019-16</w:t>
            </w:r>
          </w:p>
        </w:tc>
        <w:tc>
          <w:tcPr>
            <w:tcW w:w="2498" w:type="dxa"/>
            <w:gridSpan w:val="2"/>
          </w:tcPr>
          <w:p w:rsidR="00752D86" w:rsidRPr="00752D86" w:rsidRDefault="00752D86" w:rsidP="00752D86">
            <w:pPr>
              <w:tabs>
                <w:tab w:val="left" w:pos="1868"/>
              </w:tabs>
              <w:spacing w:before="52"/>
              <w:ind w:left="70" w:right="57"/>
              <w:rPr>
                <w:rFonts w:eastAsia="Times New Roman" w:cs="Times New Roman"/>
                <w:sz w:val="18"/>
              </w:rPr>
            </w:pPr>
            <w:r w:rsidRPr="00752D86">
              <w:rPr>
                <w:rFonts w:eastAsia="Times New Roman" w:cs="Times New Roman"/>
                <w:sz w:val="18"/>
              </w:rPr>
              <w:t>Bazı Sentetik Renklendiricilerin Tayini İçin Polimer ve/veya Nanopartikül</w:t>
            </w:r>
            <w:r w:rsidRPr="00752D86">
              <w:rPr>
                <w:rFonts w:eastAsia="Times New Roman" w:cs="Times New Roman"/>
                <w:sz w:val="18"/>
              </w:rPr>
              <w:tab/>
            </w:r>
            <w:r w:rsidRPr="00752D86">
              <w:rPr>
                <w:rFonts w:eastAsia="Times New Roman" w:cs="Times New Roman"/>
                <w:spacing w:val="-4"/>
                <w:sz w:val="18"/>
              </w:rPr>
              <w:t>Temelli</w:t>
            </w:r>
          </w:p>
          <w:p w:rsidR="00752D86" w:rsidRPr="00752D86" w:rsidRDefault="00752D86" w:rsidP="00752D86">
            <w:pPr>
              <w:tabs>
                <w:tab w:val="left" w:pos="1938"/>
              </w:tabs>
              <w:ind w:left="70"/>
              <w:rPr>
                <w:rFonts w:eastAsia="Times New Roman" w:cs="Times New Roman"/>
                <w:sz w:val="18"/>
              </w:rPr>
            </w:pPr>
            <w:r w:rsidRPr="00752D86">
              <w:rPr>
                <w:rFonts w:eastAsia="Times New Roman" w:cs="Times New Roman"/>
                <w:sz w:val="18"/>
              </w:rPr>
              <w:t>Elektrokimyasal</w:t>
            </w:r>
            <w:r w:rsidRPr="00752D86">
              <w:rPr>
                <w:rFonts w:eastAsia="Times New Roman" w:cs="Times New Roman"/>
                <w:sz w:val="18"/>
              </w:rPr>
              <w:tab/>
              <w:t>Sensör</w:t>
            </w:r>
          </w:p>
          <w:p w:rsidR="00752D86" w:rsidRPr="00752D86" w:rsidRDefault="00752D86" w:rsidP="00752D86">
            <w:pPr>
              <w:ind w:left="70"/>
              <w:rPr>
                <w:rFonts w:eastAsia="Times New Roman" w:cs="Times New Roman"/>
                <w:sz w:val="18"/>
              </w:rPr>
            </w:pPr>
            <w:r w:rsidRPr="00752D86">
              <w:rPr>
                <w:rFonts w:eastAsia="Times New Roman" w:cs="Times New Roman"/>
                <w:sz w:val="18"/>
              </w:rPr>
              <w:t>Hazırlanması</w:t>
            </w:r>
          </w:p>
        </w:tc>
        <w:tc>
          <w:tcPr>
            <w:tcW w:w="1935" w:type="dxa"/>
            <w:gridSpan w:val="2"/>
          </w:tcPr>
          <w:p w:rsidR="00752D86" w:rsidRPr="00752D86" w:rsidRDefault="00752D86" w:rsidP="00752D86">
            <w:pPr>
              <w:spacing w:before="6"/>
              <w:rPr>
                <w:rFonts w:eastAsia="Times New Roman" w:cs="Times New Roman"/>
                <w:b/>
              </w:rPr>
            </w:pPr>
          </w:p>
          <w:p w:rsidR="00752D86" w:rsidRPr="00752D86" w:rsidRDefault="00752D86" w:rsidP="00752D86">
            <w:pPr>
              <w:ind w:left="71" w:right="56"/>
              <w:jc w:val="both"/>
              <w:rPr>
                <w:rFonts w:eastAsia="Times New Roman" w:cs="Times New Roman"/>
                <w:sz w:val="18"/>
              </w:rPr>
            </w:pPr>
            <w:r w:rsidRPr="00752D86">
              <w:rPr>
                <w:rFonts w:eastAsia="Times New Roman" w:cs="Times New Roman"/>
                <w:sz w:val="18"/>
              </w:rPr>
              <w:t xml:space="preserve">Renk  </w:t>
            </w:r>
            <w:r w:rsidRPr="00752D86">
              <w:rPr>
                <w:rFonts w:eastAsia="Times New Roman" w:cs="Times New Roman"/>
                <w:spacing w:val="-3"/>
                <w:sz w:val="18"/>
              </w:rPr>
              <w:t xml:space="preserve">maddelerinin </w:t>
            </w:r>
            <w:r w:rsidRPr="00752D86">
              <w:rPr>
                <w:rFonts w:eastAsia="Times New Roman" w:cs="Times New Roman"/>
                <w:sz w:val="18"/>
              </w:rPr>
              <w:t>tayini için sensör hazırlamak</w:t>
            </w:r>
          </w:p>
        </w:tc>
        <w:tc>
          <w:tcPr>
            <w:tcW w:w="2012" w:type="dxa"/>
          </w:tcPr>
          <w:p w:rsidR="00752D86" w:rsidRPr="00752D86" w:rsidRDefault="00752D86" w:rsidP="00752D86">
            <w:pPr>
              <w:rPr>
                <w:rFonts w:eastAsia="Times New Roman" w:cs="Times New Roman"/>
                <w:b/>
                <w:sz w:val="20"/>
              </w:rPr>
            </w:pPr>
          </w:p>
          <w:p w:rsidR="00752D86" w:rsidRPr="00752D86" w:rsidRDefault="00752D86" w:rsidP="00752D86">
            <w:pPr>
              <w:tabs>
                <w:tab w:val="left" w:pos="819"/>
                <w:tab w:val="left" w:pos="1502"/>
              </w:tabs>
              <w:spacing w:before="133"/>
              <w:ind w:left="70" w:right="57"/>
              <w:rPr>
                <w:rFonts w:eastAsia="Times New Roman" w:cs="Times New Roman"/>
                <w:sz w:val="18"/>
              </w:rPr>
            </w:pPr>
            <w:r w:rsidRPr="00752D86">
              <w:rPr>
                <w:rFonts w:eastAsia="Times New Roman" w:cs="Times New Roman"/>
                <w:sz w:val="18"/>
              </w:rPr>
              <w:t>Doç</w:t>
            </w:r>
            <w:r w:rsidRPr="00752D86">
              <w:rPr>
                <w:rFonts w:eastAsia="Times New Roman" w:cs="Times New Roman"/>
                <w:sz w:val="18"/>
              </w:rPr>
              <w:tab/>
              <w:t>Dr.</w:t>
            </w:r>
            <w:r w:rsidRPr="00752D86">
              <w:rPr>
                <w:rFonts w:eastAsia="Times New Roman" w:cs="Times New Roman"/>
                <w:sz w:val="18"/>
              </w:rPr>
              <w:tab/>
            </w:r>
            <w:r w:rsidRPr="00752D86">
              <w:rPr>
                <w:rFonts w:eastAsia="Times New Roman" w:cs="Times New Roman"/>
                <w:spacing w:val="-4"/>
                <w:sz w:val="18"/>
              </w:rPr>
              <w:t xml:space="preserve">Derya </w:t>
            </w:r>
            <w:r w:rsidRPr="00752D86">
              <w:rPr>
                <w:rFonts w:eastAsia="Times New Roman" w:cs="Times New Roman"/>
                <w:sz w:val="18"/>
              </w:rPr>
              <w:t>KOYUNCU</w:t>
            </w:r>
            <w:r w:rsidRPr="00752D86">
              <w:rPr>
                <w:rFonts w:eastAsia="Times New Roman" w:cs="Times New Roman"/>
                <w:spacing w:val="-2"/>
                <w:sz w:val="18"/>
              </w:rPr>
              <w:t xml:space="preserve"> </w:t>
            </w:r>
            <w:r w:rsidRPr="00752D86">
              <w:rPr>
                <w:rFonts w:eastAsia="Times New Roman" w:cs="Times New Roman"/>
                <w:sz w:val="18"/>
              </w:rPr>
              <w:t>ZEYBEK</w:t>
            </w:r>
          </w:p>
        </w:tc>
        <w:tc>
          <w:tcPr>
            <w:tcW w:w="1068" w:type="dxa"/>
          </w:tcPr>
          <w:p w:rsidR="00752D86" w:rsidRPr="00752D86" w:rsidRDefault="00752D86" w:rsidP="00752D86">
            <w:pPr>
              <w:rPr>
                <w:rFonts w:eastAsia="Times New Roman" w:cs="Times New Roman"/>
                <w:b/>
                <w:sz w:val="20"/>
              </w:rPr>
            </w:pPr>
          </w:p>
          <w:p w:rsidR="00752D86" w:rsidRPr="00752D86" w:rsidRDefault="00752D86" w:rsidP="00752D86">
            <w:pPr>
              <w:spacing w:before="6"/>
              <w:rPr>
                <w:rFonts w:eastAsia="Times New Roman" w:cs="Times New Roman"/>
                <w:b/>
                <w:sz w:val="20"/>
              </w:rPr>
            </w:pPr>
          </w:p>
          <w:p w:rsidR="00752D86" w:rsidRPr="00752D86" w:rsidRDefault="00752D86" w:rsidP="00752D86">
            <w:pPr>
              <w:ind w:left="70"/>
              <w:rPr>
                <w:rFonts w:eastAsia="Times New Roman" w:cs="Times New Roman"/>
                <w:sz w:val="18"/>
              </w:rPr>
            </w:pPr>
            <w:r w:rsidRPr="00752D86">
              <w:rPr>
                <w:rFonts w:eastAsia="Times New Roman" w:cs="Times New Roman"/>
                <w:sz w:val="18"/>
              </w:rPr>
              <w:t>19,868.50</w:t>
            </w:r>
          </w:p>
        </w:tc>
        <w:tc>
          <w:tcPr>
            <w:tcW w:w="1194" w:type="dxa"/>
            <w:gridSpan w:val="2"/>
          </w:tcPr>
          <w:p w:rsidR="00752D86" w:rsidRPr="00752D86" w:rsidRDefault="00752D86" w:rsidP="00752D86">
            <w:pPr>
              <w:rPr>
                <w:rFonts w:eastAsia="Times New Roman" w:cs="Times New Roman"/>
                <w:b/>
                <w:sz w:val="20"/>
              </w:rPr>
            </w:pPr>
          </w:p>
          <w:p w:rsidR="00752D86" w:rsidRPr="00752D86" w:rsidRDefault="00752D86" w:rsidP="00752D86">
            <w:pPr>
              <w:spacing w:before="133"/>
              <w:ind w:left="70"/>
              <w:rPr>
                <w:rFonts w:eastAsia="Times New Roman" w:cs="Times New Roman"/>
                <w:sz w:val="18"/>
              </w:rPr>
            </w:pPr>
            <w:r w:rsidRPr="00752D86">
              <w:rPr>
                <w:rFonts w:eastAsia="Times New Roman" w:cs="Times New Roman"/>
                <w:sz w:val="18"/>
              </w:rPr>
              <w:t>04-07-2019-</w:t>
            </w:r>
          </w:p>
          <w:p w:rsidR="00752D86" w:rsidRPr="00752D86" w:rsidRDefault="00752D86" w:rsidP="00752D86">
            <w:pPr>
              <w:ind w:left="70"/>
              <w:rPr>
                <w:rFonts w:eastAsia="Times New Roman" w:cs="Times New Roman"/>
                <w:sz w:val="18"/>
              </w:rPr>
            </w:pPr>
            <w:r w:rsidRPr="00752D86">
              <w:rPr>
                <w:rFonts w:eastAsia="Times New Roman" w:cs="Times New Roman"/>
                <w:sz w:val="18"/>
              </w:rPr>
              <w:t>2021</w:t>
            </w:r>
          </w:p>
        </w:tc>
      </w:tr>
    </w:tbl>
    <w:p w:rsidR="00752D86" w:rsidRPr="00752D86" w:rsidRDefault="00752D86" w:rsidP="00752D86">
      <w:pPr>
        <w:widowControl w:val="0"/>
        <w:autoSpaceDE w:val="0"/>
        <w:autoSpaceDN w:val="0"/>
        <w:spacing w:before="10" w:after="0" w:line="240" w:lineRule="auto"/>
        <w:rPr>
          <w:rFonts w:ascii="Times New Roman" w:eastAsia="Times New Roman" w:hAnsi="Times New Roman" w:cs="Times New Roman"/>
          <w:b/>
          <w:sz w:val="6"/>
          <w:szCs w:val="24"/>
          <w:lang w:eastAsia="en-US"/>
        </w:rPr>
      </w:pPr>
    </w:p>
    <w:tbl>
      <w:tblPr>
        <w:tblStyle w:val="TableNormal2"/>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2499"/>
        <w:gridCol w:w="1935"/>
        <w:gridCol w:w="2012"/>
        <w:gridCol w:w="1068"/>
        <w:gridCol w:w="1194"/>
      </w:tblGrid>
      <w:tr w:rsidR="00752D86" w:rsidRPr="00752D86" w:rsidTr="00752D86">
        <w:trPr>
          <w:trHeight w:val="1361"/>
        </w:trPr>
        <w:tc>
          <w:tcPr>
            <w:tcW w:w="1111" w:type="dxa"/>
          </w:tcPr>
          <w:p w:rsidR="00752D86" w:rsidRPr="00752D86" w:rsidRDefault="00752D86" w:rsidP="00752D86">
            <w:pPr>
              <w:spacing w:before="43"/>
              <w:ind w:left="70" w:right="141"/>
              <w:rPr>
                <w:sz w:val="18"/>
              </w:rPr>
            </w:pPr>
            <w:r w:rsidRPr="00752D86">
              <w:rPr>
                <w:sz w:val="18"/>
              </w:rPr>
              <w:t>Kütahya Dumlupınar Üniversitesi BAP</w:t>
            </w:r>
          </w:p>
          <w:p w:rsidR="00752D86" w:rsidRPr="00752D86" w:rsidRDefault="00752D86" w:rsidP="00752D86">
            <w:pPr>
              <w:spacing w:before="120"/>
              <w:ind w:left="70"/>
              <w:rPr>
                <w:sz w:val="18"/>
              </w:rPr>
            </w:pPr>
            <w:r w:rsidRPr="00752D86">
              <w:rPr>
                <w:sz w:val="18"/>
              </w:rPr>
              <w:t>2020-25</w:t>
            </w:r>
          </w:p>
        </w:tc>
        <w:tc>
          <w:tcPr>
            <w:tcW w:w="2499" w:type="dxa"/>
          </w:tcPr>
          <w:p w:rsidR="00752D86" w:rsidRPr="00752D86" w:rsidRDefault="00752D86" w:rsidP="00752D86">
            <w:pPr>
              <w:spacing w:before="11"/>
              <w:rPr>
                <w:b/>
                <w:sz w:val="26"/>
              </w:rPr>
            </w:pPr>
          </w:p>
          <w:p w:rsidR="00752D86" w:rsidRPr="00752D86" w:rsidRDefault="00752D86" w:rsidP="00752D86">
            <w:pPr>
              <w:ind w:left="70" w:right="57"/>
              <w:rPr>
                <w:sz w:val="18"/>
              </w:rPr>
            </w:pPr>
            <w:r w:rsidRPr="00752D86">
              <w:rPr>
                <w:sz w:val="18"/>
              </w:rPr>
              <w:t>Ham ve Modifiye Thymus pannonicus ile Atık Sulardan Bakır Giderimi</w:t>
            </w:r>
          </w:p>
        </w:tc>
        <w:tc>
          <w:tcPr>
            <w:tcW w:w="1935" w:type="dxa"/>
          </w:tcPr>
          <w:p w:rsidR="00752D86" w:rsidRPr="00752D86" w:rsidRDefault="00752D86" w:rsidP="00752D86">
            <w:pPr>
              <w:tabs>
                <w:tab w:val="left" w:pos="612"/>
                <w:tab w:val="left" w:pos="954"/>
              </w:tabs>
              <w:ind w:left="70" w:right="58"/>
              <w:rPr>
                <w:sz w:val="18"/>
              </w:rPr>
            </w:pPr>
            <w:r w:rsidRPr="00752D86">
              <w:rPr>
                <w:sz w:val="18"/>
              </w:rPr>
              <w:t>Seçilen</w:t>
            </w:r>
            <w:r w:rsidRPr="00752D86">
              <w:rPr>
                <w:sz w:val="18"/>
              </w:rPr>
              <w:tab/>
            </w:r>
            <w:r w:rsidRPr="00752D86">
              <w:rPr>
                <w:sz w:val="18"/>
              </w:rPr>
              <w:tab/>
            </w:r>
            <w:r w:rsidRPr="00752D86">
              <w:rPr>
                <w:spacing w:val="-3"/>
                <w:sz w:val="18"/>
              </w:rPr>
              <w:t xml:space="preserve">biyokütlenin </w:t>
            </w:r>
            <w:r w:rsidRPr="00752D86">
              <w:rPr>
                <w:sz w:val="18"/>
              </w:rPr>
              <w:t xml:space="preserve">ham ve modifiye </w:t>
            </w:r>
            <w:r w:rsidRPr="00752D86">
              <w:rPr>
                <w:spacing w:val="-4"/>
                <w:sz w:val="18"/>
              </w:rPr>
              <w:t xml:space="preserve">edilmiş </w:t>
            </w:r>
            <w:r w:rsidRPr="00752D86">
              <w:rPr>
                <w:sz w:val="18"/>
              </w:rPr>
              <w:t xml:space="preserve">hali ile </w:t>
            </w:r>
            <w:r w:rsidRPr="00752D86">
              <w:rPr>
                <w:spacing w:val="-2"/>
                <w:sz w:val="18"/>
              </w:rPr>
              <w:t xml:space="preserve">biyosorpsiyon </w:t>
            </w:r>
            <w:r w:rsidRPr="00752D86">
              <w:rPr>
                <w:sz w:val="18"/>
              </w:rPr>
              <w:t>yöntemi kullanılarak atık</w:t>
            </w:r>
            <w:r w:rsidRPr="00752D86">
              <w:rPr>
                <w:sz w:val="18"/>
              </w:rPr>
              <w:tab/>
              <w:t>sulardan bakır giderilmesi</w:t>
            </w:r>
          </w:p>
        </w:tc>
        <w:tc>
          <w:tcPr>
            <w:tcW w:w="2012" w:type="dxa"/>
          </w:tcPr>
          <w:p w:rsidR="00752D86" w:rsidRPr="00752D86" w:rsidRDefault="00752D86" w:rsidP="00752D86">
            <w:pPr>
              <w:tabs>
                <w:tab w:val="left" w:pos="1151"/>
                <w:tab w:val="left" w:pos="1532"/>
              </w:tabs>
              <w:spacing w:before="43"/>
              <w:ind w:left="70" w:right="58"/>
              <w:jc w:val="both"/>
              <w:rPr>
                <w:sz w:val="18"/>
              </w:rPr>
            </w:pPr>
            <w:r w:rsidRPr="00752D86">
              <w:rPr>
                <w:sz w:val="18"/>
              </w:rPr>
              <w:t>Proje</w:t>
            </w:r>
            <w:r w:rsidRPr="00752D86">
              <w:rPr>
                <w:sz w:val="18"/>
              </w:rPr>
              <w:tab/>
            </w:r>
            <w:r w:rsidRPr="00752D86">
              <w:rPr>
                <w:spacing w:val="-1"/>
                <w:sz w:val="18"/>
              </w:rPr>
              <w:t xml:space="preserve">Yöneticisi: </w:t>
            </w:r>
            <w:r w:rsidRPr="00752D86">
              <w:rPr>
                <w:sz w:val="18"/>
              </w:rPr>
              <w:t>Dr.Öğr.Üyesi</w:t>
            </w:r>
            <w:r w:rsidRPr="00752D86">
              <w:rPr>
                <w:sz w:val="18"/>
              </w:rPr>
              <w:tab/>
            </w:r>
            <w:r w:rsidRPr="00752D86">
              <w:rPr>
                <w:sz w:val="18"/>
              </w:rPr>
              <w:tab/>
            </w:r>
            <w:r w:rsidRPr="00752D86">
              <w:rPr>
                <w:spacing w:val="-4"/>
                <w:sz w:val="18"/>
              </w:rPr>
              <w:t xml:space="preserve">Ferda </w:t>
            </w:r>
            <w:r w:rsidRPr="00752D86">
              <w:rPr>
                <w:sz w:val="18"/>
              </w:rPr>
              <w:t>Özmal</w:t>
            </w:r>
          </w:p>
          <w:p w:rsidR="00752D86" w:rsidRPr="00752D86" w:rsidRDefault="00752D86" w:rsidP="00752D86">
            <w:pPr>
              <w:spacing w:before="120"/>
              <w:ind w:left="70" w:right="58"/>
              <w:jc w:val="both"/>
              <w:rPr>
                <w:sz w:val="18"/>
              </w:rPr>
            </w:pPr>
            <w:r w:rsidRPr="00752D86">
              <w:rPr>
                <w:sz w:val="18"/>
              </w:rPr>
              <w:t>Araştırmacı: Feyzanur Tekke</w:t>
            </w:r>
          </w:p>
        </w:tc>
        <w:tc>
          <w:tcPr>
            <w:tcW w:w="1068" w:type="dxa"/>
          </w:tcPr>
          <w:p w:rsidR="00752D86" w:rsidRPr="00752D86" w:rsidRDefault="00752D86" w:rsidP="00752D86">
            <w:pPr>
              <w:rPr>
                <w:b/>
                <w:sz w:val="20"/>
              </w:rPr>
            </w:pPr>
          </w:p>
          <w:p w:rsidR="00752D86" w:rsidRPr="00752D86" w:rsidRDefault="00752D86" w:rsidP="00752D86">
            <w:pPr>
              <w:spacing w:before="11"/>
              <w:rPr>
                <w:b/>
              </w:rPr>
            </w:pPr>
          </w:p>
          <w:p w:rsidR="00752D86" w:rsidRPr="00752D86" w:rsidRDefault="00752D86" w:rsidP="00752D86">
            <w:pPr>
              <w:ind w:left="70"/>
              <w:rPr>
                <w:sz w:val="18"/>
              </w:rPr>
            </w:pPr>
            <w:r w:rsidRPr="00752D86">
              <w:rPr>
                <w:sz w:val="18"/>
              </w:rPr>
              <w:t>19,942.000</w:t>
            </w:r>
          </w:p>
        </w:tc>
        <w:tc>
          <w:tcPr>
            <w:tcW w:w="1194" w:type="dxa"/>
          </w:tcPr>
          <w:p w:rsidR="00752D86" w:rsidRPr="00752D86" w:rsidRDefault="00752D86" w:rsidP="00752D86">
            <w:pPr>
              <w:rPr>
                <w:b/>
                <w:sz w:val="20"/>
              </w:rPr>
            </w:pPr>
          </w:p>
          <w:p w:rsidR="00752D86" w:rsidRPr="00752D86" w:rsidRDefault="00752D86" w:rsidP="00752D86">
            <w:pPr>
              <w:spacing w:before="11"/>
              <w:rPr>
                <w:b/>
              </w:rPr>
            </w:pPr>
          </w:p>
          <w:p w:rsidR="00752D86" w:rsidRPr="00752D86" w:rsidRDefault="00752D86" w:rsidP="00752D86">
            <w:pPr>
              <w:ind w:left="70"/>
              <w:rPr>
                <w:sz w:val="18"/>
              </w:rPr>
            </w:pPr>
            <w:r w:rsidRPr="00752D86">
              <w:rPr>
                <w:sz w:val="18"/>
              </w:rPr>
              <w:t>09.12.2021</w:t>
            </w:r>
          </w:p>
        </w:tc>
      </w:tr>
      <w:tr w:rsidR="00752D86" w:rsidRPr="00752D86" w:rsidTr="00752D86">
        <w:trPr>
          <w:trHeight w:val="1895"/>
        </w:trPr>
        <w:tc>
          <w:tcPr>
            <w:tcW w:w="1111" w:type="dxa"/>
          </w:tcPr>
          <w:p w:rsidR="00752D86" w:rsidRPr="00752D86" w:rsidRDefault="00752D86" w:rsidP="00752D86">
            <w:pPr>
              <w:spacing w:line="379" w:lineRule="auto"/>
              <w:ind w:left="70" w:right="429"/>
              <w:rPr>
                <w:sz w:val="18"/>
              </w:rPr>
            </w:pPr>
            <w:r w:rsidRPr="00752D86">
              <w:rPr>
                <w:sz w:val="18"/>
              </w:rPr>
              <w:t>BAP 2019-08</w:t>
            </w:r>
          </w:p>
        </w:tc>
        <w:tc>
          <w:tcPr>
            <w:tcW w:w="2499" w:type="dxa"/>
          </w:tcPr>
          <w:p w:rsidR="00752D86" w:rsidRPr="00752D86" w:rsidRDefault="00752D86" w:rsidP="00752D86">
            <w:pPr>
              <w:tabs>
                <w:tab w:val="left" w:pos="764"/>
                <w:tab w:val="left" w:pos="823"/>
                <w:tab w:val="left" w:pos="1998"/>
              </w:tabs>
              <w:ind w:left="70" w:right="57"/>
              <w:rPr>
                <w:sz w:val="18"/>
              </w:rPr>
            </w:pPr>
            <w:r w:rsidRPr="00752D86">
              <w:rPr>
                <w:sz w:val="18"/>
              </w:rPr>
              <w:t>Işıklı</w:t>
            </w:r>
            <w:r w:rsidRPr="00752D86">
              <w:rPr>
                <w:sz w:val="18"/>
              </w:rPr>
              <w:tab/>
            </w:r>
            <w:r w:rsidRPr="00752D86">
              <w:rPr>
                <w:sz w:val="18"/>
              </w:rPr>
              <w:tab/>
              <w:t>Gölü'ndeki</w:t>
            </w:r>
            <w:r w:rsidRPr="00752D86">
              <w:rPr>
                <w:sz w:val="18"/>
              </w:rPr>
              <w:tab/>
            </w:r>
            <w:r w:rsidRPr="00752D86">
              <w:rPr>
                <w:spacing w:val="-4"/>
                <w:sz w:val="18"/>
              </w:rPr>
              <w:t xml:space="preserve">Sazan </w:t>
            </w:r>
            <w:r w:rsidRPr="00752D86">
              <w:rPr>
                <w:sz w:val="18"/>
              </w:rPr>
              <w:t>(</w:t>
            </w:r>
            <w:r w:rsidRPr="00752D86">
              <w:rPr>
                <w:i/>
                <w:sz w:val="18"/>
              </w:rPr>
              <w:t>Cyprinus carpio</w:t>
            </w:r>
            <w:r w:rsidRPr="00752D86">
              <w:rPr>
                <w:sz w:val="18"/>
              </w:rPr>
              <w:t xml:space="preserve">) ve </w:t>
            </w:r>
            <w:r w:rsidRPr="00752D86">
              <w:rPr>
                <w:spacing w:val="-3"/>
                <w:sz w:val="18"/>
              </w:rPr>
              <w:t xml:space="preserve">Turna </w:t>
            </w:r>
            <w:r w:rsidRPr="00752D86">
              <w:rPr>
                <w:sz w:val="18"/>
              </w:rPr>
              <w:t>(</w:t>
            </w:r>
            <w:r w:rsidRPr="00752D86">
              <w:rPr>
                <w:i/>
                <w:sz w:val="18"/>
              </w:rPr>
              <w:t>Esox</w:t>
            </w:r>
            <w:r w:rsidRPr="00752D86">
              <w:rPr>
                <w:i/>
                <w:sz w:val="18"/>
              </w:rPr>
              <w:tab/>
              <w:t>lucius</w:t>
            </w:r>
            <w:r w:rsidRPr="00752D86">
              <w:rPr>
                <w:sz w:val="18"/>
              </w:rPr>
              <w:t>) Balıklarında Komet Analizi Yöntemi ile DNA Hasarının</w:t>
            </w:r>
            <w:r w:rsidRPr="00752D86">
              <w:rPr>
                <w:spacing w:val="-3"/>
                <w:sz w:val="18"/>
              </w:rPr>
              <w:t xml:space="preserve"> </w:t>
            </w:r>
            <w:r w:rsidRPr="00752D86">
              <w:rPr>
                <w:sz w:val="18"/>
              </w:rPr>
              <w:t>Belirlenmesi</w:t>
            </w:r>
          </w:p>
        </w:tc>
        <w:tc>
          <w:tcPr>
            <w:tcW w:w="1935" w:type="dxa"/>
          </w:tcPr>
          <w:p w:rsidR="00752D86" w:rsidRPr="00752D86" w:rsidRDefault="00752D86" w:rsidP="00752D86">
            <w:pPr>
              <w:tabs>
                <w:tab w:val="left" w:pos="732"/>
                <w:tab w:val="left" w:pos="827"/>
                <w:tab w:val="left" w:pos="1375"/>
                <w:tab w:val="left" w:pos="1684"/>
              </w:tabs>
              <w:ind w:left="70" w:right="57"/>
              <w:rPr>
                <w:sz w:val="18"/>
              </w:rPr>
            </w:pPr>
            <w:r w:rsidRPr="00752D86">
              <w:rPr>
                <w:sz w:val="18"/>
              </w:rPr>
              <w:t>Işıklı Gölü'ndeki Sazan (</w:t>
            </w:r>
            <w:r w:rsidRPr="00752D86">
              <w:rPr>
                <w:i/>
                <w:sz w:val="18"/>
              </w:rPr>
              <w:t>Cyprinus carpio</w:t>
            </w:r>
            <w:r w:rsidRPr="00752D86">
              <w:rPr>
                <w:sz w:val="18"/>
              </w:rPr>
              <w:t xml:space="preserve">) </w:t>
            </w:r>
            <w:r w:rsidRPr="00752D86">
              <w:rPr>
                <w:spacing w:val="-8"/>
                <w:sz w:val="18"/>
              </w:rPr>
              <w:t xml:space="preserve">ve </w:t>
            </w:r>
            <w:r w:rsidRPr="00752D86">
              <w:rPr>
                <w:sz w:val="18"/>
              </w:rPr>
              <w:t>Turna</w:t>
            </w:r>
            <w:r w:rsidRPr="00752D86">
              <w:rPr>
                <w:sz w:val="18"/>
              </w:rPr>
              <w:tab/>
              <w:t>(</w:t>
            </w:r>
            <w:r w:rsidRPr="00752D86">
              <w:rPr>
                <w:i/>
                <w:sz w:val="18"/>
              </w:rPr>
              <w:t>Esox</w:t>
            </w:r>
            <w:r w:rsidRPr="00752D86">
              <w:rPr>
                <w:i/>
                <w:sz w:val="18"/>
              </w:rPr>
              <w:tab/>
            </w:r>
            <w:r w:rsidRPr="00752D86">
              <w:rPr>
                <w:i/>
                <w:spacing w:val="-4"/>
                <w:sz w:val="18"/>
              </w:rPr>
              <w:t>lucius</w:t>
            </w:r>
            <w:r w:rsidRPr="00752D86">
              <w:rPr>
                <w:spacing w:val="-4"/>
                <w:sz w:val="18"/>
              </w:rPr>
              <w:t xml:space="preserve">) </w:t>
            </w:r>
            <w:r w:rsidRPr="00752D86">
              <w:rPr>
                <w:sz w:val="18"/>
              </w:rPr>
              <w:t>Balıklarında</w:t>
            </w:r>
            <w:r w:rsidRPr="00752D86">
              <w:rPr>
                <w:sz w:val="18"/>
              </w:rPr>
              <w:tab/>
            </w:r>
            <w:r w:rsidRPr="00752D86">
              <w:rPr>
                <w:spacing w:val="-4"/>
                <w:sz w:val="18"/>
              </w:rPr>
              <w:t xml:space="preserve">Komet </w:t>
            </w:r>
            <w:r w:rsidRPr="00752D86">
              <w:rPr>
                <w:sz w:val="18"/>
              </w:rPr>
              <w:t>Analizi</w:t>
            </w:r>
            <w:r w:rsidRPr="00752D86">
              <w:rPr>
                <w:sz w:val="18"/>
              </w:rPr>
              <w:tab/>
            </w:r>
            <w:r w:rsidRPr="00752D86">
              <w:rPr>
                <w:sz w:val="18"/>
              </w:rPr>
              <w:tab/>
              <w:t>Yöntemi</w:t>
            </w:r>
            <w:r w:rsidRPr="00752D86">
              <w:rPr>
                <w:sz w:val="18"/>
              </w:rPr>
              <w:tab/>
            </w:r>
            <w:r w:rsidRPr="00752D86">
              <w:rPr>
                <w:spacing w:val="-6"/>
                <w:sz w:val="18"/>
              </w:rPr>
              <w:t xml:space="preserve">ile </w:t>
            </w:r>
            <w:r w:rsidRPr="00752D86">
              <w:rPr>
                <w:sz w:val="18"/>
              </w:rPr>
              <w:t>DNA Hasarının Belirlenmesi</w:t>
            </w:r>
          </w:p>
        </w:tc>
        <w:tc>
          <w:tcPr>
            <w:tcW w:w="2012" w:type="dxa"/>
          </w:tcPr>
          <w:p w:rsidR="00752D86" w:rsidRPr="00752D86" w:rsidRDefault="00752D86" w:rsidP="00752D86">
            <w:pPr>
              <w:ind w:left="70"/>
              <w:rPr>
                <w:sz w:val="18"/>
              </w:rPr>
            </w:pPr>
            <w:r w:rsidRPr="00752D86">
              <w:rPr>
                <w:sz w:val="18"/>
              </w:rPr>
              <w:t>Dr. Öğr. Üyesi Müge</w:t>
            </w:r>
          </w:p>
          <w:p w:rsidR="00752D86" w:rsidRPr="00752D86" w:rsidRDefault="00752D86" w:rsidP="00752D86">
            <w:pPr>
              <w:ind w:left="70"/>
              <w:rPr>
                <w:sz w:val="18"/>
              </w:rPr>
            </w:pPr>
            <w:r w:rsidRPr="00752D86">
              <w:rPr>
                <w:sz w:val="18"/>
              </w:rPr>
              <w:t>GİDİŞ</w:t>
            </w:r>
          </w:p>
          <w:p w:rsidR="00752D86" w:rsidRPr="00752D86" w:rsidRDefault="00752D86" w:rsidP="00752D86">
            <w:pPr>
              <w:spacing w:before="120"/>
              <w:ind w:left="70"/>
              <w:rPr>
                <w:sz w:val="18"/>
              </w:rPr>
            </w:pPr>
            <w:r w:rsidRPr="00752D86">
              <w:rPr>
                <w:sz w:val="18"/>
              </w:rPr>
              <w:t>Hilal Çavuş</w:t>
            </w:r>
          </w:p>
        </w:tc>
        <w:tc>
          <w:tcPr>
            <w:tcW w:w="1068" w:type="dxa"/>
          </w:tcPr>
          <w:p w:rsidR="00752D86" w:rsidRPr="00752D86" w:rsidRDefault="00752D86" w:rsidP="00752D86">
            <w:pPr>
              <w:ind w:left="70"/>
              <w:rPr>
                <w:sz w:val="18"/>
              </w:rPr>
            </w:pPr>
            <w:r w:rsidRPr="00752D86">
              <w:rPr>
                <w:sz w:val="18"/>
              </w:rPr>
              <w:t>25,147.44</w:t>
            </w:r>
          </w:p>
        </w:tc>
        <w:tc>
          <w:tcPr>
            <w:tcW w:w="1194" w:type="dxa"/>
          </w:tcPr>
          <w:p w:rsidR="00752D86" w:rsidRPr="00752D86" w:rsidRDefault="00752D86" w:rsidP="00752D86">
            <w:pPr>
              <w:rPr>
                <w:b/>
                <w:sz w:val="20"/>
              </w:rPr>
            </w:pPr>
          </w:p>
          <w:p w:rsidR="00752D86" w:rsidRPr="00752D86" w:rsidRDefault="00752D86" w:rsidP="00752D86">
            <w:pPr>
              <w:spacing w:before="8"/>
              <w:rPr>
                <w:b/>
                <w:sz w:val="19"/>
              </w:rPr>
            </w:pPr>
          </w:p>
          <w:p w:rsidR="00752D86" w:rsidRPr="00752D86" w:rsidRDefault="00752D86" w:rsidP="00752D86">
            <w:pPr>
              <w:spacing w:before="1"/>
              <w:ind w:left="70"/>
              <w:rPr>
                <w:sz w:val="18"/>
              </w:rPr>
            </w:pPr>
            <w:r w:rsidRPr="00752D86">
              <w:rPr>
                <w:sz w:val="18"/>
              </w:rPr>
              <w:t>28-05-2019</w:t>
            </w:r>
          </w:p>
          <w:p w:rsidR="00752D86" w:rsidRPr="00752D86" w:rsidRDefault="00752D86" w:rsidP="00752D86">
            <w:pPr>
              <w:spacing w:before="120"/>
              <w:ind w:left="70"/>
              <w:rPr>
                <w:sz w:val="18"/>
              </w:rPr>
            </w:pPr>
            <w:r w:rsidRPr="00752D86">
              <w:rPr>
                <w:sz w:val="18"/>
              </w:rPr>
              <w:t>28-08-2021</w:t>
            </w:r>
          </w:p>
        </w:tc>
      </w:tr>
      <w:tr w:rsidR="00752D86" w:rsidRPr="00752D86" w:rsidTr="00752D86">
        <w:trPr>
          <w:trHeight w:val="1481"/>
        </w:trPr>
        <w:tc>
          <w:tcPr>
            <w:tcW w:w="1111" w:type="dxa"/>
          </w:tcPr>
          <w:p w:rsidR="00752D86" w:rsidRPr="00752D86" w:rsidRDefault="00752D86" w:rsidP="00752D86">
            <w:pPr>
              <w:ind w:left="70"/>
              <w:rPr>
                <w:sz w:val="18"/>
              </w:rPr>
            </w:pPr>
            <w:r w:rsidRPr="00752D86">
              <w:rPr>
                <w:sz w:val="18"/>
              </w:rPr>
              <w:t>DPÜ 2020-</w:t>
            </w:r>
          </w:p>
          <w:p w:rsidR="00752D86" w:rsidRPr="00752D86" w:rsidRDefault="00752D86" w:rsidP="00752D86">
            <w:pPr>
              <w:ind w:left="70"/>
              <w:rPr>
                <w:sz w:val="18"/>
              </w:rPr>
            </w:pPr>
            <w:r w:rsidRPr="00752D86">
              <w:rPr>
                <w:sz w:val="18"/>
              </w:rPr>
              <w:t>05</w:t>
            </w:r>
          </w:p>
        </w:tc>
        <w:tc>
          <w:tcPr>
            <w:tcW w:w="2499" w:type="dxa"/>
          </w:tcPr>
          <w:p w:rsidR="00752D86" w:rsidRPr="00752D86" w:rsidRDefault="00752D86" w:rsidP="00752D86">
            <w:pPr>
              <w:tabs>
                <w:tab w:val="left" w:pos="684"/>
                <w:tab w:val="left" w:pos="1858"/>
                <w:tab w:val="left" w:pos="1928"/>
              </w:tabs>
              <w:ind w:left="70" w:right="58"/>
              <w:rPr>
                <w:sz w:val="18"/>
              </w:rPr>
            </w:pPr>
            <w:r w:rsidRPr="00752D86">
              <w:rPr>
                <w:sz w:val="18"/>
              </w:rPr>
              <w:t>Karbonik Anhidraz Enziminin Farklı Teknikler Kullanılarak Beta</w:t>
            </w:r>
            <w:r w:rsidRPr="00752D86">
              <w:rPr>
                <w:sz w:val="18"/>
              </w:rPr>
              <w:tab/>
              <w:t>Siklodekstrin</w:t>
            </w:r>
            <w:r w:rsidRPr="00752D86">
              <w:rPr>
                <w:sz w:val="18"/>
              </w:rPr>
              <w:tab/>
            </w:r>
            <w:r w:rsidRPr="00752D86">
              <w:rPr>
                <w:sz w:val="18"/>
              </w:rPr>
              <w:tab/>
            </w:r>
            <w:r w:rsidRPr="00752D86">
              <w:rPr>
                <w:spacing w:val="-3"/>
                <w:sz w:val="18"/>
              </w:rPr>
              <w:t xml:space="preserve">Destek </w:t>
            </w:r>
            <w:r w:rsidRPr="00752D86">
              <w:rPr>
                <w:sz w:val="18"/>
              </w:rPr>
              <w:t>Materyali</w:t>
            </w:r>
            <w:r w:rsidRPr="00752D86">
              <w:rPr>
                <w:sz w:val="18"/>
              </w:rPr>
              <w:tab/>
            </w:r>
            <w:r w:rsidRPr="00752D86">
              <w:rPr>
                <w:spacing w:val="-1"/>
                <w:sz w:val="18"/>
              </w:rPr>
              <w:t xml:space="preserve">Üzerine </w:t>
            </w:r>
            <w:r w:rsidRPr="00752D86">
              <w:rPr>
                <w:sz w:val="18"/>
              </w:rPr>
              <w:t>İmmobilizasyonu</w:t>
            </w:r>
          </w:p>
        </w:tc>
        <w:tc>
          <w:tcPr>
            <w:tcW w:w="1935" w:type="dxa"/>
          </w:tcPr>
          <w:p w:rsidR="00752D86" w:rsidRPr="00752D86" w:rsidRDefault="00752D86" w:rsidP="00752D86">
            <w:pPr>
              <w:ind w:left="70"/>
              <w:rPr>
                <w:sz w:val="18"/>
              </w:rPr>
            </w:pPr>
            <w:r w:rsidRPr="00752D86">
              <w:rPr>
                <w:sz w:val="18"/>
              </w:rPr>
              <w:t>Biyoteknoloji</w:t>
            </w:r>
          </w:p>
        </w:tc>
        <w:tc>
          <w:tcPr>
            <w:tcW w:w="2012" w:type="dxa"/>
          </w:tcPr>
          <w:p w:rsidR="00752D86" w:rsidRPr="00752D86" w:rsidRDefault="00752D86" w:rsidP="00752D86">
            <w:pPr>
              <w:ind w:left="70"/>
              <w:rPr>
                <w:sz w:val="18"/>
              </w:rPr>
            </w:pPr>
            <w:r w:rsidRPr="00752D86">
              <w:rPr>
                <w:sz w:val="18"/>
              </w:rPr>
              <w:t>Dr. Öğr. Üyesi Ekrem TUNCA (Yürütücü)</w:t>
            </w:r>
          </w:p>
          <w:p w:rsidR="00752D86" w:rsidRPr="00752D86" w:rsidRDefault="00752D86" w:rsidP="00752D86">
            <w:pPr>
              <w:tabs>
                <w:tab w:val="left" w:pos="850"/>
                <w:tab w:val="left" w:pos="1511"/>
              </w:tabs>
              <w:spacing w:before="120"/>
              <w:ind w:left="70" w:right="58"/>
              <w:rPr>
                <w:sz w:val="18"/>
              </w:rPr>
            </w:pPr>
            <w:r w:rsidRPr="00752D86">
              <w:rPr>
                <w:sz w:val="18"/>
              </w:rPr>
              <w:t>Prof.</w:t>
            </w:r>
            <w:r w:rsidRPr="00752D86">
              <w:rPr>
                <w:sz w:val="18"/>
              </w:rPr>
              <w:tab/>
              <w:t>Dr.</w:t>
            </w:r>
            <w:r w:rsidRPr="00752D86">
              <w:rPr>
                <w:sz w:val="18"/>
              </w:rPr>
              <w:tab/>
            </w:r>
            <w:r w:rsidRPr="00752D86">
              <w:rPr>
                <w:spacing w:val="-4"/>
                <w:sz w:val="18"/>
              </w:rPr>
              <w:t xml:space="preserve">Metin </w:t>
            </w:r>
            <w:r w:rsidRPr="00752D86">
              <w:rPr>
                <w:sz w:val="18"/>
              </w:rPr>
              <w:t>BÜLBÜL</w:t>
            </w:r>
            <w:r w:rsidRPr="00752D86">
              <w:rPr>
                <w:spacing w:val="-1"/>
                <w:sz w:val="18"/>
              </w:rPr>
              <w:t xml:space="preserve"> </w:t>
            </w:r>
            <w:r w:rsidRPr="00752D86">
              <w:rPr>
                <w:sz w:val="18"/>
              </w:rPr>
              <w:t>(Araştırmacı)</w:t>
            </w:r>
          </w:p>
        </w:tc>
        <w:tc>
          <w:tcPr>
            <w:tcW w:w="1068" w:type="dxa"/>
          </w:tcPr>
          <w:p w:rsidR="00752D86" w:rsidRPr="00752D86" w:rsidRDefault="00752D86" w:rsidP="00752D86">
            <w:pPr>
              <w:ind w:left="70"/>
              <w:rPr>
                <w:sz w:val="18"/>
              </w:rPr>
            </w:pPr>
            <w:r w:rsidRPr="00752D86">
              <w:rPr>
                <w:sz w:val="18"/>
              </w:rPr>
              <w:t>19999,70</w:t>
            </w:r>
          </w:p>
        </w:tc>
        <w:tc>
          <w:tcPr>
            <w:tcW w:w="1194" w:type="dxa"/>
          </w:tcPr>
          <w:p w:rsidR="00752D86" w:rsidRPr="00752D86" w:rsidRDefault="00752D86" w:rsidP="00752D86">
            <w:pPr>
              <w:rPr>
                <w:b/>
                <w:sz w:val="20"/>
              </w:rPr>
            </w:pPr>
          </w:p>
          <w:p w:rsidR="00752D86" w:rsidRPr="00752D86" w:rsidRDefault="00752D86" w:rsidP="00752D86">
            <w:pPr>
              <w:spacing w:before="2"/>
              <w:rPr>
                <w:b/>
                <w:sz w:val="21"/>
              </w:rPr>
            </w:pPr>
          </w:p>
          <w:p w:rsidR="00752D86" w:rsidRPr="00752D86" w:rsidRDefault="00752D86" w:rsidP="00752D86">
            <w:pPr>
              <w:tabs>
                <w:tab w:val="left" w:pos="703"/>
              </w:tabs>
              <w:ind w:left="70"/>
              <w:rPr>
                <w:sz w:val="18"/>
              </w:rPr>
            </w:pPr>
            <w:r w:rsidRPr="00752D86">
              <w:rPr>
                <w:sz w:val="18"/>
              </w:rPr>
              <w:t>Ocak</w:t>
            </w:r>
            <w:r w:rsidRPr="00752D86">
              <w:rPr>
                <w:sz w:val="18"/>
              </w:rPr>
              <w:tab/>
              <w:t>2020-</w:t>
            </w:r>
          </w:p>
          <w:p w:rsidR="00752D86" w:rsidRPr="00752D86" w:rsidRDefault="00752D86" w:rsidP="00752D86">
            <w:pPr>
              <w:ind w:left="70"/>
              <w:rPr>
                <w:sz w:val="18"/>
              </w:rPr>
            </w:pPr>
            <w:r w:rsidRPr="00752D86">
              <w:rPr>
                <w:sz w:val="18"/>
              </w:rPr>
              <w:t>Ocak 2022</w:t>
            </w:r>
          </w:p>
        </w:tc>
      </w:tr>
      <w:tr w:rsidR="00752D86" w:rsidRPr="00752D86" w:rsidTr="00752D86">
        <w:trPr>
          <w:trHeight w:val="1688"/>
        </w:trPr>
        <w:tc>
          <w:tcPr>
            <w:tcW w:w="1111" w:type="dxa"/>
          </w:tcPr>
          <w:p w:rsidR="00752D86" w:rsidRPr="00752D86" w:rsidRDefault="00752D86" w:rsidP="00752D86">
            <w:pPr>
              <w:ind w:left="70"/>
              <w:rPr>
                <w:sz w:val="18"/>
              </w:rPr>
            </w:pPr>
            <w:r w:rsidRPr="00752D86">
              <w:rPr>
                <w:sz w:val="18"/>
              </w:rPr>
              <w:lastRenderedPageBreak/>
              <w:t>DPÜ 2020-</w:t>
            </w:r>
          </w:p>
          <w:p w:rsidR="00752D86" w:rsidRPr="00752D86" w:rsidRDefault="00752D86" w:rsidP="00752D86">
            <w:pPr>
              <w:ind w:left="70"/>
              <w:rPr>
                <w:sz w:val="18"/>
              </w:rPr>
            </w:pPr>
            <w:r w:rsidRPr="00752D86">
              <w:rPr>
                <w:sz w:val="18"/>
              </w:rPr>
              <w:t>04</w:t>
            </w:r>
          </w:p>
        </w:tc>
        <w:tc>
          <w:tcPr>
            <w:tcW w:w="2499" w:type="dxa"/>
          </w:tcPr>
          <w:p w:rsidR="00752D86" w:rsidRPr="00752D86" w:rsidRDefault="00752D86" w:rsidP="00752D86">
            <w:pPr>
              <w:tabs>
                <w:tab w:val="left" w:pos="464"/>
                <w:tab w:val="left" w:pos="858"/>
                <w:tab w:val="left" w:pos="978"/>
                <w:tab w:val="left" w:pos="1228"/>
                <w:tab w:val="left" w:pos="1509"/>
                <w:tab w:val="left" w:pos="1758"/>
                <w:tab w:val="left" w:pos="1807"/>
              </w:tabs>
              <w:ind w:left="70" w:right="57"/>
              <w:rPr>
                <w:sz w:val="18"/>
              </w:rPr>
            </w:pPr>
            <w:r w:rsidRPr="00752D86">
              <w:rPr>
                <w:sz w:val="18"/>
              </w:rPr>
              <w:t>Modifiye</w:t>
            </w:r>
            <w:r w:rsidRPr="00752D86">
              <w:rPr>
                <w:sz w:val="18"/>
              </w:rPr>
              <w:tab/>
            </w:r>
            <w:r w:rsidRPr="00752D86">
              <w:rPr>
                <w:sz w:val="18"/>
              </w:rPr>
              <w:tab/>
              <w:t>Kaolinit</w:t>
            </w:r>
            <w:r w:rsidRPr="00752D86">
              <w:rPr>
                <w:sz w:val="18"/>
              </w:rPr>
              <w:tab/>
            </w:r>
            <w:r w:rsidRPr="00752D86">
              <w:rPr>
                <w:sz w:val="18"/>
              </w:rPr>
              <w:tab/>
              <w:t>Minerali Üzerine</w:t>
            </w:r>
            <w:r w:rsidRPr="00752D86">
              <w:rPr>
                <w:sz w:val="18"/>
              </w:rPr>
              <w:tab/>
              <w:t>Karbonik</w:t>
            </w:r>
            <w:r w:rsidRPr="00752D86">
              <w:rPr>
                <w:sz w:val="18"/>
              </w:rPr>
              <w:tab/>
              <w:t>Anhidraz Enziminin</w:t>
            </w:r>
            <w:r w:rsidRPr="00752D86">
              <w:rPr>
                <w:sz w:val="18"/>
              </w:rPr>
              <w:tab/>
            </w:r>
            <w:r w:rsidRPr="00752D86">
              <w:rPr>
                <w:sz w:val="18"/>
              </w:rPr>
              <w:tab/>
            </w:r>
            <w:r w:rsidRPr="00752D86">
              <w:rPr>
                <w:sz w:val="18"/>
              </w:rPr>
              <w:tab/>
            </w:r>
            <w:r w:rsidRPr="00752D86">
              <w:rPr>
                <w:sz w:val="18"/>
              </w:rPr>
              <w:tab/>
            </w:r>
            <w:r w:rsidRPr="00752D86">
              <w:rPr>
                <w:spacing w:val="-3"/>
                <w:sz w:val="18"/>
              </w:rPr>
              <w:t xml:space="preserve">Adsorpsiyon </w:t>
            </w:r>
            <w:r w:rsidRPr="00752D86">
              <w:rPr>
                <w:sz w:val="18"/>
              </w:rPr>
              <w:t>Yöntemi İle İmmobilizasyonu ve</w:t>
            </w:r>
            <w:r w:rsidRPr="00752D86">
              <w:rPr>
                <w:sz w:val="18"/>
              </w:rPr>
              <w:tab/>
              <w:t>Kinetik</w:t>
            </w:r>
            <w:r w:rsidRPr="00752D86">
              <w:rPr>
                <w:sz w:val="18"/>
              </w:rPr>
              <w:tab/>
              <w:t>Parametrelerinin İncelenmesi</w:t>
            </w:r>
          </w:p>
        </w:tc>
        <w:tc>
          <w:tcPr>
            <w:tcW w:w="1935" w:type="dxa"/>
          </w:tcPr>
          <w:p w:rsidR="00752D86" w:rsidRPr="00752D86" w:rsidRDefault="00752D86" w:rsidP="00752D86">
            <w:pPr>
              <w:rPr>
                <w:b/>
                <w:sz w:val="20"/>
              </w:rPr>
            </w:pPr>
          </w:p>
          <w:p w:rsidR="00752D86" w:rsidRPr="00752D86" w:rsidRDefault="00752D86" w:rsidP="00752D86">
            <w:pPr>
              <w:rPr>
                <w:b/>
                <w:sz w:val="20"/>
              </w:rPr>
            </w:pPr>
          </w:p>
          <w:p w:rsidR="00752D86" w:rsidRPr="00752D86" w:rsidRDefault="00752D86" w:rsidP="00752D86">
            <w:pPr>
              <w:rPr>
                <w:b/>
                <w:sz w:val="20"/>
              </w:rPr>
            </w:pPr>
          </w:p>
          <w:p w:rsidR="00752D86" w:rsidRPr="00752D86" w:rsidRDefault="00752D86" w:rsidP="00752D86">
            <w:pPr>
              <w:spacing w:before="3"/>
              <w:rPr>
                <w:b/>
                <w:sz w:val="25"/>
              </w:rPr>
            </w:pPr>
          </w:p>
          <w:p w:rsidR="00752D86" w:rsidRPr="00752D86" w:rsidRDefault="00752D86" w:rsidP="00752D86">
            <w:pPr>
              <w:ind w:left="70"/>
              <w:rPr>
                <w:sz w:val="18"/>
              </w:rPr>
            </w:pPr>
            <w:r w:rsidRPr="00752D86">
              <w:rPr>
                <w:sz w:val="18"/>
              </w:rPr>
              <w:t>Biyoteknoloji</w:t>
            </w:r>
          </w:p>
        </w:tc>
        <w:tc>
          <w:tcPr>
            <w:tcW w:w="2012" w:type="dxa"/>
          </w:tcPr>
          <w:p w:rsidR="00752D86" w:rsidRPr="00752D86" w:rsidRDefault="00752D86" w:rsidP="00752D86">
            <w:pPr>
              <w:tabs>
                <w:tab w:val="left" w:pos="850"/>
                <w:tab w:val="left" w:pos="1511"/>
              </w:tabs>
              <w:ind w:left="70" w:right="58"/>
              <w:rPr>
                <w:sz w:val="18"/>
              </w:rPr>
            </w:pPr>
            <w:r w:rsidRPr="00752D86">
              <w:rPr>
                <w:sz w:val="18"/>
              </w:rPr>
              <w:t>Prof.</w:t>
            </w:r>
            <w:r w:rsidRPr="00752D86">
              <w:rPr>
                <w:sz w:val="18"/>
              </w:rPr>
              <w:tab/>
              <w:t>Dr.</w:t>
            </w:r>
            <w:r w:rsidRPr="00752D86">
              <w:rPr>
                <w:sz w:val="18"/>
              </w:rPr>
              <w:tab/>
            </w:r>
            <w:r w:rsidRPr="00752D86">
              <w:rPr>
                <w:spacing w:val="-4"/>
                <w:sz w:val="18"/>
              </w:rPr>
              <w:t xml:space="preserve">Metin </w:t>
            </w:r>
            <w:r w:rsidRPr="00752D86">
              <w:rPr>
                <w:sz w:val="18"/>
              </w:rPr>
              <w:t>BÜLBÜL (Yürütücü)</w:t>
            </w:r>
          </w:p>
          <w:p w:rsidR="00752D86" w:rsidRPr="00752D86" w:rsidRDefault="00752D86" w:rsidP="00752D86">
            <w:pPr>
              <w:spacing w:before="120"/>
              <w:ind w:left="70"/>
              <w:rPr>
                <w:sz w:val="18"/>
              </w:rPr>
            </w:pPr>
            <w:r w:rsidRPr="00752D86">
              <w:rPr>
                <w:sz w:val="18"/>
              </w:rPr>
              <w:t>Dr. Öğr. Üyesi Ekrem TUNCA (Araştırmacı)</w:t>
            </w:r>
          </w:p>
        </w:tc>
        <w:tc>
          <w:tcPr>
            <w:tcW w:w="1068" w:type="dxa"/>
          </w:tcPr>
          <w:p w:rsidR="00752D86" w:rsidRPr="00752D86" w:rsidRDefault="00752D86" w:rsidP="00752D86">
            <w:pPr>
              <w:ind w:left="70"/>
              <w:rPr>
                <w:sz w:val="18"/>
              </w:rPr>
            </w:pPr>
            <w:r w:rsidRPr="00752D86">
              <w:rPr>
                <w:sz w:val="18"/>
              </w:rPr>
              <w:t>19964,67</w:t>
            </w:r>
          </w:p>
        </w:tc>
        <w:tc>
          <w:tcPr>
            <w:tcW w:w="1194" w:type="dxa"/>
          </w:tcPr>
          <w:p w:rsidR="00752D86" w:rsidRPr="00752D86" w:rsidRDefault="00752D86" w:rsidP="00752D86">
            <w:pPr>
              <w:rPr>
                <w:b/>
                <w:sz w:val="20"/>
              </w:rPr>
            </w:pPr>
          </w:p>
          <w:p w:rsidR="00752D86" w:rsidRPr="00752D86" w:rsidRDefault="00752D86" w:rsidP="00752D86">
            <w:pPr>
              <w:rPr>
                <w:b/>
                <w:sz w:val="20"/>
              </w:rPr>
            </w:pPr>
          </w:p>
          <w:p w:rsidR="00752D86" w:rsidRPr="00752D86" w:rsidRDefault="00752D86" w:rsidP="00752D86">
            <w:pPr>
              <w:tabs>
                <w:tab w:val="left" w:pos="703"/>
              </w:tabs>
              <w:spacing w:before="117"/>
              <w:ind w:left="70"/>
              <w:rPr>
                <w:sz w:val="18"/>
              </w:rPr>
            </w:pPr>
            <w:r w:rsidRPr="00752D86">
              <w:rPr>
                <w:sz w:val="18"/>
              </w:rPr>
              <w:t>Ocak</w:t>
            </w:r>
            <w:r w:rsidRPr="00752D86">
              <w:rPr>
                <w:sz w:val="18"/>
              </w:rPr>
              <w:tab/>
              <w:t>2020-</w:t>
            </w:r>
          </w:p>
          <w:p w:rsidR="00752D86" w:rsidRPr="00752D86" w:rsidRDefault="00752D86" w:rsidP="00752D86">
            <w:pPr>
              <w:ind w:left="70"/>
              <w:rPr>
                <w:sz w:val="18"/>
              </w:rPr>
            </w:pPr>
            <w:r w:rsidRPr="00752D86">
              <w:rPr>
                <w:sz w:val="18"/>
              </w:rPr>
              <w:t>Ocak 2022</w:t>
            </w:r>
          </w:p>
        </w:tc>
      </w:tr>
    </w:tbl>
    <w:p w:rsidR="00752D86" w:rsidRPr="00752D86" w:rsidRDefault="00752D86" w:rsidP="00752D86">
      <w:pPr>
        <w:widowControl w:val="0"/>
        <w:autoSpaceDE w:val="0"/>
        <w:autoSpaceDN w:val="0"/>
        <w:spacing w:after="0" w:line="240" w:lineRule="auto"/>
        <w:rPr>
          <w:rFonts w:ascii="Times New Roman" w:eastAsia="Times New Roman" w:hAnsi="Times New Roman" w:cs="Times New Roman"/>
          <w:sz w:val="18"/>
          <w:lang w:eastAsia="en-US"/>
        </w:rPr>
        <w:sectPr w:rsidR="00752D86" w:rsidRPr="00752D86" w:rsidSect="00752D86">
          <w:type w:val="continuous"/>
          <w:pgSz w:w="12240" w:h="15840"/>
          <w:pgMar w:top="1300" w:right="900" w:bottom="280" w:left="1160" w:header="562" w:footer="0" w:gutter="0"/>
          <w:cols w:space="708"/>
        </w:sectPr>
      </w:pPr>
    </w:p>
    <w:p w:rsidR="00752D86" w:rsidRPr="00752D86" w:rsidRDefault="00752D86" w:rsidP="00752D86">
      <w:pPr>
        <w:widowControl w:val="0"/>
        <w:autoSpaceDE w:val="0"/>
        <w:autoSpaceDN w:val="0"/>
        <w:spacing w:before="10" w:after="0" w:line="240" w:lineRule="auto"/>
        <w:rPr>
          <w:rFonts w:ascii="Times New Roman" w:eastAsia="Times New Roman" w:hAnsi="Times New Roman" w:cs="Times New Roman"/>
          <w:b/>
          <w:sz w:val="6"/>
          <w:szCs w:val="24"/>
          <w:lang w:eastAsia="en-US"/>
        </w:rPr>
      </w:pPr>
    </w:p>
    <w:p w:rsidR="00752D86" w:rsidRPr="00752D86" w:rsidRDefault="00752D86" w:rsidP="00752D86">
      <w:pPr>
        <w:widowControl w:val="0"/>
        <w:autoSpaceDE w:val="0"/>
        <w:autoSpaceDN w:val="0"/>
        <w:spacing w:before="80" w:after="0" w:line="240" w:lineRule="auto"/>
        <w:ind w:left="258"/>
        <w:rPr>
          <w:rFonts w:ascii="Times New Roman" w:eastAsia="Times New Roman" w:hAnsi="Times New Roman" w:cs="Times New Roman"/>
          <w:b/>
          <w:sz w:val="24"/>
          <w:lang w:eastAsia="en-US"/>
        </w:rPr>
      </w:pPr>
      <w:bookmarkStart w:id="20" w:name="_bookmark66"/>
      <w:bookmarkEnd w:id="20"/>
      <w:r w:rsidRPr="00752D86">
        <w:rPr>
          <w:rFonts w:ascii="Times New Roman" w:eastAsia="Times New Roman" w:hAnsi="Times New Roman" w:cs="Times New Roman"/>
          <w:b/>
          <w:sz w:val="24"/>
          <w:lang w:eastAsia="en-US"/>
        </w:rPr>
        <w:t>EK 3-Dış paydaşlarla yapılan projeler</w:t>
      </w:r>
    </w:p>
    <w:p w:rsidR="00752D86" w:rsidRPr="00752D86" w:rsidRDefault="00752D86" w:rsidP="00752D86">
      <w:pPr>
        <w:widowControl w:val="0"/>
        <w:autoSpaceDE w:val="0"/>
        <w:autoSpaceDN w:val="0"/>
        <w:spacing w:before="4" w:after="1" w:line="240" w:lineRule="auto"/>
        <w:rPr>
          <w:rFonts w:ascii="Times New Roman" w:eastAsia="Times New Roman" w:hAnsi="Times New Roman" w:cs="Times New Roman"/>
          <w:b/>
          <w:sz w:val="10"/>
          <w:szCs w:val="24"/>
          <w:lang w:eastAsia="en-US"/>
        </w:rPr>
      </w:pPr>
    </w:p>
    <w:tbl>
      <w:tblPr>
        <w:tblStyle w:val="TableNormal11"/>
        <w:tblW w:w="981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1875"/>
        <w:gridCol w:w="588"/>
        <w:gridCol w:w="1248"/>
        <w:gridCol w:w="709"/>
        <w:gridCol w:w="2012"/>
        <w:gridCol w:w="1059"/>
        <w:gridCol w:w="964"/>
        <w:gridCol w:w="244"/>
      </w:tblGrid>
      <w:tr w:rsidR="00752D86" w:rsidRPr="00752D86" w:rsidTr="00752D86">
        <w:trPr>
          <w:trHeight w:val="326"/>
        </w:trPr>
        <w:tc>
          <w:tcPr>
            <w:tcW w:w="9810" w:type="dxa"/>
            <w:gridSpan w:val="9"/>
          </w:tcPr>
          <w:p w:rsidR="00752D86" w:rsidRPr="00752D86" w:rsidRDefault="00752D86" w:rsidP="00752D86">
            <w:pPr>
              <w:ind w:left="70"/>
              <w:rPr>
                <w:rFonts w:eastAsia="Times New Roman" w:cs="Times New Roman"/>
                <w:sz w:val="18"/>
              </w:rPr>
            </w:pPr>
            <w:r w:rsidRPr="00752D86">
              <w:rPr>
                <w:rFonts w:eastAsia="Times New Roman" w:cs="Times New Roman"/>
                <w:sz w:val="18"/>
              </w:rPr>
              <w:t>Proje Detayları: Biyokimya Bölümü</w:t>
            </w:r>
          </w:p>
        </w:tc>
      </w:tr>
      <w:tr w:rsidR="00752D86" w:rsidRPr="00752D86" w:rsidTr="00752D86">
        <w:trPr>
          <w:trHeight w:val="1260"/>
        </w:trPr>
        <w:tc>
          <w:tcPr>
            <w:tcW w:w="1111" w:type="dxa"/>
          </w:tcPr>
          <w:p w:rsidR="00752D86" w:rsidRPr="00752D86" w:rsidRDefault="00752D86" w:rsidP="00752D86">
            <w:pPr>
              <w:ind w:left="70" w:right="121"/>
              <w:rPr>
                <w:rFonts w:eastAsia="Times New Roman" w:cs="Times New Roman"/>
                <w:sz w:val="18"/>
              </w:rPr>
            </w:pPr>
            <w:r w:rsidRPr="00752D86">
              <w:rPr>
                <w:rFonts w:eastAsia="Times New Roman" w:cs="Times New Roman"/>
                <w:sz w:val="18"/>
              </w:rPr>
              <w:t>Destekleyen Kurum Adı ve</w:t>
            </w:r>
          </w:p>
          <w:p w:rsidR="00752D86" w:rsidRPr="00752D86" w:rsidRDefault="00752D86" w:rsidP="00752D86">
            <w:pPr>
              <w:ind w:left="70"/>
              <w:rPr>
                <w:rFonts w:eastAsia="Times New Roman" w:cs="Times New Roman"/>
                <w:sz w:val="18"/>
              </w:rPr>
            </w:pPr>
            <w:r w:rsidRPr="00752D86">
              <w:rPr>
                <w:rFonts w:eastAsia="Times New Roman" w:cs="Times New Roman"/>
                <w:sz w:val="18"/>
              </w:rPr>
              <w:t>Proje No</w:t>
            </w:r>
          </w:p>
        </w:tc>
        <w:tc>
          <w:tcPr>
            <w:tcW w:w="2463" w:type="dxa"/>
            <w:gridSpan w:val="2"/>
          </w:tcPr>
          <w:p w:rsidR="00752D86" w:rsidRPr="00752D86" w:rsidRDefault="00752D86" w:rsidP="00752D86">
            <w:pPr>
              <w:ind w:left="70"/>
              <w:rPr>
                <w:rFonts w:eastAsia="Times New Roman" w:cs="Times New Roman"/>
                <w:sz w:val="18"/>
              </w:rPr>
            </w:pPr>
            <w:r w:rsidRPr="00752D86">
              <w:rPr>
                <w:rFonts w:eastAsia="Times New Roman" w:cs="Times New Roman"/>
                <w:sz w:val="18"/>
              </w:rPr>
              <w:t>Proje Adı</w:t>
            </w:r>
          </w:p>
        </w:tc>
        <w:tc>
          <w:tcPr>
            <w:tcW w:w="1957" w:type="dxa"/>
            <w:gridSpan w:val="2"/>
          </w:tcPr>
          <w:p w:rsidR="00752D86" w:rsidRPr="00752D86" w:rsidRDefault="00752D86" w:rsidP="00752D86">
            <w:pPr>
              <w:ind w:left="70"/>
              <w:rPr>
                <w:rFonts w:eastAsia="Times New Roman" w:cs="Times New Roman"/>
                <w:sz w:val="18"/>
              </w:rPr>
            </w:pPr>
            <w:r w:rsidRPr="00752D86">
              <w:rPr>
                <w:rFonts w:eastAsia="Times New Roman" w:cs="Times New Roman"/>
                <w:sz w:val="18"/>
              </w:rPr>
              <w:t>Projenin Konusu</w:t>
            </w:r>
          </w:p>
        </w:tc>
        <w:tc>
          <w:tcPr>
            <w:tcW w:w="2012" w:type="dxa"/>
          </w:tcPr>
          <w:p w:rsidR="00752D86" w:rsidRPr="00752D86" w:rsidRDefault="00752D86" w:rsidP="00752D86">
            <w:pPr>
              <w:tabs>
                <w:tab w:val="left" w:pos="719"/>
                <w:tab w:val="left" w:pos="1729"/>
              </w:tabs>
              <w:ind w:left="68"/>
              <w:rPr>
                <w:rFonts w:eastAsia="Times New Roman" w:cs="Times New Roman"/>
                <w:sz w:val="18"/>
              </w:rPr>
            </w:pPr>
            <w:r w:rsidRPr="00752D86">
              <w:rPr>
                <w:rFonts w:eastAsia="Times New Roman" w:cs="Times New Roman"/>
                <w:sz w:val="18"/>
              </w:rPr>
              <w:t>Proje</w:t>
            </w:r>
            <w:r w:rsidRPr="00752D86">
              <w:rPr>
                <w:rFonts w:eastAsia="Times New Roman" w:cs="Times New Roman"/>
                <w:sz w:val="18"/>
              </w:rPr>
              <w:tab/>
              <w:t>Yöneticisi</w:t>
            </w:r>
            <w:r w:rsidRPr="00752D86">
              <w:rPr>
                <w:rFonts w:eastAsia="Times New Roman" w:cs="Times New Roman"/>
                <w:sz w:val="18"/>
              </w:rPr>
              <w:tab/>
              <w:t>Ve</w:t>
            </w:r>
          </w:p>
          <w:p w:rsidR="00752D86" w:rsidRPr="00752D86" w:rsidRDefault="00752D86" w:rsidP="00752D86">
            <w:pPr>
              <w:ind w:left="68"/>
              <w:rPr>
                <w:rFonts w:eastAsia="Times New Roman" w:cs="Times New Roman"/>
                <w:sz w:val="18"/>
              </w:rPr>
            </w:pPr>
            <w:r w:rsidRPr="00752D86">
              <w:rPr>
                <w:rFonts w:eastAsia="Times New Roman" w:cs="Times New Roman"/>
                <w:sz w:val="18"/>
              </w:rPr>
              <w:t>Diğer Görevler</w:t>
            </w:r>
          </w:p>
        </w:tc>
        <w:tc>
          <w:tcPr>
            <w:tcW w:w="1059" w:type="dxa"/>
          </w:tcPr>
          <w:p w:rsidR="00752D86" w:rsidRPr="00752D86" w:rsidRDefault="00752D86" w:rsidP="00752D86">
            <w:pPr>
              <w:ind w:left="68" w:right="351"/>
              <w:rPr>
                <w:rFonts w:eastAsia="Times New Roman" w:cs="Times New Roman"/>
                <w:sz w:val="18"/>
              </w:rPr>
            </w:pPr>
            <w:r w:rsidRPr="00752D86">
              <w:rPr>
                <w:rFonts w:eastAsia="Times New Roman" w:cs="Times New Roman"/>
                <w:sz w:val="18"/>
              </w:rPr>
              <w:t>Proje Maliyeti</w:t>
            </w:r>
          </w:p>
        </w:tc>
        <w:tc>
          <w:tcPr>
            <w:tcW w:w="1208" w:type="dxa"/>
            <w:gridSpan w:val="2"/>
          </w:tcPr>
          <w:p w:rsidR="00752D86" w:rsidRPr="00752D86" w:rsidRDefault="00752D86" w:rsidP="00752D86">
            <w:pPr>
              <w:spacing w:before="6"/>
              <w:rPr>
                <w:rFonts w:eastAsia="Times New Roman" w:cs="Times New Roman"/>
                <w:b/>
              </w:rPr>
            </w:pPr>
          </w:p>
          <w:p w:rsidR="00752D86" w:rsidRPr="00752D86" w:rsidRDefault="00752D86" w:rsidP="00752D86">
            <w:pPr>
              <w:ind w:left="67" w:right="61"/>
              <w:rPr>
                <w:rFonts w:eastAsia="Times New Roman" w:cs="Times New Roman"/>
                <w:sz w:val="18"/>
              </w:rPr>
            </w:pPr>
            <w:r w:rsidRPr="00752D86">
              <w:rPr>
                <w:rFonts w:eastAsia="Times New Roman" w:cs="Times New Roman"/>
                <w:sz w:val="18"/>
              </w:rPr>
              <w:t>Proje Başlangıç ve Bitiş Tarihleri</w:t>
            </w:r>
          </w:p>
        </w:tc>
      </w:tr>
      <w:tr w:rsidR="00752D86" w:rsidRPr="00752D86" w:rsidTr="00752D86">
        <w:trPr>
          <w:trHeight w:val="740"/>
        </w:trPr>
        <w:tc>
          <w:tcPr>
            <w:tcW w:w="11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5190025</w:t>
            </w:r>
          </w:p>
        </w:tc>
        <w:tc>
          <w:tcPr>
            <w:tcW w:w="1875" w:type="dxa"/>
            <w:tcBorders>
              <w:right w:val="nil"/>
            </w:tcBorders>
          </w:tcPr>
          <w:p w:rsidR="00752D86" w:rsidRPr="00752D86" w:rsidRDefault="00752D86" w:rsidP="00752D86">
            <w:pPr>
              <w:ind w:left="70"/>
              <w:rPr>
                <w:rFonts w:eastAsia="Times New Roman" w:cs="Times New Roman"/>
                <w:sz w:val="18"/>
              </w:rPr>
            </w:pPr>
            <w:r w:rsidRPr="00752D86">
              <w:rPr>
                <w:rFonts w:eastAsia="Times New Roman" w:cs="Times New Roman"/>
                <w:sz w:val="18"/>
              </w:rPr>
              <w:t>Yeni Nesil Otomobil Formülasyonlarının Geliştirlmesi</w:t>
            </w:r>
          </w:p>
        </w:tc>
        <w:tc>
          <w:tcPr>
            <w:tcW w:w="588" w:type="dxa"/>
            <w:tcBorders>
              <w:left w:val="nil"/>
            </w:tcBorders>
          </w:tcPr>
          <w:p w:rsidR="00752D86" w:rsidRPr="00752D86" w:rsidRDefault="00752D86" w:rsidP="00752D86">
            <w:pPr>
              <w:ind w:left="82"/>
              <w:rPr>
                <w:rFonts w:eastAsia="Times New Roman" w:cs="Times New Roman"/>
                <w:sz w:val="18"/>
              </w:rPr>
            </w:pPr>
            <w:r w:rsidRPr="00752D86">
              <w:rPr>
                <w:rFonts w:eastAsia="Times New Roman" w:cs="Times New Roman"/>
                <w:sz w:val="18"/>
              </w:rPr>
              <w:t>Kablo</w:t>
            </w:r>
          </w:p>
        </w:tc>
        <w:tc>
          <w:tcPr>
            <w:tcW w:w="1248" w:type="dxa"/>
            <w:tcBorders>
              <w:right w:val="nil"/>
            </w:tcBorders>
          </w:tcPr>
          <w:p w:rsidR="00752D86" w:rsidRPr="00752D86" w:rsidRDefault="00752D86" w:rsidP="00752D86">
            <w:pPr>
              <w:ind w:left="70"/>
              <w:rPr>
                <w:rFonts w:eastAsia="Times New Roman" w:cs="Times New Roman"/>
                <w:sz w:val="18"/>
              </w:rPr>
            </w:pPr>
            <w:r w:rsidRPr="00752D86">
              <w:rPr>
                <w:rFonts w:eastAsia="Times New Roman" w:cs="Times New Roman"/>
                <w:sz w:val="18"/>
              </w:rPr>
              <w:t>Yanmaz</w:t>
            </w:r>
          </w:p>
          <w:p w:rsidR="00752D86" w:rsidRPr="00752D86" w:rsidRDefault="00752D86" w:rsidP="00752D86">
            <w:pPr>
              <w:ind w:left="70"/>
              <w:rPr>
                <w:rFonts w:eastAsia="Times New Roman" w:cs="Times New Roman"/>
                <w:sz w:val="18"/>
              </w:rPr>
            </w:pPr>
            <w:r w:rsidRPr="00752D86">
              <w:rPr>
                <w:rFonts w:eastAsia="Times New Roman" w:cs="Times New Roman"/>
                <w:sz w:val="18"/>
              </w:rPr>
              <w:t>Geliştirilmesi</w:t>
            </w:r>
          </w:p>
        </w:tc>
        <w:tc>
          <w:tcPr>
            <w:tcW w:w="709" w:type="dxa"/>
            <w:tcBorders>
              <w:left w:val="nil"/>
            </w:tcBorders>
          </w:tcPr>
          <w:p w:rsidR="00752D86" w:rsidRPr="00752D86" w:rsidRDefault="00752D86" w:rsidP="00752D86">
            <w:pPr>
              <w:ind w:left="202"/>
              <w:rPr>
                <w:rFonts w:eastAsia="Times New Roman" w:cs="Times New Roman"/>
                <w:sz w:val="18"/>
              </w:rPr>
            </w:pPr>
            <w:r w:rsidRPr="00752D86">
              <w:rPr>
                <w:rFonts w:eastAsia="Times New Roman" w:cs="Times New Roman"/>
                <w:sz w:val="18"/>
              </w:rPr>
              <w:t>Kablo</w:t>
            </w:r>
          </w:p>
        </w:tc>
        <w:tc>
          <w:tcPr>
            <w:tcW w:w="2012" w:type="dxa"/>
          </w:tcPr>
          <w:p w:rsidR="00752D86" w:rsidRPr="00752D86" w:rsidRDefault="00752D86" w:rsidP="00752D86">
            <w:pPr>
              <w:ind w:left="68"/>
              <w:rPr>
                <w:rFonts w:eastAsia="Times New Roman" w:cs="Times New Roman"/>
                <w:sz w:val="18"/>
              </w:rPr>
            </w:pPr>
            <w:r w:rsidRPr="00752D86">
              <w:rPr>
                <w:rFonts w:eastAsia="Times New Roman" w:cs="Times New Roman"/>
                <w:sz w:val="18"/>
              </w:rPr>
              <w:t>Doç. Dr. Fatih ŞEN</w:t>
            </w:r>
          </w:p>
        </w:tc>
        <w:tc>
          <w:tcPr>
            <w:tcW w:w="1059" w:type="dxa"/>
          </w:tcPr>
          <w:p w:rsidR="00752D86" w:rsidRPr="00752D86" w:rsidRDefault="00752D86" w:rsidP="00752D86">
            <w:pPr>
              <w:ind w:left="68"/>
              <w:rPr>
                <w:rFonts w:eastAsia="Times New Roman" w:cs="Times New Roman"/>
                <w:sz w:val="18"/>
              </w:rPr>
            </w:pPr>
            <w:r w:rsidRPr="00752D86">
              <w:rPr>
                <w:rFonts w:eastAsia="Times New Roman" w:cs="Times New Roman"/>
                <w:sz w:val="18"/>
              </w:rPr>
              <w:t>370.000 TL</w:t>
            </w:r>
          </w:p>
        </w:tc>
        <w:tc>
          <w:tcPr>
            <w:tcW w:w="1208" w:type="dxa"/>
            <w:gridSpan w:val="2"/>
          </w:tcPr>
          <w:p w:rsidR="00752D86" w:rsidRPr="00752D86" w:rsidRDefault="00752D86" w:rsidP="00752D86">
            <w:pPr>
              <w:spacing w:before="11"/>
              <w:rPr>
                <w:rFonts w:eastAsia="Times New Roman" w:cs="Times New Roman"/>
                <w:b/>
                <w:sz w:val="17"/>
              </w:rPr>
            </w:pPr>
          </w:p>
          <w:p w:rsidR="00752D86" w:rsidRPr="00752D86" w:rsidRDefault="00752D86" w:rsidP="00752D86">
            <w:pPr>
              <w:ind w:left="67"/>
              <w:rPr>
                <w:rFonts w:eastAsia="Times New Roman" w:cs="Times New Roman"/>
                <w:sz w:val="18"/>
              </w:rPr>
            </w:pPr>
            <w:r w:rsidRPr="00752D86">
              <w:rPr>
                <w:rFonts w:eastAsia="Times New Roman" w:cs="Times New Roman"/>
                <w:sz w:val="18"/>
              </w:rPr>
              <w:t>2020-2021</w:t>
            </w:r>
          </w:p>
        </w:tc>
      </w:tr>
      <w:tr w:rsidR="00752D86" w:rsidRPr="00752D86" w:rsidTr="00752D86">
        <w:trPr>
          <w:trHeight w:val="949"/>
        </w:trPr>
        <w:tc>
          <w:tcPr>
            <w:tcW w:w="11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119Z865</w:t>
            </w:r>
          </w:p>
        </w:tc>
        <w:tc>
          <w:tcPr>
            <w:tcW w:w="2463" w:type="dxa"/>
            <w:gridSpan w:val="2"/>
          </w:tcPr>
          <w:p w:rsidR="00752D86" w:rsidRPr="00752D86" w:rsidRDefault="00752D86" w:rsidP="00752D86">
            <w:pPr>
              <w:ind w:left="70"/>
              <w:rPr>
                <w:rFonts w:eastAsia="Times New Roman" w:cs="Times New Roman"/>
                <w:sz w:val="18"/>
              </w:rPr>
            </w:pPr>
            <w:r w:rsidRPr="00752D86">
              <w:rPr>
                <w:rFonts w:eastAsia="Times New Roman" w:cs="Times New Roman"/>
                <w:sz w:val="18"/>
              </w:rPr>
              <w:t>Yeni Nesil DNA-Karbon Bazlı Nanobiyosensörlerin Geliştirilmesi ve Hücrelerdeki NO tespitinde Kullanılması</w:t>
            </w:r>
          </w:p>
        </w:tc>
        <w:tc>
          <w:tcPr>
            <w:tcW w:w="1957" w:type="dxa"/>
            <w:gridSpan w:val="2"/>
          </w:tcPr>
          <w:p w:rsidR="00752D86" w:rsidRPr="00752D86" w:rsidRDefault="00752D86" w:rsidP="00752D86">
            <w:pPr>
              <w:tabs>
                <w:tab w:val="left" w:pos="1105"/>
              </w:tabs>
              <w:ind w:left="70" w:right="58"/>
              <w:jc w:val="both"/>
              <w:rPr>
                <w:rFonts w:eastAsia="Times New Roman" w:cs="Times New Roman"/>
                <w:sz w:val="18"/>
              </w:rPr>
            </w:pPr>
            <w:r w:rsidRPr="00752D86">
              <w:rPr>
                <w:rFonts w:eastAsia="Times New Roman" w:cs="Times New Roman"/>
                <w:sz w:val="18"/>
              </w:rPr>
              <w:t>Kanser</w:t>
            </w:r>
            <w:r w:rsidRPr="00752D86">
              <w:rPr>
                <w:rFonts w:eastAsia="Times New Roman" w:cs="Times New Roman"/>
                <w:sz w:val="18"/>
              </w:rPr>
              <w:tab/>
            </w:r>
            <w:r w:rsidRPr="00752D86">
              <w:rPr>
                <w:rFonts w:eastAsia="Times New Roman" w:cs="Times New Roman"/>
                <w:spacing w:val="-3"/>
                <w:sz w:val="18"/>
              </w:rPr>
              <w:t xml:space="preserve">hücrelerini </w:t>
            </w:r>
            <w:r w:rsidRPr="00752D86">
              <w:rPr>
                <w:rFonts w:eastAsia="Times New Roman" w:cs="Times New Roman"/>
                <w:sz w:val="18"/>
              </w:rPr>
              <w:t xml:space="preserve">oluştuğu anda </w:t>
            </w:r>
            <w:r w:rsidRPr="00752D86">
              <w:rPr>
                <w:rFonts w:eastAsia="Times New Roman" w:cs="Times New Roman"/>
                <w:spacing w:val="-3"/>
                <w:sz w:val="18"/>
              </w:rPr>
              <w:t xml:space="preserve">tespit </w:t>
            </w:r>
            <w:r w:rsidRPr="00752D86">
              <w:rPr>
                <w:rFonts w:eastAsia="Times New Roman" w:cs="Times New Roman"/>
                <w:sz w:val="18"/>
              </w:rPr>
              <w:t>edebilen biyosensör geliştirilmesi</w:t>
            </w:r>
          </w:p>
        </w:tc>
        <w:tc>
          <w:tcPr>
            <w:tcW w:w="2012" w:type="dxa"/>
          </w:tcPr>
          <w:p w:rsidR="00752D86" w:rsidRPr="00752D86" w:rsidRDefault="00752D86" w:rsidP="00752D86">
            <w:pPr>
              <w:ind w:left="68"/>
              <w:rPr>
                <w:rFonts w:eastAsia="Times New Roman" w:cs="Times New Roman"/>
                <w:sz w:val="18"/>
              </w:rPr>
            </w:pPr>
            <w:r w:rsidRPr="00752D86">
              <w:rPr>
                <w:rFonts w:eastAsia="Times New Roman" w:cs="Times New Roman"/>
                <w:sz w:val="18"/>
              </w:rPr>
              <w:t>Doç. Dr. Fatih ŞEN</w:t>
            </w:r>
          </w:p>
        </w:tc>
        <w:tc>
          <w:tcPr>
            <w:tcW w:w="1059" w:type="dxa"/>
          </w:tcPr>
          <w:p w:rsidR="00752D86" w:rsidRPr="00752D86" w:rsidRDefault="00752D86" w:rsidP="00752D86">
            <w:pPr>
              <w:rPr>
                <w:rFonts w:eastAsia="Times New Roman" w:cs="Times New Roman"/>
                <w:sz w:val="18"/>
              </w:rPr>
            </w:pPr>
          </w:p>
        </w:tc>
        <w:tc>
          <w:tcPr>
            <w:tcW w:w="1208" w:type="dxa"/>
            <w:gridSpan w:val="2"/>
          </w:tcPr>
          <w:p w:rsidR="00752D86" w:rsidRPr="00752D86" w:rsidRDefault="00752D86" w:rsidP="00752D86">
            <w:pPr>
              <w:rPr>
                <w:rFonts w:eastAsia="Times New Roman" w:cs="Times New Roman"/>
                <w:b/>
                <w:sz w:val="27"/>
              </w:rPr>
            </w:pPr>
          </w:p>
          <w:p w:rsidR="00752D86" w:rsidRPr="00752D86" w:rsidRDefault="00752D86" w:rsidP="00752D86">
            <w:pPr>
              <w:ind w:left="67"/>
              <w:rPr>
                <w:rFonts w:eastAsia="Times New Roman" w:cs="Times New Roman"/>
                <w:sz w:val="18"/>
              </w:rPr>
            </w:pPr>
            <w:r w:rsidRPr="00752D86">
              <w:rPr>
                <w:rFonts w:eastAsia="Times New Roman" w:cs="Times New Roman"/>
                <w:sz w:val="18"/>
              </w:rPr>
              <w:t>2020-2023</w:t>
            </w:r>
          </w:p>
        </w:tc>
      </w:tr>
      <w:tr w:rsidR="00752D86" w:rsidRPr="00752D86" w:rsidTr="00752D86">
        <w:trPr>
          <w:trHeight w:val="740"/>
        </w:trPr>
        <w:tc>
          <w:tcPr>
            <w:tcW w:w="11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TÜBİTAK – 119Z210</w:t>
            </w:r>
          </w:p>
        </w:tc>
        <w:tc>
          <w:tcPr>
            <w:tcW w:w="2463" w:type="dxa"/>
            <w:gridSpan w:val="2"/>
          </w:tcPr>
          <w:p w:rsidR="00752D86" w:rsidRPr="00752D86" w:rsidRDefault="00752D86" w:rsidP="00752D86">
            <w:pPr>
              <w:ind w:left="70" w:right="103"/>
              <w:rPr>
                <w:rFonts w:eastAsia="Times New Roman" w:cs="Times New Roman"/>
                <w:sz w:val="18"/>
              </w:rPr>
            </w:pPr>
            <w:r w:rsidRPr="00752D86">
              <w:rPr>
                <w:rFonts w:eastAsia="Times New Roman" w:cs="Times New Roman"/>
                <w:sz w:val="18"/>
              </w:rPr>
              <w:t>Modifiye edilmiş LyP-1 peptid analoglarının biyoaktivitelerinin</w:t>
            </w:r>
            <w:r w:rsidRPr="00752D86">
              <w:rPr>
                <w:rFonts w:eastAsia="Times New Roman" w:cs="Times New Roman"/>
                <w:spacing w:val="-2"/>
                <w:sz w:val="18"/>
              </w:rPr>
              <w:t xml:space="preserve"> </w:t>
            </w:r>
            <w:r w:rsidRPr="00752D86">
              <w:rPr>
                <w:rFonts w:eastAsia="Times New Roman" w:cs="Times New Roman"/>
                <w:sz w:val="18"/>
              </w:rPr>
              <w:t>incelenmesi</w:t>
            </w:r>
          </w:p>
        </w:tc>
        <w:tc>
          <w:tcPr>
            <w:tcW w:w="1957" w:type="dxa"/>
            <w:gridSpan w:val="2"/>
          </w:tcPr>
          <w:p w:rsidR="00752D86" w:rsidRPr="00752D86" w:rsidRDefault="00752D86" w:rsidP="00752D86">
            <w:pPr>
              <w:ind w:left="70" w:right="527"/>
              <w:rPr>
                <w:rFonts w:eastAsia="Times New Roman" w:cs="Times New Roman"/>
                <w:sz w:val="18"/>
              </w:rPr>
            </w:pPr>
            <w:r w:rsidRPr="00752D86">
              <w:rPr>
                <w:rFonts w:eastAsia="Times New Roman" w:cs="Times New Roman"/>
                <w:sz w:val="18"/>
              </w:rPr>
              <w:t>Peptid biyoaktivitelerinin incelenmesi</w:t>
            </w:r>
          </w:p>
        </w:tc>
        <w:tc>
          <w:tcPr>
            <w:tcW w:w="2012" w:type="dxa"/>
          </w:tcPr>
          <w:p w:rsidR="00752D86" w:rsidRPr="00752D86" w:rsidRDefault="00752D86" w:rsidP="00752D86">
            <w:pPr>
              <w:tabs>
                <w:tab w:val="left" w:pos="679"/>
                <w:tab w:val="left" w:pos="1179"/>
              </w:tabs>
              <w:ind w:left="68" w:right="60"/>
              <w:rPr>
                <w:rFonts w:eastAsia="Times New Roman" w:cs="Times New Roman"/>
                <w:sz w:val="18"/>
              </w:rPr>
            </w:pPr>
            <w:r w:rsidRPr="00752D86">
              <w:rPr>
                <w:rFonts w:eastAsia="Times New Roman" w:cs="Times New Roman"/>
                <w:sz w:val="18"/>
              </w:rPr>
              <w:t>Doç.</w:t>
            </w:r>
            <w:r w:rsidRPr="00752D86">
              <w:rPr>
                <w:rFonts w:eastAsia="Times New Roman" w:cs="Times New Roman"/>
                <w:sz w:val="18"/>
              </w:rPr>
              <w:tab/>
              <w:t>Dr.</w:t>
            </w:r>
            <w:r w:rsidRPr="00752D86">
              <w:rPr>
                <w:rFonts w:eastAsia="Times New Roman" w:cs="Times New Roman"/>
                <w:sz w:val="18"/>
              </w:rPr>
              <w:tab/>
            </w:r>
            <w:r w:rsidRPr="00752D86">
              <w:rPr>
                <w:rFonts w:eastAsia="Times New Roman" w:cs="Times New Roman"/>
                <w:spacing w:val="-1"/>
                <w:sz w:val="18"/>
              </w:rPr>
              <w:t xml:space="preserve">Muharrem </w:t>
            </w:r>
            <w:r w:rsidRPr="00752D86">
              <w:rPr>
                <w:rFonts w:eastAsia="Times New Roman" w:cs="Times New Roman"/>
                <w:sz w:val="18"/>
              </w:rPr>
              <w:t>AKCAN</w:t>
            </w:r>
          </w:p>
        </w:tc>
        <w:tc>
          <w:tcPr>
            <w:tcW w:w="1059" w:type="dxa"/>
          </w:tcPr>
          <w:p w:rsidR="00752D86" w:rsidRPr="00752D86" w:rsidRDefault="00752D86" w:rsidP="00752D86">
            <w:pPr>
              <w:ind w:left="68"/>
              <w:rPr>
                <w:rFonts w:eastAsia="Times New Roman" w:cs="Times New Roman"/>
                <w:sz w:val="18"/>
              </w:rPr>
            </w:pPr>
            <w:r w:rsidRPr="00752D86">
              <w:rPr>
                <w:rFonts w:eastAsia="Times New Roman" w:cs="Times New Roman"/>
                <w:sz w:val="18"/>
              </w:rPr>
              <w:t>44.920,00</w:t>
            </w:r>
          </w:p>
          <w:p w:rsidR="00752D86" w:rsidRPr="00752D86" w:rsidRDefault="00752D86" w:rsidP="00752D86">
            <w:pPr>
              <w:ind w:left="68"/>
              <w:rPr>
                <w:rFonts w:eastAsia="Times New Roman" w:cs="Times New Roman"/>
                <w:sz w:val="18"/>
              </w:rPr>
            </w:pPr>
            <w:r w:rsidRPr="00752D86">
              <w:rPr>
                <w:rFonts w:eastAsia="Times New Roman" w:cs="Times New Roman"/>
                <w:sz w:val="18"/>
              </w:rPr>
              <w:t>TL</w:t>
            </w:r>
          </w:p>
        </w:tc>
        <w:tc>
          <w:tcPr>
            <w:tcW w:w="964" w:type="dxa"/>
            <w:tcBorders>
              <w:right w:val="nil"/>
            </w:tcBorders>
          </w:tcPr>
          <w:p w:rsidR="00752D86" w:rsidRPr="00752D86" w:rsidRDefault="00752D86" w:rsidP="00752D86">
            <w:pPr>
              <w:ind w:left="67"/>
              <w:rPr>
                <w:rFonts w:eastAsia="Times New Roman" w:cs="Times New Roman"/>
                <w:sz w:val="18"/>
              </w:rPr>
            </w:pPr>
            <w:r w:rsidRPr="00752D86">
              <w:rPr>
                <w:rFonts w:eastAsia="Times New Roman" w:cs="Times New Roman"/>
                <w:sz w:val="18"/>
              </w:rPr>
              <w:t>15.12.2019</w:t>
            </w:r>
          </w:p>
          <w:p w:rsidR="00752D86" w:rsidRPr="00752D86" w:rsidRDefault="00752D86" w:rsidP="00752D86">
            <w:pPr>
              <w:ind w:left="67"/>
              <w:rPr>
                <w:rFonts w:eastAsia="Times New Roman" w:cs="Times New Roman"/>
                <w:sz w:val="18"/>
              </w:rPr>
            </w:pPr>
            <w:r w:rsidRPr="00752D86">
              <w:rPr>
                <w:rFonts w:eastAsia="Times New Roman" w:cs="Times New Roman"/>
                <w:sz w:val="18"/>
              </w:rPr>
              <w:t>01.02.2021</w:t>
            </w:r>
          </w:p>
        </w:tc>
        <w:tc>
          <w:tcPr>
            <w:tcW w:w="244" w:type="dxa"/>
            <w:tcBorders>
              <w:left w:val="nil"/>
            </w:tcBorders>
          </w:tcPr>
          <w:p w:rsidR="00752D86" w:rsidRPr="00752D86" w:rsidRDefault="00752D86" w:rsidP="00752D86">
            <w:pPr>
              <w:ind w:left="83"/>
              <w:rPr>
                <w:rFonts w:eastAsia="Times New Roman" w:cs="Times New Roman"/>
                <w:sz w:val="18"/>
              </w:rPr>
            </w:pPr>
            <w:r w:rsidRPr="00752D86">
              <w:rPr>
                <w:rFonts w:eastAsia="Times New Roman" w:cs="Times New Roman"/>
                <w:sz w:val="18"/>
              </w:rPr>
              <w:t>–</w:t>
            </w:r>
          </w:p>
        </w:tc>
      </w:tr>
    </w:tbl>
    <w:p w:rsidR="00752D86" w:rsidRPr="00752D86" w:rsidRDefault="00752D86" w:rsidP="00752D86">
      <w:pPr>
        <w:widowControl w:val="0"/>
        <w:autoSpaceDE w:val="0"/>
        <w:autoSpaceDN w:val="0"/>
        <w:spacing w:before="80" w:after="0" w:line="240" w:lineRule="auto"/>
        <w:ind w:left="258"/>
        <w:rPr>
          <w:rFonts w:ascii="Times New Roman" w:eastAsia="Times New Roman" w:hAnsi="Times New Roman" w:cs="Times New Roman"/>
          <w:b/>
          <w:sz w:val="24"/>
          <w:lang w:eastAsia="en-US"/>
        </w:rPr>
      </w:pPr>
      <w:r w:rsidRPr="00752D86">
        <w:rPr>
          <w:rFonts w:ascii="Times New Roman" w:eastAsia="Times New Roman" w:hAnsi="Times New Roman" w:cs="Times New Roman"/>
          <w:b/>
          <w:sz w:val="24"/>
          <w:lang w:eastAsia="en-US"/>
        </w:rPr>
        <w:t>EK 3-İç paydaşlarla yapılan projeler</w:t>
      </w:r>
    </w:p>
    <w:p w:rsidR="00752D86" w:rsidRPr="00752D86" w:rsidRDefault="00752D86" w:rsidP="00752D86">
      <w:pPr>
        <w:widowControl w:val="0"/>
        <w:autoSpaceDE w:val="0"/>
        <w:autoSpaceDN w:val="0"/>
        <w:spacing w:after="0" w:line="240" w:lineRule="auto"/>
        <w:rPr>
          <w:rFonts w:ascii="Times New Roman" w:eastAsia="Times New Roman" w:hAnsi="Times New Roman" w:cs="Times New Roman"/>
          <w:b/>
          <w:sz w:val="20"/>
          <w:szCs w:val="24"/>
          <w:lang w:eastAsia="en-US"/>
        </w:rPr>
      </w:pPr>
    </w:p>
    <w:p w:rsidR="00752D86" w:rsidRPr="00752D86" w:rsidRDefault="00752D86" w:rsidP="00752D86">
      <w:pPr>
        <w:widowControl w:val="0"/>
        <w:autoSpaceDE w:val="0"/>
        <w:autoSpaceDN w:val="0"/>
        <w:spacing w:before="9" w:after="1" w:line="240" w:lineRule="auto"/>
        <w:rPr>
          <w:rFonts w:ascii="Times New Roman" w:eastAsia="Times New Roman" w:hAnsi="Times New Roman" w:cs="Times New Roman"/>
          <w:b/>
          <w:sz w:val="24"/>
          <w:szCs w:val="24"/>
          <w:lang w:eastAsia="en-US"/>
        </w:rPr>
      </w:pPr>
    </w:p>
    <w:tbl>
      <w:tblPr>
        <w:tblStyle w:val="TableNormal3"/>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2488"/>
        <w:gridCol w:w="1896"/>
        <w:gridCol w:w="2039"/>
        <w:gridCol w:w="1072"/>
        <w:gridCol w:w="1202"/>
      </w:tblGrid>
      <w:tr w:rsidR="00752D86" w:rsidRPr="00752D86" w:rsidTr="00752D86">
        <w:trPr>
          <w:trHeight w:val="326"/>
        </w:trPr>
        <w:tc>
          <w:tcPr>
            <w:tcW w:w="9808" w:type="dxa"/>
            <w:gridSpan w:val="6"/>
          </w:tcPr>
          <w:p w:rsidR="00752D86" w:rsidRPr="00752D86" w:rsidRDefault="00752D86" w:rsidP="00752D86">
            <w:pPr>
              <w:ind w:left="70"/>
              <w:rPr>
                <w:rFonts w:eastAsia="Times New Roman" w:cs="Times New Roman"/>
                <w:sz w:val="18"/>
              </w:rPr>
            </w:pPr>
            <w:r w:rsidRPr="00752D86">
              <w:rPr>
                <w:rFonts w:eastAsia="Times New Roman" w:cs="Times New Roman"/>
                <w:sz w:val="18"/>
              </w:rPr>
              <w:t>Proje Detayları: Biyokimya Bölümü</w:t>
            </w:r>
          </w:p>
        </w:tc>
      </w:tr>
      <w:tr w:rsidR="00752D86" w:rsidRPr="00752D86" w:rsidTr="00752D86">
        <w:trPr>
          <w:trHeight w:val="1260"/>
        </w:trPr>
        <w:tc>
          <w:tcPr>
            <w:tcW w:w="1111" w:type="dxa"/>
          </w:tcPr>
          <w:p w:rsidR="00752D86" w:rsidRPr="00752D86" w:rsidRDefault="00752D86" w:rsidP="00752D86">
            <w:pPr>
              <w:ind w:left="70" w:right="121"/>
              <w:rPr>
                <w:rFonts w:eastAsia="Times New Roman" w:cs="Times New Roman"/>
                <w:sz w:val="18"/>
              </w:rPr>
            </w:pPr>
            <w:r w:rsidRPr="00752D86">
              <w:rPr>
                <w:rFonts w:eastAsia="Times New Roman" w:cs="Times New Roman"/>
                <w:sz w:val="18"/>
              </w:rPr>
              <w:t>Destekleyen Kurum Adı ve</w:t>
            </w:r>
          </w:p>
          <w:p w:rsidR="00752D86" w:rsidRPr="00752D86" w:rsidRDefault="00752D86" w:rsidP="00752D86">
            <w:pPr>
              <w:ind w:left="70"/>
              <w:rPr>
                <w:rFonts w:eastAsia="Times New Roman" w:cs="Times New Roman"/>
                <w:sz w:val="18"/>
              </w:rPr>
            </w:pPr>
            <w:r w:rsidRPr="00752D86">
              <w:rPr>
                <w:rFonts w:eastAsia="Times New Roman" w:cs="Times New Roman"/>
                <w:sz w:val="18"/>
              </w:rPr>
              <w:t>Proje No</w:t>
            </w:r>
          </w:p>
        </w:tc>
        <w:tc>
          <w:tcPr>
            <w:tcW w:w="2488" w:type="dxa"/>
          </w:tcPr>
          <w:p w:rsidR="00752D86" w:rsidRPr="00752D86" w:rsidRDefault="00752D86" w:rsidP="00752D86">
            <w:pPr>
              <w:ind w:left="70"/>
              <w:rPr>
                <w:rFonts w:eastAsia="Times New Roman" w:cs="Times New Roman"/>
                <w:sz w:val="18"/>
              </w:rPr>
            </w:pPr>
            <w:r w:rsidRPr="00752D86">
              <w:rPr>
                <w:rFonts w:eastAsia="Times New Roman" w:cs="Times New Roman"/>
                <w:sz w:val="18"/>
              </w:rPr>
              <w:t>Proje Adı</w:t>
            </w:r>
          </w:p>
        </w:tc>
        <w:tc>
          <w:tcPr>
            <w:tcW w:w="1896" w:type="dxa"/>
          </w:tcPr>
          <w:p w:rsidR="00752D86" w:rsidRPr="00752D86" w:rsidRDefault="00752D86" w:rsidP="00752D86">
            <w:pPr>
              <w:ind w:left="69"/>
              <w:rPr>
                <w:rFonts w:eastAsia="Times New Roman" w:cs="Times New Roman"/>
                <w:sz w:val="18"/>
              </w:rPr>
            </w:pPr>
            <w:r w:rsidRPr="00752D86">
              <w:rPr>
                <w:rFonts w:eastAsia="Times New Roman" w:cs="Times New Roman"/>
                <w:sz w:val="18"/>
              </w:rPr>
              <w:t>Projenin Konusu</w:t>
            </w:r>
          </w:p>
        </w:tc>
        <w:tc>
          <w:tcPr>
            <w:tcW w:w="2039" w:type="dxa"/>
          </w:tcPr>
          <w:p w:rsidR="00752D86" w:rsidRPr="00752D86" w:rsidRDefault="00752D86" w:rsidP="00752D86">
            <w:pPr>
              <w:ind w:left="69"/>
              <w:rPr>
                <w:rFonts w:eastAsia="Times New Roman" w:cs="Times New Roman"/>
                <w:sz w:val="18"/>
              </w:rPr>
            </w:pPr>
            <w:r w:rsidRPr="00752D86">
              <w:rPr>
                <w:rFonts w:eastAsia="Times New Roman" w:cs="Times New Roman"/>
                <w:sz w:val="18"/>
              </w:rPr>
              <w:t>Proje Yöneticisi Ve Diğer</w:t>
            </w:r>
          </w:p>
          <w:p w:rsidR="00752D86" w:rsidRPr="00752D86" w:rsidRDefault="00752D86" w:rsidP="00752D86">
            <w:pPr>
              <w:ind w:left="69"/>
              <w:rPr>
                <w:rFonts w:eastAsia="Times New Roman" w:cs="Times New Roman"/>
                <w:sz w:val="18"/>
              </w:rPr>
            </w:pPr>
            <w:r w:rsidRPr="00752D86">
              <w:rPr>
                <w:rFonts w:eastAsia="Times New Roman" w:cs="Times New Roman"/>
                <w:sz w:val="18"/>
              </w:rPr>
              <w:t>Görevler</w:t>
            </w:r>
          </w:p>
        </w:tc>
        <w:tc>
          <w:tcPr>
            <w:tcW w:w="1072" w:type="dxa"/>
          </w:tcPr>
          <w:p w:rsidR="00752D86" w:rsidRPr="00752D86" w:rsidRDefault="00752D86" w:rsidP="00752D86">
            <w:pPr>
              <w:ind w:left="70" w:right="362"/>
              <w:rPr>
                <w:rFonts w:eastAsia="Times New Roman" w:cs="Times New Roman"/>
                <w:sz w:val="18"/>
              </w:rPr>
            </w:pPr>
            <w:r w:rsidRPr="00752D86">
              <w:rPr>
                <w:rFonts w:eastAsia="Times New Roman" w:cs="Times New Roman"/>
                <w:sz w:val="18"/>
              </w:rPr>
              <w:t>Proje Maliyeti</w:t>
            </w:r>
          </w:p>
        </w:tc>
        <w:tc>
          <w:tcPr>
            <w:tcW w:w="1202" w:type="dxa"/>
          </w:tcPr>
          <w:p w:rsidR="00752D86" w:rsidRPr="00752D86" w:rsidRDefault="00752D86" w:rsidP="00752D86">
            <w:pPr>
              <w:spacing w:before="6"/>
              <w:rPr>
                <w:rFonts w:eastAsia="Times New Roman" w:cs="Times New Roman"/>
                <w:b/>
              </w:rPr>
            </w:pPr>
          </w:p>
          <w:p w:rsidR="00752D86" w:rsidRPr="00752D86" w:rsidRDefault="00752D86" w:rsidP="00752D86">
            <w:pPr>
              <w:ind w:left="70" w:right="52"/>
              <w:rPr>
                <w:rFonts w:eastAsia="Times New Roman" w:cs="Times New Roman"/>
                <w:sz w:val="18"/>
              </w:rPr>
            </w:pPr>
            <w:r w:rsidRPr="00752D86">
              <w:rPr>
                <w:rFonts w:eastAsia="Times New Roman" w:cs="Times New Roman"/>
                <w:sz w:val="18"/>
              </w:rPr>
              <w:t>Proje Başlangıç ve Bitiş Tarihleri</w:t>
            </w:r>
          </w:p>
        </w:tc>
      </w:tr>
      <w:tr w:rsidR="00752D86" w:rsidRPr="00752D86" w:rsidTr="00752D86">
        <w:trPr>
          <w:trHeight w:val="1259"/>
        </w:trPr>
        <w:tc>
          <w:tcPr>
            <w:tcW w:w="1111" w:type="dxa"/>
          </w:tcPr>
          <w:p w:rsidR="00752D86" w:rsidRPr="00752D86" w:rsidRDefault="00752D86" w:rsidP="00752D86">
            <w:pPr>
              <w:ind w:left="70" w:right="198"/>
              <w:rPr>
                <w:rFonts w:eastAsia="Times New Roman" w:cs="Times New Roman"/>
                <w:sz w:val="18"/>
              </w:rPr>
            </w:pPr>
            <w:r w:rsidRPr="00752D86">
              <w:rPr>
                <w:rFonts w:eastAsia="Times New Roman" w:cs="Times New Roman"/>
                <w:sz w:val="18"/>
              </w:rPr>
              <w:t>DPÜ-BAP- 2020-23</w:t>
            </w:r>
          </w:p>
        </w:tc>
        <w:tc>
          <w:tcPr>
            <w:tcW w:w="2488" w:type="dxa"/>
          </w:tcPr>
          <w:p w:rsidR="00752D86" w:rsidRPr="00752D86" w:rsidRDefault="00752D86" w:rsidP="00752D86">
            <w:pPr>
              <w:tabs>
                <w:tab w:val="left" w:pos="1408"/>
                <w:tab w:val="left" w:pos="1967"/>
                <w:tab w:val="left" w:pos="2247"/>
              </w:tabs>
              <w:ind w:left="70" w:right="58"/>
              <w:rPr>
                <w:rFonts w:eastAsia="Times New Roman" w:cs="Times New Roman"/>
                <w:sz w:val="18"/>
              </w:rPr>
            </w:pPr>
            <w:r w:rsidRPr="00752D86">
              <w:rPr>
                <w:rFonts w:eastAsia="Times New Roman" w:cs="Times New Roman"/>
                <w:sz w:val="18"/>
              </w:rPr>
              <w:t>Antiviral/antibakteriyel</w:t>
            </w:r>
            <w:r w:rsidRPr="00752D86">
              <w:rPr>
                <w:rFonts w:eastAsia="Times New Roman" w:cs="Times New Roman"/>
                <w:sz w:val="18"/>
              </w:rPr>
              <w:tab/>
            </w:r>
            <w:r w:rsidRPr="00752D86">
              <w:rPr>
                <w:rFonts w:eastAsia="Times New Roman" w:cs="Times New Roman"/>
                <w:spacing w:val="-4"/>
                <w:sz w:val="18"/>
              </w:rPr>
              <w:t xml:space="preserve">peptid </w:t>
            </w:r>
            <w:r w:rsidRPr="00752D86">
              <w:rPr>
                <w:rFonts w:eastAsia="Times New Roman" w:cs="Times New Roman"/>
                <w:sz w:val="18"/>
              </w:rPr>
              <w:t>içeren</w:t>
            </w:r>
            <w:r w:rsidRPr="00752D86">
              <w:rPr>
                <w:rFonts w:eastAsia="Times New Roman" w:cs="Times New Roman"/>
                <w:sz w:val="18"/>
              </w:rPr>
              <w:tab/>
            </w:r>
            <w:r w:rsidRPr="00752D86">
              <w:rPr>
                <w:rFonts w:eastAsia="Times New Roman" w:cs="Times New Roman"/>
                <w:spacing w:val="-2"/>
                <w:sz w:val="18"/>
              </w:rPr>
              <w:t xml:space="preserve">biyokompozit </w:t>
            </w:r>
            <w:r w:rsidRPr="00752D86">
              <w:rPr>
                <w:rFonts w:eastAsia="Times New Roman" w:cs="Times New Roman"/>
                <w:sz w:val="18"/>
              </w:rPr>
              <w:t>nanofiberlerin</w:t>
            </w:r>
            <w:r w:rsidRPr="00752D86">
              <w:rPr>
                <w:rFonts w:eastAsia="Times New Roman" w:cs="Times New Roman"/>
                <w:sz w:val="18"/>
              </w:rPr>
              <w:tab/>
              <w:t>üretimi</w:t>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pacing w:val="-9"/>
                <w:sz w:val="18"/>
              </w:rPr>
              <w:t xml:space="preserve">ve </w:t>
            </w:r>
            <w:r w:rsidRPr="00752D86">
              <w:rPr>
                <w:rFonts w:eastAsia="Times New Roman" w:cs="Times New Roman"/>
                <w:sz w:val="18"/>
              </w:rPr>
              <w:t>uygulama alanlarının araştırılması</w:t>
            </w:r>
          </w:p>
        </w:tc>
        <w:tc>
          <w:tcPr>
            <w:tcW w:w="1896" w:type="dxa"/>
          </w:tcPr>
          <w:p w:rsidR="00752D86" w:rsidRPr="00752D86" w:rsidRDefault="00752D86" w:rsidP="00752D86">
            <w:pPr>
              <w:tabs>
                <w:tab w:val="left" w:pos="842"/>
                <w:tab w:val="left" w:pos="1655"/>
              </w:tabs>
              <w:ind w:left="69" w:right="58"/>
              <w:rPr>
                <w:rFonts w:eastAsia="Times New Roman" w:cs="Times New Roman"/>
                <w:sz w:val="18"/>
              </w:rPr>
            </w:pPr>
            <w:r w:rsidRPr="00752D86">
              <w:rPr>
                <w:rFonts w:eastAsia="Times New Roman" w:cs="Times New Roman"/>
                <w:sz w:val="18"/>
              </w:rPr>
              <w:t>Peptid</w:t>
            </w:r>
            <w:r w:rsidRPr="00752D86">
              <w:rPr>
                <w:rFonts w:eastAsia="Times New Roman" w:cs="Times New Roman"/>
                <w:sz w:val="18"/>
              </w:rPr>
              <w:tab/>
              <w:t>sentezi</w:t>
            </w:r>
            <w:r w:rsidRPr="00752D86">
              <w:rPr>
                <w:rFonts w:eastAsia="Times New Roman" w:cs="Times New Roman"/>
                <w:sz w:val="18"/>
              </w:rPr>
              <w:tab/>
            </w:r>
            <w:r w:rsidRPr="00752D86">
              <w:rPr>
                <w:rFonts w:eastAsia="Times New Roman" w:cs="Times New Roman"/>
                <w:spacing w:val="-9"/>
                <w:sz w:val="18"/>
              </w:rPr>
              <w:t xml:space="preserve">ve </w:t>
            </w:r>
            <w:r w:rsidRPr="00752D86">
              <w:rPr>
                <w:rFonts w:eastAsia="Times New Roman" w:cs="Times New Roman"/>
                <w:sz w:val="18"/>
              </w:rPr>
              <w:t>nanofiber</w:t>
            </w:r>
            <w:r w:rsidRPr="00752D86">
              <w:rPr>
                <w:rFonts w:eastAsia="Times New Roman" w:cs="Times New Roman"/>
                <w:spacing w:val="-1"/>
                <w:sz w:val="18"/>
              </w:rPr>
              <w:t xml:space="preserve"> </w:t>
            </w:r>
            <w:r w:rsidRPr="00752D86">
              <w:rPr>
                <w:rFonts w:eastAsia="Times New Roman" w:cs="Times New Roman"/>
                <w:sz w:val="18"/>
              </w:rPr>
              <w:t>üretimi</w:t>
            </w:r>
          </w:p>
        </w:tc>
        <w:tc>
          <w:tcPr>
            <w:tcW w:w="2039" w:type="dxa"/>
          </w:tcPr>
          <w:p w:rsidR="00752D86" w:rsidRPr="00752D86" w:rsidRDefault="00752D86" w:rsidP="00752D86">
            <w:pPr>
              <w:tabs>
                <w:tab w:val="left" w:pos="694"/>
                <w:tab w:val="left" w:pos="1208"/>
              </w:tabs>
              <w:ind w:left="69" w:right="58"/>
              <w:rPr>
                <w:rFonts w:eastAsia="Times New Roman" w:cs="Times New Roman"/>
                <w:sz w:val="18"/>
              </w:rPr>
            </w:pPr>
            <w:r w:rsidRPr="00752D86">
              <w:rPr>
                <w:rFonts w:eastAsia="Times New Roman" w:cs="Times New Roman"/>
                <w:sz w:val="18"/>
              </w:rPr>
              <w:t>Doç.</w:t>
            </w:r>
            <w:r w:rsidRPr="00752D86">
              <w:rPr>
                <w:rFonts w:eastAsia="Times New Roman" w:cs="Times New Roman"/>
                <w:sz w:val="18"/>
              </w:rPr>
              <w:tab/>
              <w:t>Dr.</w:t>
            </w:r>
            <w:r w:rsidRPr="00752D86">
              <w:rPr>
                <w:rFonts w:eastAsia="Times New Roman" w:cs="Times New Roman"/>
                <w:sz w:val="18"/>
              </w:rPr>
              <w:tab/>
            </w:r>
            <w:r w:rsidRPr="00752D86">
              <w:rPr>
                <w:rFonts w:eastAsia="Times New Roman" w:cs="Times New Roman"/>
                <w:spacing w:val="-1"/>
                <w:sz w:val="18"/>
              </w:rPr>
              <w:t xml:space="preserve">Muharrem </w:t>
            </w:r>
            <w:r w:rsidRPr="00752D86">
              <w:rPr>
                <w:rFonts w:eastAsia="Times New Roman" w:cs="Times New Roman"/>
                <w:sz w:val="18"/>
              </w:rPr>
              <w:t>AKCAN</w:t>
            </w:r>
          </w:p>
        </w:tc>
        <w:tc>
          <w:tcPr>
            <w:tcW w:w="1072" w:type="dxa"/>
          </w:tcPr>
          <w:p w:rsidR="00752D86" w:rsidRPr="00752D86" w:rsidRDefault="00752D86" w:rsidP="00752D86">
            <w:pPr>
              <w:ind w:left="70"/>
              <w:rPr>
                <w:rFonts w:eastAsia="Times New Roman" w:cs="Times New Roman"/>
                <w:sz w:val="18"/>
              </w:rPr>
            </w:pPr>
            <w:r w:rsidRPr="00752D86">
              <w:rPr>
                <w:rFonts w:eastAsia="Times New Roman" w:cs="Times New Roman"/>
                <w:sz w:val="18"/>
              </w:rPr>
              <w:t>320.370,00</w:t>
            </w:r>
          </w:p>
          <w:p w:rsidR="00752D86" w:rsidRPr="00752D86" w:rsidRDefault="00752D86" w:rsidP="00752D86">
            <w:pPr>
              <w:ind w:left="70"/>
              <w:rPr>
                <w:rFonts w:eastAsia="Times New Roman" w:cs="Times New Roman"/>
                <w:sz w:val="18"/>
              </w:rPr>
            </w:pPr>
            <w:r w:rsidRPr="00752D86">
              <w:rPr>
                <w:rFonts w:eastAsia="Times New Roman" w:cs="Times New Roman"/>
                <w:sz w:val="18"/>
              </w:rPr>
              <w:t>TL</w:t>
            </w:r>
          </w:p>
        </w:tc>
        <w:tc>
          <w:tcPr>
            <w:tcW w:w="1202" w:type="dxa"/>
          </w:tcPr>
          <w:p w:rsidR="00752D86" w:rsidRPr="00752D86" w:rsidRDefault="00752D86" w:rsidP="00752D86">
            <w:pPr>
              <w:ind w:left="70"/>
              <w:rPr>
                <w:rFonts w:eastAsia="Times New Roman" w:cs="Times New Roman"/>
                <w:sz w:val="18"/>
              </w:rPr>
            </w:pPr>
            <w:r w:rsidRPr="00752D86">
              <w:rPr>
                <w:rFonts w:eastAsia="Times New Roman" w:cs="Times New Roman"/>
                <w:sz w:val="18"/>
              </w:rPr>
              <w:t>07.12.2020 –</w:t>
            </w:r>
          </w:p>
          <w:p w:rsidR="00752D86" w:rsidRPr="00752D86" w:rsidRDefault="00752D86" w:rsidP="00752D86">
            <w:pPr>
              <w:ind w:left="70"/>
              <w:rPr>
                <w:rFonts w:eastAsia="Times New Roman" w:cs="Times New Roman"/>
                <w:sz w:val="18"/>
              </w:rPr>
            </w:pPr>
            <w:r w:rsidRPr="00752D86">
              <w:rPr>
                <w:rFonts w:eastAsia="Times New Roman" w:cs="Times New Roman"/>
                <w:sz w:val="18"/>
              </w:rPr>
              <w:t>Devam ediyor</w:t>
            </w:r>
          </w:p>
        </w:tc>
      </w:tr>
      <w:tr w:rsidR="00752D86" w:rsidRPr="00752D86" w:rsidTr="00752D86">
        <w:trPr>
          <w:trHeight w:val="1260"/>
        </w:trPr>
        <w:tc>
          <w:tcPr>
            <w:tcW w:w="1111" w:type="dxa"/>
          </w:tcPr>
          <w:p w:rsidR="00752D86" w:rsidRPr="00752D86" w:rsidRDefault="00752D86" w:rsidP="00752D86">
            <w:pPr>
              <w:rPr>
                <w:rFonts w:eastAsia="Times New Roman" w:cs="Times New Roman"/>
                <w:b/>
                <w:sz w:val="20"/>
              </w:rPr>
            </w:pPr>
          </w:p>
          <w:p w:rsidR="00752D86" w:rsidRPr="00752D86" w:rsidRDefault="00752D86" w:rsidP="00752D86">
            <w:pPr>
              <w:tabs>
                <w:tab w:val="left" w:pos="690"/>
              </w:tabs>
              <w:spacing w:before="133"/>
              <w:ind w:left="70" w:right="58"/>
              <w:rPr>
                <w:rFonts w:eastAsia="Times New Roman" w:cs="Times New Roman"/>
                <w:sz w:val="18"/>
              </w:rPr>
            </w:pPr>
            <w:r w:rsidRPr="00752D86">
              <w:rPr>
                <w:rFonts w:eastAsia="Times New Roman" w:cs="Times New Roman"/>
                <w:sz w:val="18"/>
              </w:rPr>
              <w:t>DPÜ</w:t>
            </w:r>
            <w:r w:rsidRPr="00752D86">
              <w:rPr>
                <w:rFonts w:eastAsia="Times New Roman" w:cs="Times New Roman"/>
                <w:sz w:val="18"/>
              </w:rPr>
              <w:tab/>
            </w:r>
            <w:r w:rsidRPr="00752D86">
              <w:rPr>
                <w:rFonts w:eastAsia="Times New Roman" w:cs="Times New Roman"/>
                <w:spacing w:val="-6"/>
                <w:sz w:val="18"/>
              </w:rPr>
              <w:t xml:space="preserve">BAP </w:t>
            </w:r>
            <w:r w:rsidRPr="00752D86">
              <w:rPr>
                <w:rFonts w:eastAsia="Times New Roman" w:cs="Times New Roman"/>
                <w:sz w:val="18"/>
              </w:rPr>
              <w:t>2019-16</w:t>
            </w:r>
          </w:p>
        </w:tc>
        <w:tc>
          <w:tcPr>
            <w:tcW w:w="2488" w:type="dxa"/>
          </w:tcPr>
          <w:p w:rsidR="00752D86" w:rsidRPr="00752D86" w:rsidRDefault="00752D86" w:rsidP="00752D86">
            <w:pPr>
              <w:tabs>
                <w:tab w:val="left" w:pos="1857"/>
              </w:tabs>
              <w:spacing w:before="52"/>
              <w:ind w:left="70" w:right="58"/>
              <w:rPr>
                <w:rFonts w:eastAsia="Times New Roman" w:cs="Times New Roman"/>
                <w:sz w:val="18"/>
              </w:rPr>
            </w:pPr>
            <w:r w:rsidRPr="00752D86">
              <w:rPr>
                <w:rFonts w:eastAsia="Times New Roman" w:cs="Times New Roman"/>
                <w:sz w:val="18"/>
              </w:rPr>
              <w:t>Bazı Sentetik Renklendiricilerin Tayini İçin Polimer ve/veya Nanopartikül</w:t>
            </w:r>
            <w:r w:rsidRPr="00752D86">
              <w:rPr>
                <w:rFonts w:eastAsia="Times New Roman" w:cs="Times New Roman"/>
                <w:sz w:val="18"/>
              </w:rPr>
              <w:tab/>
            </w:r>
            <w:r w:rsidRPr="00752D86">
              <w:rPr>
                <w:rFonts w:eastAsia="Times New Roman" w:cs="Times New Roman"/>
                <w:spacing w:val="-4"/>
                <w:sz w:val="18"/>
              </w:rPr>
              <w:t>Temelli</w:t>
            </w:r>
          </w:p>
          <w:p w:rsidR="00752D86" w:rsidRPr="00752D86" w:rsidRDefault="00752D86" w:rsidP="00752D86">
            <w:pPr>
              <w:tabs>
                <w:tab w:val="left" w:pos="1927"/>
              </w:tabs>
              <w:ind w:left="70"/>
              <w:rPr>
                <w:rFonts w:eastAsia="Times New Roman" w:cs="Times New Roman"/>
                <w:sz w:val="18"/>
              </w:rPr>
            </w:pPr>
            <w:r w:rsidRPr="00752D86">
              <w:rPr>
                <w:rFonts w:eastAsia="Times New Roman" w:cs="Times New Roman"/>
                <w:sz w:val="18"/>
              </w:rPr>
              <w:t>Elektrokimyasal</w:t>
            </w:r>
            <w:r w:rsidRPr="00752D86">
              <w:rPr>
                <w:rFonts w:eastAsia="Times New Roman" w:cs="Times New Roman"/>
                <w:sz w:val="18"/>
              </w:rPr>
              <w:tab/>
              <w:t>Sensör</w:t>
            </w:r>
          </w:p>
          <w:p w:rsidR="00752D86" w:rsidRPr="00752D86" w:rsidRDefault="00752D86" w:rsidP="00752D86">
            <w:pPr>
              <w:ind w:left="70"/>
              <w:rPr>
                <w:rFonts w:eastAsia="Times New Roman" w:cs="Times New Roman"/>
                <w:sz w:val="18"/>
              </w:rPr>
            </w:pPr>
            <w:r w:rsidRPr="00752D86">
              <w:rPr>
                <w:rFonts w:eastAsia="Times New Roman" w:cs="Times New Roman"/>
                <w:sz w:val="18"/>
              </w:rPr>
              <w:t>Hazırlanması</w:t>
            </w:r>
          </w:p>
        </w:tc>
        <w:tc>
          <w:tcPr>
            <w:tcW w:w="1896" w:type="dxa"/>
          </w:tcPr>
          <w:p w:rsidR="00752D86" w:rsidRPr="00752D86" w:rsidRDefault="00752D86" w:rsidP="00752D86">
            <w:pPr>
              <w:spacing w:before="6"/>
              <w:rPr>
                <w:rFonts w:eastAsia="Times New Roman" w:cs="Times New Roman"/>
                <w:b/>
              </w:rPr>
            </w:pPr>
          </w:p>
          <w:p w:rsidR="00752D86" w:rsidRPr="00752D86" w:rsidRDefault="00752D86" w:rsidP="00752D86">
            <w:pPr>
              <w:ind w:left="69" w:right="57"/>
              <w:jc w:val="both"/>
              <w:rPr>
                <w:rFonts w:eastAsia="Times New Roman" w:cs="Times New Roman"/>
                <w:sz w:val="18"/>
              </w:rPr>
            </w:pPr>
            <w:r w:rsidRPr="00752D86">
              <w:rPr>
                <w:rFonts w:eastAsia="Times New Roman" w:cs="Times New Roman"/>
                <w:sz w:val="18"/>
              </w:rPr>
              <w:t xml:space="preserve">Renk </w:t>
            </w:r>
            <w:r w:rsidRPr="00752D86">
              <w:rPr>
                <w:rFonts w:eastAsia="Times New Roman" w:cs="Times New Roman"/>
                <w:spacing w:val="-3"/>
                <w:sz w:val="18"/>
              </w:rPr>
              <w:t xml:space="preserve">maddelerinin </w:t>
            </w:r>
            <w:r w:rsidRPr="00752D86">
              <w:rPr>
                <w:rFonts w:eastAsia="Times New Roman" w:cs="Times New Roman"/>
                <w:sz w:val="18"/>
              </w:rPr>
              <w:t>tayini için sensör hazırlamak</w:t>
            </w:r>
          </w:p>
        </w:tc>
        <w:tc>
          <w:tcPr>
            <w:tcW w:w="2039" w:type="dxa"/>
          </w:tcPr>
          <w:p w:rsidR="00752D86" w:rsidRPr="00752D86" w:rsidRDefault="00752D86" w:rsidP="00752D86">
            <w:pPr>
              <w:rPr>
                <w:rFonts w:eastAsia="Times New Roman" w:cs="Times New Roman"/>
                <w:b/>
                <w:sz w:val="20"/>
              </w:rPr>
            </w:pPr>
          </w:p>
          <w:p w:rsidR="00752D86" w:rsidRPr="00752D86" w:rsidRDefault="00752D86" w:rsidP="00752D86">
            <w:pPr>
              <w:tabs>
                <w:tab w:val="left" w:pos="831"/>
                <w:tab w:val="left" w:pos="1528"/>
              </w:tabs>
              <w:spacing w:before="133"/>
              <w:ind w:left="69" w:right="58"/>
              <w:rPr>
                <w:rFonts w:eastAsia="Times New Roman" w:cs="Times New Roman"/>
                <w:sz w:val="18"/>
              </w:rPr>
            </w:pPr>
            <w:r w:rsidRPr="00752D86">
              <w:rPr>
                <w:rFonts w:eastAsia="Times New Roman" w:cs="Times New Roman"/>
                <w:sz w:val="18"/>
              </w:rPr>
              <w:t>Doç</w:t>
            </w:r>
            <w:r w:rsidRPr="00752D86">
              <w:rPr>
                <w:rFonts w:eastAsia="Times New Roman" w:cs="Times New Roman"/>
                <w:sz w:val="18"/>
              </w:rPr>
              <w:tab/>
              <w:t>Dr.</w:t>
            </w:r>
            <w:r w:rsidRPr="00752D86">
              <w:rPr>
                <w:rFonts w:eastAsia="Times New Roman" w:cs="Times New Roman"/>
                <w:sz w:val="18"/>
              </w:rPr>
              <w:tab/>
            </w:r>
            <w:r w:rsidRPr="00752D86">
              <w:rPr>
                <w:rFonts w:eastAsia="Times New Roman" w:cs="Times New Roman"/>
                <w:spacing w:val="-4"/>
                <w:sz w:val="18"/>
              </w:rPr>
              <w:t xml:space="preserve">Derya </w:t>
            </w:r>
            <w:r w:rsidRPr="00752D86">
              <w:rPr>
                <w:rFonts w:eastAsia="Times New Roman" w:cs="Times New Roman"/>
                <w:sz w:val="18"/>
              </w:rPr>
              <w:t>KOYUNCU</w:t>
            </w:r>
            <w:r w:rsidRPr="00752D86">
              <w:rPr>
                <w:rFonts w:eastAsia="Times New Roman" w:cs="Times New Roman"/>
                <w:spacing w:val="-2"/>
                <w:sz w:val="18"/>
              </w:rPr>
              <w:t xml:space="preserve"> </w:t>
            </w:r>
            <w:r w:rsidRPr="00752D86">
              <w:rPr>
                <w:rFonts w:eastAsia="Times New Roman" w:cs="Times New Roman"/>
                <w:sz w:val="18"/>
              </w:rPr>
              <w:t>ZEYBEK</w:t>
            </w:r>
          </w:p>
        </w:tc>
        <w:tc>
          <w:tcPr>
            <w:tcW w:w="1072" w:type="dxa"/>
          </w:tcPr>
          <w:p w:rsidR="00752D86" w:rsidRPr="00752D86" w:rsidRDefault="00752D86" w:rsidP="00752D86">
            <w:pPr>
              <w:rPr>
                <w:rFonts w:eastAsia="Times New Roman" w:cs="Times New Roman"/>
                <w:b/>
                <w:sz w:val="20"/>
              </w:rPr>
            </w:pPr>
          </w:p>
          <w:p w:rsidR="00752D86" w:rsidRPr="00752D86" w:rsidRDefault="00752D86" w:rsidP="00752D86">
            <w:pPr>
              <w:spacing w:before="6"/>
              <w:rPr>
                <w:rFonts w:eastAsia="Times New Roman" w:cs="Times New Roman"/>
                <w:b/>
                <w:sz w:val="20"/>
              </w:rPr>
            </w:pPr>
          </w:p>
          <w:p w:rsidR="00752D86" w:rsidRPr="00752D86" w:rsidRDefault="00752D86" w:rsidP="00752D86">
            <w:pPr>
              <w:ind w:left="70"/>
              <w:rPr>
                <w:rFonts w:eastAsia="Times New Roman" w:cs="Times New Roman"/>
                <w:sz w:val="18"/>
              </w:rPr>
            </w:pPr>
            <w:r w:rsidRPr="00752D86">
              <w:rPr>
                <w:rFonts w:eastAsia="Times New Roman" w:cs="Times New Roman"/>
                <w:sz w:val="18"/>
              </w:rPr>
              <w:t>19,868.50</w:t>
            </w:r>
          </w:p>
        </w:tc>
        <w:tc>
          <w:tcPr>
            <w:tcW w:w="1202" w:type="dxa"/>
          </w:tcPr>
          <w:p w:rsidR="00752D86" w:rsidRPr="00752D86" w:rsidRDefault="00752D86" w:rsidP="00752D86">
            <w:pPr>
              <w:rPr>
                <w:rFonts w:eastAsia="Times New Roman" w:cs="Times New Roman"/>
                <w:b/>
                <w:sz w:val="20"/>
              </w:rPr>
            </w:pPr>
          </w:p>
          <w:p w:rsidR="00752D86" w:rsidRPr="00752D86" w:rsidRDefault="00752D86" w:rsidP="00752D86">
            <w:pPr>
              <w:spacing w:before="133"/>
              <w:ind w:left="70"/>
              <w:rPr>
                <w:rFonts w:eastAsia="Times New Roman" w:cs="Times New Roman"/>
                <w:sz w:val="18"/>
              </w:rPr>
            </w:pPr>
            <w:r w:rsidRPr="00752D86">
              <w:rPr>
                <w:rFonts w:eastAsia="Times New Roman" w:cs="Times New Roman"/>
                <w:sz w:val="18"/>
              </w:rPr>
              <w:t>04-07-2019-</w:t>
            </w:r>
          </w:p>
          <w:p w:rsidR="00752D86" w:rsidRPr="00752D86" w:rsidRDefault="00752D86" w:rsidP="00752D86">
            <w:pPr>
              <w:ind w:left="70"/>
              <w:rPr>
                <w:rFonts w:eastAsia="Times New Roman" w:cs="Times New Roman"/>
                <w:sz w:val="18"/>
              </w:rPr>
            </w:pPr>
            <w:r w:rsidRPr="00752D86">
              <w:rPr>
                <w:rFonts w:eastAsia="Times New Roman" w:cs="Times New Roman"/>
                <w:sz w:val="18"/>
              </w:rPr>
              <w:t>2021</w:t>
            </w:r>
          </w:p>
        </w:tc>
      </w:tr>
      <w:tr w:rsidR="00752D86" w:rsidRPr="00752D86" w:rsidTr="00752D86">
        <w:trPr>
          <w:trHeight w:val="1568"/>
        </w:trPr>
        <w:tc>
          <w:tcPr>
            <w:tcW w:w="1111" w:type="dxa"/>
          </w:tcPr>
          <w:p w:rsidR="00752D86" w:rsidRPr="00752D86" w:rsidRDefault="00752D86" w:rsidP="00752D86">
            <w:pPr>
              <w:spacing w:before="147"/>
              <w:ind w:left="70" w:right="141"/>
              <w:rPr>
                <w:rFonts w:eastAsia="Times New Roman" w:cs="Times New Roman"/>
                <w:sz w:val="18"/>
              </w:rPr>
            </w:pPr>
            <w:r w:rsidRPr="00752D86">
              <w:rPr>
                <w:rFonts w:eastAsia="Times New Roman" w:cs="Times New Roman"/>
                <w:sz w:val="18"/>
              </w:rPr>
              <w:t>Kütahya Dumlupınar Üniversitesi BAP</w:t>
            </w:r>
          </w:p>
          <w:p w:rsidR="00752D86" w:rsidRPr="00752D86" w:rsidRDefault="00752D86" w:rsidP="00752D86">
            <w:pPr>
              <w:spacing w:before="120"/>
              <w:ind w:left="70"/>
              <w:rPr>
                <w:rFonts w:eastAsia="Times New Roman" w:cs="Times New Roman"/>
                <w:sz w:val="18"/>
              </w:rPr>
            </w:pPr>
            <w:r w:rsidRPr="00752D86">
              <w:rPr>
                <w:rFonts w:eastAsia="Times New Roman" w:cs="Times New Roman"/>
                <w:sz w:val="18"/>
              </w:rPr>
              <w:t>2020-25</w:t>
            </w:r>
          </w:p>
        </w:tc>
        <w:tc>
          <w:tcPr>
            <w:tcW w:w="2488" w:type="dxa"/>
          </w:tcPr>
          <w:p w:rsidR="00752D86" w:rsidRPr="00752D86" w:rsidRDefault="00752D86" w:rsidP="00752D86">
            <w:pPr>
              <w:rPr>
                <w:rFonts w:eastAsia="Times New Roman" w:cs="Times New Roman"/>
                <w:b/>
                <w:sz w:val="20"/>
              </w:rPr>
            </w:pPr>
          </w:p>
          <w:p w:rsidR="00752D86" w:rsidRPr="00752D86" w:rsidRDefault="00752D86" w:rsidP="00752D86">
            <w:pPr>
              <w:spacing w:before="11"/>
              <w:rPr>
                <w:rFonts w:eastAsia="Times New Roman" w:cs="Times New Roman"/>
                <w:b/>
                <w:sz w:val="15"/>
              </w:rPr>
            </w:pPr>
          </w:p>
          <w:p w:rsidR="00752D86" w:rsidRPr="00752D86" w:rsidRDefault="00752D86" w:rsidP="00752D86">
            <w:pPr>
              <w:ind w:left="70"/>
              <w:rPr>
                <w:rFonts w:eastAsia="Times New Roman" w:cs="Times New Roman"/>
                <w:sz w:val="18"/>
              </w:rPr>
            </w:pPr>
            <w:r w:rsidRPr="00752D86">
              <w:rPr>
                <w:rFonts w:eastAsia="Times New Roman" w:cs="Times New Roman"/>
                <w:sz w:val="18"/>
              </w:rPr>
              <w:t>Ham ve Modifiye Thymus pannonicus ile Atık Sulardan Bakır Giderimi</w:t>
            </w:r>
          </w:p>
        </w:tc>
        <w:tc>
          <w:tcPr>
            <w:tcW w:w="1896" w:type="dxa"/>
          </w:tcPr>
          <w:p w:rsidR="00752D86" w:rsidRPr="00752D86" w:rsidRDefault="00752D86" w:rsidP="00752D86">
            <w:pPr>
              <w:tabs>
                <w:tab w:val="left" w:pos="692"/>
                <w:tab w:val="left" w:pos="915"/>
                <w:tab w:val="left" w:pos="987"/>
                <w:tab w:val="left" w:pos="1175"/>
                <w:tab w:val="left" w:pos="1645"/>
              </w:tabs>
              <w:ind w:left="69" w:right="57"/>
              <w:rPr>
                <w:rFonts w:eastAsia="Times New Roman" w:cs="Times New Roman"/>
                <w:sz w:val="18"/>
              </w:rPr>
            </w:pPr>
            <w:r w:rsidRPr="00752D86">
              <w:rPr>
                <w:rFonts w:eastAsia="Times New Roman" w:cs="Times New Roman"/>
                <w:sz w:val="18"/>
              </w:rPr>
              <w:t>Seçilen</w:t>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pacing w:val="-2"/>
                <w:sz w:val="18"/>
              </w:rPr>
              <w:t xml:space="preserve">biyokütlenin </w:t>
            </w:r>
            <w:r w:rsidRPr="00752D86">
              <w:rPr>
                <w:rFonts w:eastAsia="Times New Roman" w:cs="Times New Roman"/>
                <w:sz w:val="18"/>
              </w:rPr>
              <w:t>ham</w:t>
            </w:r>
            <w:r w:rsidRPr="00752D86">
              <w:rPr>
                <w:rFonts w:eastAsia="Times New Roman" w:cs="Times New Roman"/>
                <w:sz w:val="18"/>
              </w:rPr>
              <w:tab/>
              <w:t>ve</w:t>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pacing w:val="-1"/>
                <w:sz w:val="18"/>
              </w:rPr>
              <w:t xml:space="preserve">modifiye </w:t>
            </w:r>
            <w:r w:rsidRPr="00752D86">
              <w:rPr>
                <w:rFonts w:eastAsia="Times New Roman" w:cs="Times New Roman"/>
                <w:sz w:val="18"/>
              </w:rPr>
              <w:t>edilmiş</w:t>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z w:val="18"/>
              </w:rPr>
              <w:tab/>
              <w:t>hali</w:t>
            </w:r>
            <w:r w:rsidRPr="00752D86">
              <w:rPr>
                <w:rFonts w:eastAsia="Times New Roman" w:cs="Times New Roman"/>
                <w:sz w:val="18"/>
              </w:rPr>
              <w:tab/>
            </w:r>
            <w:r w:rsidRPr="00752D86">
              <w:rPr>
                <w:rFonts w:eastAsia="Times New Roman" w:cs="Times New Roman"/>
                <w:spacing w:val="-6"/>
                <w:sz w:val="18"/>
              </w:rPr>
              <w:t xml:space="preserve">ile </w:t>
            </w:r>
            <w:r w:rsidRPr="00752D86">
              <w:rPr>
                <w:rFonts w:eastAsia="Times New Roman" w:cs="Times New Roman"/>
                <w:sz w:val="18"/>
              </w:rPr>
              <w:t xml:space="preserve">biyosorpsiyon </w:t>
            </w:r>
            <w:r w:rsidRPr="00752D86">
              <w:rPr>
                <w:rFonts w:eastAsia="Times New Roman" w:cs="Times New Roman"/>
                <w:spacing w:val="-3"/>
                <w:sz w:val="18"/>
              </w:rPr>
              <w:t xml:space="preserve">yöntemi </w:t>
            </w:r>
            <w:r w:rsidRPr="00752D86">
              <w:rPr>
                <w:rFonts w:eastAsia="Times New Roman" w:cs="Times New Roman"/>
                <w:sz w:val="18"/>
              </w:rPr>
              <w:t>kullanılarak atık sulardan bakır giderilmesi</w:t>
            </w:r>
          </w:p>
        </w:tc>
        <w:tc>
          <w:tcPr>
            <w:tcW w:w="2039" w:type="dxa"/>
          </w:tcPr>
          <w:p w:rsidR="00752D86" w:rsidRPr="00752D86" w:rsidRDefault="00752D86" w:rsidP="00752D86">
            <w:pPr>
              <w:tabs>
                <w:tab w:val="left" w:pos="1178"/>
                <w:tab w:val="left" w:pos="1559"/>
              </w:tabs>
              <w:spacing w:before="147"/>
              <w:ind w:left="69" w:right="58"/>
              <w:jc w:val="both"/>
              <w:rPr>
                <w:rFonts w:eastAsia="Times New Roman" w:cs="Times New Roman"/>
                <w:sz w:val="18"/>
              </w:rPr>
            </w:pPr>
            <w:r w:rsidRPr="00752D86">
              <w:rPr>
                <w:rFonts w:eastAsia="Times New Roman" w:cs="Times New Roman"/>
                <w:sz w:val="18"/>
              </w:rPr>
              <w:t>Proje</w:t>
            </w:r>
            <w:r w:rsidRPr="00752D86">
              <w:rPr>
                <w:rFonts w:eastAsia="Times New Roman" w:cs="Times New Roman"/>
                <w:sz w:val="18"/>
              </w:rPr>
              <w:tab/>
            </w:r>
            <w:r w:rsidRPr="00752D86">
              <w:rPr>
                <w:rFonts w:eastAsia="Times New Roman" w:cs="Times New Roman"/>
                <w:spacing w:val="-1"/>
                <w:sz w:val="18"/>
              </w:rPr>
              <w:t xml:space="preserve">Yöneticisi: </w:t>
            </w:r>
            <w:r w:rsidRPr="00752D86">
              <w:rPr>
                <w:rFonts w:eastAsia="Times New Roman" w:cs="Times New Roman"/>
                <w:sz w:val="18"/>
              </w:rPr>
              <w:t>Dr.Öğr.Üyesi</w:t>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pacing w:val="-4"/>
                <w:sz w:val="18"/>
              </w:rPr>
              <w:t xml:space="preserve">Ferda </w:t>
            </w:r>
            <w:r w:rsidRPr="00752D86">
              <w:rPr>
                <w:rFonts w:eastAsia="Times New Roman" w:cs="Times New Roman"/>
                <w:sz w:val="18"/>
              </w:rPr>
              <w:t>Özmal</w:t>
            </w:r>
          </w:p>
          <w:p w:rsidR="00752D86" w:rsidRPr="00752D86" w:rsidRDefault="00752D86" w:rsidP="00752D86">
            <w:pPr>
              <w:spacing w:before="120"/>
              <w:ind w:left="69" w:right="58"/>
              <w:jc w:val="both"/>
              <w:rPr>
                <w:rFonts w:eastAsia="Times New Roman" w:cs="Times New Roman"/>
                <w:sz w:val="18"/>
              </w:rPr>
            </w:pPr>
            <w:r w:rsidRPr="00752D86">
              <w:rPr>
                <w:rFonts w:eastAsia="Times New Roman" w:cs="Times New Roman"/>
                <w:sz w:val="18"/>
              </w:rPr>
              <w:t>Araştırmacı: Feyzanur Tekke</w:t>
            </w:r>
          </w:p>
        </w:tc>
        <w:tc>
          <w:tcPr>
            <w:tcW w:w="1072" w:type="dxa"/>
          </w:tcPr>
          <w:p w:rsidR="00752D86" w:rsidRPr="00752D86" w:rsidRDefault="00752D86" w:rsidP="00752D86">
            <w:pPr>
              <w:rPr>
                <w:rFonts w:eastAsia="Times New Roman" w:cs="Times New Roman"/>
                <w:b/>
                <w:sz w:val="20"/>
              </w:rPr>
            </w:pPr>
          </w:p>
          <w:p w:rsidR="00752D86" w:rsidRPr="00752D86" w:rsidRDefault="00752D86" w:rsidP="00752D86">
            <w:pPr>
              <w:rPr>
                <w:rFonts w:eastAsia="Times New Roman" w:cs="Times New Roman"/>
                <w:b/>
                <w:sz w:val="20"/>
              </w:rPr>
            </w:pPr>
          </w:p>
          <w:p w:rsidR="00752D86" w:rsidRPr="00752D86" w:rsidRDefault="00752D86" w:rsidP="00752D86">
            <w:pPr>
              <w:spacing w:before="161"/>
              <w:ind w:left="70"/>
              <w:rPr>
                <w:rFonts w:eastAsia="Times New Roman" w:cs="Times New Roman"/>
                <w:sz w:val="18"/>
              </w:rPr>
            </w:pPr>
            <w:r w:rsidRPr="00752D86">
              <w:rPr>
                <w:rFonts w:eastAsia="Times New Roman" w:cs="Times New Roman"/>
                <w:sz w:val="18"/>
              </w:rPr>
              <w:t>19,942.000</w:t>
            </w:r>
          </w:p>
        </w:tc>
        <w:tc>
          <w:tcPr>
            <w:tcW w:w="1202" w:type="dxa"/>
          </w:tcPr>
          <w:p w:rsidR="00752D86" w:rsidRPr="00752D86" w:rsidRDefault="00752D86" w:rsidP="00752D86">
            <w:pPr>
              <w:rPr>
                <w:rFonts w:eastAsia="Times New Roman" w:cs="Times New Roman"/>
                <w:b/>
                <w:sz w:val="20"/>
              </w:rPr>
            </w:pPr>
          </w:p>
          <w:p w:rsidR="00752D86" w:rsidRPr="00752D86" w:rsidRDefault="00752D86" w:rsidP="00752D86">
            <w:pPr>
              <w:rPr>
                <w:rFonts w:eastAsia="Times New Roman" w:cs="Times New Roman"/>
                <w:b/>
                <w:sz w:val="20"/>
              </w:rPr>
            </w:pPr>
          </w:p>
          <w:p w:rsidR="00752D86" w:rsidRPr="00752D86" w:rsidRDefault="00752D86" w:rsidP="00752D86">
            <w:pPr>
              <w:spacing w:before="161"/>
              <w:ind w:left="70"/>
              <w:rPr>
                <w:rFonts w:eastAsia="Times New Roman" w:cs="Times New Roman"/>
                <w:sz w:val="18"/>
              </w:rPr>
            </w:pPr>
            <w:r w:rsidRPr="00752D86">
              <w:rPr>
                <w:rFonts w:eastAsia="Times New Roman" w:cs="Times New Roman"/>
                <w:sz w:val="18"/>
              </w:rPr>
              <w:t>09.12.2021</w:t>
            </w:r>
          </w:p>
        </w:tc>
      </w:tr>
      <w:tr w:rsidR="00752D86" w:rsidRPr="00752D86" w:rsidTr="00752D86">
        <w:trPr>
          <w:trHeight w:val="1568"/>
        </w:trPr>
        <w:tc>
          <w:tcPr>
            <w:tcW w:w="1111" w:type="dxa"/>
          </w:tcPr>
          <w:p w:rsidR="00752D86" w:rsidRPr="00752D86" w:rsidRDefault="00752D86" w:rsidP="00752D86">
            <w:pPr>
              <w:spacing w:line="379" w:lineRule="auto"/>
              <w:ind w:left="70" w:right="429"/>
              <w:rPr>
                <w:rFonts w:eastAsia="Times New Roman" w:cs="Times New Roman"/>
                <w:sz w:val="18"/>
              </w:rPr>
            </w:pPr>
            <w:r w:rsidRPr="00752D86">
              <w:rPr>
                <w:rFonts w:eastAsia="Times New Roman" w:cs="Times New Roman"/>
                <w:sz w:val="18"/>
              </w:rPr>
              <w:lastRenderedPageBreak/>
              <w:t>BAP 2019-08</w:t>
            </w:r>
          </w:p>
        </w:tc>
        <w:tc>
          <w:tcPr>
            <w:tcW w:w="2488" w:type="dxa"/>
          </w:tcPr>
          <w:p w:rsidR="00752D86" w:rsidRPr="00752D86" w:rsidRDefault="00752D86" w:rsidP="00752D86">
            <w:pPr>
              <w:tabs>
                <w:tab w:val="left" w:pos="759"/>
                <w:tab w:val="left" w:pos="817"/>
                <w:tab w:val="left" w:pos="1987"/>
              </w:tabs>
              <w:ind w:left="70" w:right="57"/>
              <w:rPr>
                <w:rFonts w:eastAsia="Times New Roman" w:cs="Times New Roman"/>
                <w:sz w:val="18"/>
              </w:rPr>
            </w:pPr>
            <w:r w:rsidRPr="00752D86">
              <w:rPr>
                <w:rFonts w:eastAsia="Times New Roman" w:cs="Times New Roman"/>
                <w:sz w:val="18"/>
              </w:rPr>
              <w:t>Işıklı</w:t>
            </w:r>
            <w:r w:rsidRPr="00752D86">
              <w:rPr>
                <w:rFonts w:eastAsia="Times New Roman" w:cs="Times New Roman"/>
                <w:sz w:val="18"/>
              </w:rPr>
              <w:tab/>
            </w:r>
            <w:r w:rsidRPr="00752D86">
              <w:rPr>
                <w:rFonts w:eastAsia="Times New Roman" w:cs="Times New Roman"/>
                <w:sz w:val="18"/>
              </w:rPr>
              <w:tab/>
              <w:t>Gölü'ndeki</w:t>
            </w:r>
            <w:r w:rsidRPr="00752D86">
              <w:rPr>
                <w:rFonts w:eastAsia="Times New Roman" w:cs="Times New Roman"/>
                <w:sz w:val="18"/>
              </w:rPr>
              <w:tab/>
            </w:r>
            <w:r w:rsidRPr="00752D86">
              <w:rPr>
                <w:rFonts w:eastAsia="Times New Roman" w:cs="Times New Roman"/>
                <w:spacing w:val="-4"/>
                <w:sz w:val="18"/>
              </w:rPr>
              <w:t xml:space="preserve">Sazan </w:t>
            </w:r>
            <w:r w:rsidRPr="00752D86">
              <w:rPr>
                <w:rFonts w:eastAsia="Times New Roman" w:cs="Times New Roman"/>
                <w:sz w:val="18"/>
              </w:rPr>
              <w:t>(</w:t>
            </w:r>
            <w:r w:rsidRPr="00752D86">
              <w:rPr>
                <w:rFonts w:eastAsia="Times New Roman" w:cs="Times New Roman"/>
                <w:i/>
                <w:sz w:val="18"/>
              </w:rPr>
              <w:t>Cyprinus carpio</w:t>
            </w:r>
            <w:r w:rsidRPr="00752D86">
              <w:rPr>
                <w:rFonts w:eastAsia="Times New Roman" w:cs="Times New Roman"/>
                <w:sz w:val="18"/>
              </w:rPr>
              <w:t xml:space="preserve">) ve </w:t>
            </w:r>
            <w:r w:rsidRPr="00752D86">
              <w:rPr>
                <w:rFonts w:eastAsia="Times New Roman" w:cs="Times New Roman"/>
                <w:spacing w:val="-4"/>
                <w:sz w:val="18"/>
              </w:rPr>
              <w:t xml:space="preserve">Turna </w:t>
            </w:r>
            <w:r w:rsidRPr="00752D86">
              <w:rPr>
                <w:rFonts w:eastAsia="Times New Roman" w:cs="Times New Roman"/>
                <w:sz w:val="18"/>
              </w:rPr>
              <w:t>(</w:t>
            </w:r>
            <w:r w:rsidRPr="00752D86">
              <w:rPr>
                <w:rFonts w:eastAsia="Times New Roman" w:cs="Times New Roman"/>
                <w:i/>
                <w:sz w:val="18"/>
              </w:rPr>
              <w:t>Esox</w:t>
            </w:r>
            <w:r w:rsidRPr="00752D86">
              <w:rPr>
                <w:rFonts w:eastAsia="Times New Roman" w:cs="Times New Roman"/>
                <w:i/>
                <w:sz w:val="18"/>
              </w:rPr>
              <w:tab/>
              <w:t>lucius</w:t>
            </w:r>
            <w:r w:rsidRPr="00752D86">
              <w:rPr>
                <w:rFonts w:eastAsia="Times New Roman" w:cs="Times New Roman"/>
                <w:sz w:val="18"/>
              </w:rPr>
              <w:t>) Balıklarında Komet Analizi Yöntemi ile DNA Hasarının</w:t>
            </w:r>
            <w:r w:rsidRPr="00752D86">
              <w:rPr>
                <w:rFonts w:eastAsia="Times New Roman" w:cs="Times New Roman"/>
                <w:spacing w:val="-3"/>
                <w:sz w:val="18"/>
              </w:rPr>
              <w:t xml:space="preserve"> </w:t>
            </w:r>
            <w:r w:rsidRPr="00752D86">
              <w:rPr>
                <w:rFonts w:eastAsia="Times New Roman" w:cs="Times New Roman"/>
                <w:sz w:val="18"/>
              </w:rPr>
              <w:t>Belirlenmesi</w:t>
            </w:r>
          </w:p>
        </w:tc>
        <w:tc>
          <w:tcPr>
            <w:tcW w:w="1896" w:type="dxa"/>
          </w:tcPr>
          <w:p w:rsidR="00752D86" w:rsidRPr="00752D86" w:rsidRDefault="00752D86" w:rsidP="00752D86">
            <w:pPr>
              <w:tabs>
                <w:tab w:val="left" w:pos="713"/>
                <w:tab w:val="left" w:pos="807"/>
                <w:tab w:val="left" w:pos="1335"/>
                <w:tab w:val="left" w:pos="1645"/>
              </w:tabs>
              <w:ind w:left="69" w:right="57"/>
              <w:rPr>
                <w:rFonts w:eastAsia="Times New Roman" w:cs="Times New Roman"/>
                <w:sz w:val="18"/>
              </w:rPr>
            </w:pPr>
            <w:r w:rsidRPr="00752D86">
              <w:rPr>
                <w:rFonts w:eastAsia="Times New Roman" w:cs="Times New Roman"/>
                <w:sz w:val="18"/>
              </w:rPr>
              <w:t>Işıklı Gölü'ndeki Sazan (</w:t>
            </w:r>
            <w:r w:rsidRPr="00752D86">
              <w:rPr>
                <w:rFonts w:eastAsia="Times New Roman" w:cs="Times New Roman"/>
                <w:i/>
                <w:sz w:val="18"/>
              </w:rPr>
              <w:t>Cyprinus carpio</w:t>
            </w:r>
            <w:r w:rsidRPr="00752D86">
              <w:rPr>
                <w:rFonts w:eastAsia="Times New Roman" w:cs="Times New Roman"/>
                <w:sz w:val="18"/>
              </w:rPr>
              <w:t xml:space="preserve">) </w:t>
            </w:r>
            <w:r w:rsidRPr="00752D86">
              <w:rPr>
                <w:rFonts w:eastAsia="Times New Roman" w:cs="Times New Roman"/>
                <w:spacing w:val="-8"/>
                <w:sz w:val="18"/>
              </w:rPr>
              <w:t xml:space="preserve">ve </w:t>
            </w:r>
            <w:r w:rsidRPr="00752D86">
              <w:rPr>
                <w:rFonts w:eastAsia="Times New Roman" w:cs="Times New Roman"/>
                <w:sz w:val="18"/>
              </w:rPr>
              <w:t>Turna</w:t>
            </w:r>
            <w:r w:rsidRPr="00752D86">
              <w:rPr>
                <w:rFonts w:eastAsia="Times New Roman" w:cs="Times New Roman"/>
                <w:sz w:val="18"/>
              </w:rPr>
              <w:tab/>
              <w:t>(</w:t>
            </w:r>
            <w:r w:rsidRPr="00752D86">
              <w:rPr>
                <w:rFonts w:eastAsia="Times New Roman" w:cs="Times New Roman"/>
                <w:i/>
                <w:sz w:val="18"/>
              </w:rPr>
              <w:t>Esox</w:t>
            </w:r>
            <w:r w:rsidRPr="00752D86">
              <w:rPr>
                <w:rFonts w:eastAsia="Times New Roman" w:cs="Times New Roman"/>
                <w:i/>
                <w:sz w:val="18"/>
              </w:rPr>
              <w:tab/>
            </w:r>
            <w:r w:rsidRPr="00752D86">
              <w:rPr>
                <w:rFonts w:eastAsia="Times New Roman" w:cs="Times New Roman"/>
                <w:i/>
                <w:spacing w:val="-4"/>
                <w:sz w:val="18"/>
              </w:rPr>
              <w:t>lucius</w:t>
            </w:r>
            <w:r w:rsidRPr="00752D86">
              <w:rPr>
                <w:rFonts w:eastAsia="Times New Roman" w:cs="Times New Roman"/>
                <w:spacing w:val="-4"/>
                <w:sz w:val="18"/>
              </w:rPr>
              <w:t xml:space="preserve">) </w:t>
            </w:r>
            <w:r w:rsidRPr="00752D86">
              <w:rPr>
                <w:rFonts w:eastAsia="Times New Roman" w:cs="Times New Roman"/>
                <w:sz w:val="18"/>
              </w:rPr>
              <w:t>Balıklarında</w:t>
            </w:r>
            <w:r w:rsidRPr="00752D86">
              <w:rPr>
                <w:rFonts w:eastAsia="Times New Roman" w:cs="Times New Roman"/>
                <w:sz w:val="18"/>
              </w:rPr>
              <w:tab/>
            </w:r>
            <w:r w:rsidRPr="00752D86">
              <w:rPr>
                <w:rFonts w:eastAsia="Times New Roman" w:cs="Times New Roman"/>
                <w:spacing w:val="-4"/>
                <w:sz w:val="18"/>
              </w:rPr>
              <w:t xml:space="preserve">Komet </w:t>
            </w:r>
            <w:r w:rsidRPr="00752D86">
              <w:rPr>
                <w:rFonts w:eastAsia="Times New Roman" w:cs="Times New Roman"/>
                <w:sz w:val="18"/>
              </w:rPr>
              <w:t>Analizi</w:t>
            </w:r>
            <w:r w:rsidRPr="00752D86">
              <w:rPr>
                <w:rFonts w:eastAsia="Times New Roman" w:cs="Times New Roman"/>
                <w:sz w:val="18"/>
              </w:rPr>
              <w:tab/>
            </w:r>
            <w:r w:rsidRPr="00752D86">
              <w:rPr>
                <w:rFonts w:eastAsia="Times New Roman" w:cs="Times New Roman"/>
                <w:sz w:val="18"/>
              </w:rPr>
              <w:tab/>
              <w:t>Yöntemi</w:t>
            </w:r>
            <w:r w:rsidRPr="00752D86">
              <w:rPr>
                <w:rFonts w:eastAsia="Times New Roman" w:cs="Times New Roman"/>
                <w:sz w:val="18"/>
              </w:rPr>
              <w:tab/>
            </w:r>
            <w:r w:rsidRPr="00752D86">
              <w:rPr>
                <w:rFonts w:eastAsia="Times New Roman" w:cs="Times New Roman"/>
                <w:spacing w:val="-6"/>
                <w:sz w:val="18"/>
              </w:rPr>
              <w:t xml:space="preserve">ile </w:t>
            </w:r>
            <w:r w:rsidRPr="00752D86">
              <w:rPr>
                <w:rFonts w:eastAsia="Times New Roman" w:cs="Times New Roman"/>
                <w:sz w:val="18"/>
              </w:rPr>
              <w:t>DNA Hasarının Belirlenmesi</w:t>
            </w:r>
          </w:p>
        </w:tc>
        <w:tc>
          <w:tcPr>
            <w:tcW w:w="2039" w:type="dxa"/>
          </w:tcPr>
          <w:p w:rsidR="00752D86" w:rsidRPr="00752D86" w:rsidRDefault="00752D86" w:rsidP="00752D86">
            <w:pPr>
              <w:ind w:left="69"/>
              <w:rPr>
                <w:rFonts w:eastAsia="Times New Roman" w:cs="Times New Roman"/>
                <w:sz w:val="18"/>
              </w:rPr>
            </w:pPr>
            <w:r w:rsidRPr="00752D86">
              <w:rPr>
                <w:rFonts w:eastAsia="Times New Roman" w:cs="Times New Roman"/>
                <w:sz w:val="18"/>
              </w:rPr>
              <w:t>Dr. Öğr. Üyesi Müge</w:t>
            </w:r>
          </w:p>
          <w:p w:rsidR="00752D86" w:rsidRPr="00752D86" w:rsidRDefault="00752D86" w:rsidP="00752D86">
            <w:pPr>
              <w:ind w:left="69"/>
              <w:rPr>
                <w:rFonts w:eastAsia="Times New Roman" w:cs="Times New Roman"/>
                <w:sz w:val="18"/>
              </w:rPr>
            </w:pPr>
            <w:r w:rsidRPr="00752D86">
              <w:rPr>
                <w:rFonts w:eastAsia="Times New Roman" w:cs="Times New Roman"/>
                <w:sz w:val="18"/>
              </w:rPr>
              <w:t>GİDİŞ</w:t>
            </w:r>
          </w:p>
          <w:p w:rsidR="00752D86" w:rsidRPr="00752D86" w:rsidRDefault="00752D86" w:rsidP="00752D86">
            <w:pPr>
              <w:spacing w:before="120"/>
              <w:ind w:left="69"/>
              <w:rPr>
                <w:rFonts w:eastAsia="Times New Roman" w:cs="Times New Roman"/>
                <w:sz w:val="18"/>
              </w:rPr>
            </w:pPr>
            <w:r w:rsidRPr="00752D86">
              <w:rPr>
                <w:rFonts w:eastAsia="Times New Roman" w:cs="Times New Roman"/>
                <w:sz w:val="18"/>
              </w:rPr>
              <w:t>Hilal Çavuş</w:t>
            </w:r>
          </w:p>
        </w:tc>
        <w:tc>
          <w:tcPr>
            <w:tcW w:w="1072" w:type="dxa"/>
          </w:tcPr>
          <w:p w:rsidR="00752D86" w:rsidRPr="00752D86" w:rsidRDefault="00752D86" w:rsidP="00752D86">
            <w:pPr>
              <w:ind w:left="70"/>
              <w:rPr>
                <w:rFonts w:eastAsia="Times New Roman" w:cs="Times New Roman"/>
                <w:sz w:val="18"/>
              </w:rPr>
            </w:pPr>
            <w:r w:rsidRPr="00752D86">
              <w:rPr>
                <w:rFonts w:eastAsia="Times New Roman" w:cs="Times New Roman"/>
                <w:sz w:val="18"/>
              </w:rPr>
              <w:t>25,147.44</w:t>
            </w:r>
          </w:p>
        </w:tc>
        <w:tc>
          <w:tcPr>
            <w:tcW w:w="1202" w:type="dxa"/>
          </w:tcPr>
          <w:p w:rsidR="00752D86" w:rsidRPr="00752D86" w:rsidRDefault="00752D86" w:rsidP="00752D86">
            <w:pPr>
              <w:spacing w:before="6"/>
              <w:rPr>
                <w:rFonts w:eastAsia="Times New Roman" w:cs="Times New Roman"/>
                <w:b/>
                <w:sz w:val="25"/>
              </w:rPr>
            </w:pPr>
          </w:p>
          <w:p w:rsidR="00752D86" w:rsidRPr="00752D86" w:rsidRDefault="00752D86" w:rsidP="00752D86">
            <w:pPr>
              <w:ind w:left="70"/>
              <w:rPr>
                <w:rFonts w:eastAsia="Times New Roman" w:cs="Times New Roman"/>
                <w:sz w:val="18"/>
              </w:rPr>
            </w:pPr>
            <w:r w:rsidRPr="00752D86">
              <w:rPr>
                <w:rFonts w:eastAsia="Times New Roman" w:cs="Times New Roman"/>
                <w:sz w:val="18"/>
              </w:rPr>
              <w:t>28-05-2019</w:t>
            </w:r>
          </w:p>
          <w:p w:rsidR="00752D86" w:rsidRPr="00752D86" w:rsidRDefault="00752D86" w:rsidP="00752D86">
            <w:pPr>
              <w:spacing w:before="120"/>
              <w:ind w:left="70"/>
              <w:rPr>
                <w:rFonts w:eastAsia="Times New Roman" w:cs="Times New Roman"/>
                <w:sz w:val="18"/>
              </w:rPr>
            </w:pPr>
            <w:r w:rsidRPr="00752D86">
              <w:rPr>
                <w:rFonts w:eastAsia="Times New Roman" w:cs="Times New Roman"/>
                <w:sz w:val="18"/>
              </w:rPr>
              <w:t>28-08-2021</w:t>
            </w:r>
          </w:p>
        </w:tc>
      </w:tr>
      <w:tr w:rsidR="00752D86" w:rsidRPr="00752D86" w:rsidTr="00752D86">
        <w:trPr>
          <w:trHeight w:val="1481"/>
        </w:trPr>
        <w:tc>
          <w:tcPr>
            <w:tcW w:w="11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DPÜ 2020-</w:t>
            </w:r>
          </w:p>
          <w:p w:rsidR="00752D86" w:rsidRPr="00752D86" w:rsidRDefault="00752D86" w:rsidP="00752D86">
            <w:pPr>
              <w:ind w:left="70"/>
              <w:rPr>
                <w:rFonts w:eastAsia="Times New Roman" w:cs="Times New Roman"/>
                <w:sz w:val="18"/>
              </w:rPr>
            </w:pPr>
            <w:r w:rsidRPr="00752D86">
              <w:rPr>
                <w:rFonts w:eastAsia="Times New Roman" w:cs="Times New Roman"/>
                <w:sz w:val="18"/>
              </w:rPr>
              <w:t>05</w:t>
            </w:r>
          </w:p>
        </w:tc>
        <w:tc>
          <w:tcPr>
            <w:tcW w:w="2488" w:type="dxa"/>
          </w:tcPr>
          <w:p w:rsidR="00752D86" w:rsidRPr="00752D86" w:rsidRDefault="00752D86" w:rsidP="00752D86">
            <w:pPr>
              <w:tabs>
                <w:tab w:val="left" w:pos="678"/>
                <w:tab w:val="left" w:pos="1847"/>
                <w:tab w:val="left" w:pos="1917"/>
              </w:tabs>
              <w:ind w:left="70" w:right="58"/>
              <w:rPr>
                <w:rFonts w:eastAsia="Times New Roman" w:cs="Times New Roman"/>
                <w:sz w:val="18"/>
              </w:rPr>
            </w:pPr>
            <w:r w:rsidRPr="00752D86">
              <w:rPr>
                <w:rFonts w:eastAsia="Times New Roman" w:cs="Times New Roman"/>
                <w:sz w:val="18"/>
              </w:rPr>
              <w:t>Karbonik Anhidraz Enziminin Farklı Teknikler Kullanılarak Beta</w:t>
            </w:r>
            <w:r w:rsidRPr="00752D86">
              <w:rPr>
                <w:rFonts w:eastAsia="Times New Roman" w:cs="Times New Roman"/>
                <w:sz w:val="18"/>
              </w:rPr>
              <w:tab/>
              <w:t>Siklodekstrin</w:t>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pacing w:val="-3"/>
                <w:sz w:val="18"/>
              </w:rPr>
              <w:t xml:space="preserve">Destek </w:t>
            </w:r>
            <w:r w:rsidRPr="00752D86">
              <w:rPr>
                <w:rFonts w:eastAsia="Times New Roman" w:cs="Times New Roman"/>
                <w:sz w:val="18"/>
              </w:rPr>
              <w:t>Materyali</w:t>
            </w:r>
            <w:r w:rsidRPr="00752D86">
              <w:rPr>
                <w:rFonts w:eastAsia="Times New Roman" w:cs="Times New Roman"/>
                <w:sz w:val="18"/>
              </w:rPr>
              <w:tab/>
            </w:r>
            <w:r w:rsidRPr="00752D86">
              <w:rPr>
                <w:rFonts w:eastAsia="Times New Roman" w:cs="Times New Roman"/>
                <w:spacing w:val="-1"/>
                <w:sz w:val="18"/>
              </w:rPr>
              <w:t xml:space="preserve">Üzerine </w:t>
            </w:r>
            <w:r w:rsidRPr="00752D86">
              <w:rPr>
                <w:rFonts w:eastAsia="Times New Roman" w:cs="Times New Roman"/>
                <w:sz w:val="18"/>
              </w:rPr>
              <w:t>İmmobilizasyonu</w:t>
            </w:r>
          </w:p>
        </w:tc>
        <w:tc>
          <w:tcPr>
            <w:tcW w:w="1896" w:type="dxa"/>
          </w:tcPr>
          <w:p w:rsidR="00752D86" w:rsidRPr="00752D86" w:rsidRDefault="00752D86" w:rsidP="00752D86">
            <w:pPr>
              <w:ind w:left="69"/>
              <w:rPr>
                <w:rFonts w:eastAsia="Times New Roman" w:cs="Times New Roman"/>
                <w:sz w:val="18"/>
              </w:rPr>
            </w:pPr>
            <w:r w:rsidRPr="00752D86">
              <w:rPr>
                <w:rFonts w:eastAsia="Times New Roman" w:cs="Times New Roman"/>
                <w:sz w:val="18"/>
              </w:rPr>
              <w:t>Biyoteknoloji</w:t>
            </w:r>
          </w:p>
        </w:tc>
        <w:tc>
          <w:tcPr>
            <w:tcW w:w="2039" w:type="dxa"/>
          </w:tcPr>
          <w:p w:rsidR="00752D86" w:rsidRPr="00752D86" w:rsidRDefault="00752D86" w:rsidP="00752D86">
            <w:pPr>
              <w:ind w:left="69"/>
              <w:rPr>
                <w:rFonts w:eastAsia="Times New Roman" w:cs="Times New Roman"/>
                <w:sz w:val="18"/>
              </w:rPr>
            </w:pPr>
            <w:r w:rsidRPr="00752D86">
              <w:rPr>
                <w:rFonts w:eastAsia="Times New Roman" w:cs="Times New Roman"/>
                <w:sz w:val="18"/>
              </w:rPr>
              <w:t>Dr. Öğr. Üyesi Ekrem TUNCA (Yürütücü)</w:t>
            </w:r>
          </w:p>
          <w:p w:rsidR="00752D86" w:rsidRPr="00752D86" w:rsidRDefault="00752D86" w:rsidP="00752D86">
            <w:pPr>
              <w:spacing w:before="120"/>
              <w:ind w:left="69"/>
              <w:rPr>
                <w:rFonts w:eastAsia="Times New Roman" w:cs="Times New Roman"/>
                <w:sz w:val="18"/>
              </w:rPr>
            </w:pPr>
            <w:r w:rsidRPr="00752D86">
              <w:rPr>
                <w:rFonts w:eastAsia="Times New Roman" w:cs="Times New Roman"/>
                <w:sz w:val="18"/>
              </w:rPr>
              <w:t>Prof. Dr. Metin BÜLBÜL</w:t>
            </w:r>
          </w:p>
          <w:p w:rsidR="00752D86" w:rsidRPr="00752D86" w:rsidRDefault="00752D86" w:rsidP="00752D86">
            <w:pPr>
              <w:ind w:left="69"/>
              <w:rPr>
                <w:rFonts w:eastAsia="Times New Roman" w:cs="Times New Roman"/>
                <w:sz w:val="18"/>
              </w:rPr>
            </w:pPr>
            <w:r w:rsidRPr="00752D86">
              <w:rPr>
                <w:rFonts w:eastAsia="Times New Roman" w:cs="Times New Roman"/>
                <w:sz w:val="18"/>
              </w:rPr>
              <w:t>(Araştırmacı)</w:t>
            </w:r>
          </w:p>
        </w:tc>
        <w:tc>
          <w:tcPr>
            <w:tcW w:w="1072" w:type="dxa"/>
          </w:tcPr>
          <w:p w:rsidR="00752D86" w:rsidRPr="00752D86" w:rsidRDefault="00752D86" w:rsidP="00752D86">
            <w:pPr>
              <w:ind w:left="70"/>
              <w:rPr>
                <w:rFonts w:eastAsia="Times New Roman" w:cs="Times New Roman"/>
                <w:sz w:val="18"/>
              </w:rPr>
            </w:pPr>
            <w:r w:rsidRPr="00752D86">
              <w:rPr>
                <w:rFonts w:eastAsia="Times New Roman" w:cs="Times New Roman"/>
                <w:sz w:val="18"/>
              </w:rPr>
              <w:t>19999,70</w:t>
            </w:r>
          </w:p>
        </w:tc>
        <w:tc>
          <w:tcPr>
            <w:tcW w:w="1202" w:type="dxa"/>
          </w:tcPr>
          <w:p w:rsidR="00752D86" w:rsidRPr="00752D86" w:rsidRDefault="00752D86" w:rsidP="00752D86">
            <w:pPr>
              <w:rPr>
                <w:rFonts w:eastAsia="Times New Roman" w:cs="Times New Roman"/>
                <w:b/>
                <w:sz w:val="20"/>
              </w:rPr>
            </w:pPr>
          </w:p>
          <w:p w:rsidR="00752D86" w:rsidRPr="00752D86" w:rsidRDefault="00752D86" w:rsidP="00752D86">
            <w:pPr>
              <w:spacing w:before="2"/>
              <w:rPr>
                <w:rFonts w:eastAsia="Times New Roman" w:cs="Times New Roman"/>
                <w:b/>
                <w:sz w:val="21"/>
              </w:rPr>
            </w:pPr>
          </w:p>
          <w:p w:rsidR="00752D86" w:rsidRPr="00752D86" w:rsidRDefault="00752D86" w:rsidP="00752D86">
            <w:pPr>
              <w:tabs>
                <w:tab w:val="left" w:pos="711"/>
              </w:tabs>
              <w:ind w:left="70"/>
              <w:rPr>
                <w:rFonts w:eastAsia="Times New Roman" w:cs="Times New Roman"/>
                <w:sz w:val="18"/>
              </w:rPr>
            </w:pPr>
            <w:r w:rsidRPr="00752D86">
              <w:rPr>
                <w:rFonts w:eastAsia="Times New Roman" w:cs="Times New Roman"/>
                <w:sz w:val="18"/>
              </w:rPr>
              <w:t>Ocak</w:t>
            </w:r>
            <w:r w:rsidRPr="00752D86">
              <w:rPr>
                <w:rFonts w:eastAsia="Times New Roman" w:cs="Times New Roman"/>
                <w:sz w:val="18"/>
              </w:rPr>
              <w:tab/>
              <w:t>2020-</w:t>
            </w:r>
          </w:p>
          <w:p w:rsidR="00752D86" w:rsidRPr="00752D86" w:rsidRDefault="00752D86" w:rsidP="00752D86">
            <w:pPr>
              <w:ind w:left="70"/>
              <w:rPr>
                <w:rFonts w:eastAsia="Times New Roman" w:cs="Times New Roman"/>
                <w:sz w:val="18"/>
              </w:rPr>
            </w:pPr>
            <w:r w:rsidRPr="00752D86">
              <w:rPr>
                <w:rFonts w:eastAsia="Times New Roman" w:cs="Times New Roman"/>
                <w:sz w:val="18"/>
              </w:rPr>
              <w:t>Ocak 2022</w:t>
            </w:r>
          </w:p>
        </w:tc>
      </w:tr>
      <w:tr w:rsidR="00752D86" w:rsidRPr="00752D86" w:rsidTr="00752D86">
        <w:trPr>
          <w:trHeight w:val="1688"/>
        </w:trPr>
        <w:tc>
          <w:tcPr>
            <w:tcW w:w="1111" w:type="dxa"/>
          </w:tcPr>
          <w:p w:rsidR="00752D86" w:rsidRPr="00752D86" w:rsidRDefault="00752D86" w:rsidP="00752D86">
            <w:pPr>
              <w:ind w:left="70"/>
              <w:rPr>
                <w:rFonts w:eastAsia="Times New Roman" w:cs="Times New Roman"/>
                <w:sz w:val="18"/>
              </w:rPr>
            </w:pPr>
            <w:r w:rsidRPr="00752D86">
              <w:rPr>
                <w:rFonts w:eastAsia="Times New Roman" w:cs="Times New Roman"/>
                <w:sz w:val="18"/>
              </w:rPr>
              <w:t>DPÜ 2020-</w:t>
            </w:r>
          </w:p>
          <w:p w:rsidR="00752D86" w:rsidRPr="00752D86" w:rsidRDefault="00752D86" w:rsidP="00752D86">
            <w:pPr>
              <w:ind w:left="70"/>
              <w:rPr>
                <w:rFonts w:eastAsia="Times New Roman" w:cs="Times New Roman"/>
                <w:sz w:val="18"/>
              </w:rPr>
            </w:pPr>
            <w:r w:rsidRPr="00752D86">
              <w:rPr>
                <w:rFonts w:eastAsia="Times New Roman" w:cs="Times New Roman"/>
                <w:sz w:val="18"/>
              </w:rPr>
              <w:t>04</w:t>
            </w:r>
          </w:p>
        </w:tc>
        <w:tc>
          <w:tcPr>
            <w:tcW w:w="2488" w:type="dxa"/>
          </w:tcPr>
          <w:p w:rsidR="00752D86" w:rsidRPr="00752D86" w:rsidRDefault="00752D86" w:rsidP="00752D86">
            <w:pPr>
              <w:tabs>
                <w:tab w:val="left" w:pos="459"/>
                <w:tab w:val="left" w:pos="853"/>
                <w:tab w:val="left" w:pos="973"/>
                <w:tab w:val="left" w:pos="1218"/>
                <w:tab w:val="left" w:pos="1498"/>
                <w:tab w:val="left" w:pos="1747"/>
                <w:tab w:val="left" w:pos="1797"/>
              </w:tabs>
              <w:ind w:left="70" w:right="59"/>
              <w:rPr>
                <w:rFonts w:eastAsia="Times New Roman" w:cs="Times New Roman"/>
                <w:sz w:val="18"/>
              </w:rPr>
            </w:pPr>
            <w:r w:rsidRPr="00752D86">
              <w:rPr>
                <w:rFonts w:eastAsia="Times New Roman" w:cs="Times New Roman"/>
                <w:sz w:val="18"/>
              </w:rPr>
              <w:t>Modifiye</w:t>
            </w:r>
            <w:r w:rsidRPr="00752D86">
              <w:rPr>
                <w:rFonts w:eastAsia="Times New Roman" w:cs="Times New Roman"/>
                <w:sz w:val="18"/>
              </w:rPr>
              <w:tab/>
            </w:r>
            <w:r w:rsidRPr="00752D86">
              <w:rPr>
                <w:rFonts w:eastAsia="Times New Roman" w:cs="Times New Roman"/>
                <w:sz w:val="18"/>
              </w:rPr>
              <w:tab/>
              <w:t>Kaolinit</w:t>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pacing w:val="-1"/>
                <w:sz w:val="18"/>
              </w:rPr>
              <w:t xml:space="preserve">Minerali </w:t>
            </w:r>
            <w:r w:rsidRPr="00752D86">
              <w:rPr>
                <w:rFonts w:eastAsia="Times New Roman" w:cs="Times New Roman"/>
                <w:sz w:val="18"/>
              </w:rPr>
              <w:t>Üzerine</w:t>
            </w:r>
            <w:r w:rsidRPr="00752D86">
              <w:rPr>
                <w:rFonts w:eastAsia="Times New Roman" w:cs="Times New Roman"/>
                <w:sz w:val="18"/>
              </w:rPr>
              <w:tab/>
              <w:t>Karbonik</w:t>
            </w:r>
            <w:r w:rsidRPr="00752D86">
              <w:rPr>
                <w:rFonts w:eastAsia="Times New Roman" w:cs="Times New Roman"/>
                <w:sz w:val="18"/>
              </w:rPr>
              <w:tab/>
            </w:r>
            <w:r w:rsidRPr="00752D86">
              <w:rPr>
                <w:rFonts w:eastAsia="Times New Roman" w:cs="Times New Roman"/>
                <w:spacing w:val="-1"/>
                <w:sz w:val="18"/>
              </w:rPr>
              <w:t xml:space="preserve">Anhidraz </w:t>
            </w:r>
            <w:r w:rsidRPr="00752D86">
              <w:rPr>
                <w:rFonts w:eastAsia="Times New Roman" w:cs="Times New Roman"/>
                <w:sz w:val="18"/>
              </w:rPr>
              <w:t>Enziminin</w:t>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z w:val="18"/>
              </w:rPr>
              <w:tab/>
            </w:r>
            <w:r w:rsidRPr="00752D86">
              <w:rPr>
                <w:rFonts w:eastAsia="Times New Roman" w:cs="Times New Roman"/>
                <w:spacing w:val="-3"/>
                <w:sz w:val="18"/>
              </w:rPr>
              <w:t xml:space="preserve">Adsorpsiyon </w:t>
            </w:r>
            <w:r w:rsidRPr="00752D86">
              <w:rPr>
                <w:rFonts w:eastAsia="Times New Roman" w:cs="Times New Roman"/>
                <w:sz w:val="18"/>
              </w:rPr>
              <w:t>Yöntemi İle İmmobilizasyonu ve</w:t>
            </w:r>
            <w:r w:rsidRPr="00752D86">
              <w:rPr>
                <w:rFonts w:eastAsia="Times New Roman" w:cs="Times New Roman"/>
                <w:sz w:val="18"/>
              </w:rPr>
              <w:tab/>
              <w:t>Kinetik</w:t>
            </w:r>
            <w:r w:rsidRPr="00752D86">
              <w:rPr>
                <w:rFonts w:eastAsia="Times New Roman" w:cs="Times New Roman"/>
                <w:sz w:val="18"/>
              </w:rPr>
              <w:tab/>
            </w:r>
            <w:r w:rsidRPr="00752D86">
              <w:rPr>
                <w:rFonts w:eastAsia="Times New Roman" w:cs="Times New Roman"/>
                <w:spacing w:val="-1"/>
                <w:sz w:val="18"/>
              </w:rPr>
              <w:t xml:space="preserve">Parametrelerinin </w:t>
            </w:r>
            <w:r w:rsidRPr="00752D86">
              <w:rPr>
                <w:rFonts w:eastAsia="Times New Roman" w:cs="Times New Roman"/>
                <w:sz w:val="18"/>
              </w:rPr>
              <w:t>İncelenmesi</w:t>
            </w:r>
          </w:p>
        </w:tc>
        <w:tc>
          <w:tcPr>
            <w:tcW w:w="1896" w:type="dxa"/>
          </w:tcPr>
          <w:p w:rsidR="00752D86" w:rsidRPr="00752D86" w:rsidRDefault="00752D86" w:rsidP="00752D86">
            <w:pPr>
              <w:rPr>
                <w:rFonts w:eastAsia="Times New Roman" w:cs="Times New Roman"/>
                <w:b/>
                <w:sz w:val="20"/>
              </w:rPr>
            </w:pPr>
          </w:p>
          <w:p w:rsidR="00752D86" w:rsidRPr="00752D86" w:rsidRDefault="00752D86" w:rsidP="00752D86">
            <w:pPr>
              <w:rPr>
                <w:rFonts w:eastAsia="Times New Roman" w:cs="Times New Roman"/>
                <w:b/>
                <w:sz w:val="20"/>
              </w:rPr>
            </w:pPr>
          </w:p>
          <w:p w:rsidR="00752D86" w:rsidRPr="00752D86" w:rsidRDefault="00752D86" w:rsidP="00752D86">
            <w:pPr>
              <w:rPr>
                <w:rFonts w:eastAsia="Times New Roman" w:cs="Times New Roman"/>
                <w:b/>
                <w:sz w:val="20"/>
              </w:rPr>
            </w:pPr>
          </w:p>
          <w:p w:rsidR="00752D86" w:rsidRPr="00752D86" w:rsidRDefault="00752D86" w:rsidP="00752D86">
            <w:pPr>
              <w:spacing w:before="3"/>
              <w:rPr>
                <w:rFonts w:eastAsia="Times New Roman" w:cs="Times New Roman"/>
                <w:b/>
                <w:sz w:val="25"/>
              </w:rPr>
            </w:pPr>
          </w:p>
          <w:p w:rsidR="00752D86" w:rsidRPr="00752D86" w:rsidRDefault="00752D86" w:rsidP="00752D86">
            <w:pPr>
              <w:ind w:left="69"/>
              <w:rPr>
                <w:rFonts w:eastAsia="Times New Roman" w:cs="Times New Roman"/>
                <w:sz w:val="18"/>
              </w:rPr>
            </w:pPr>
            <w:r w:rsidRPr="00752D86">
              <w:rPr>
                <w:rFonts w:eastAsia="Times New Roman" w:cs="Times New Roman"/>
                <w:sz w:val="18"/>
              </w:rPr>
              <w:t>Biyoteknoloji</w:t>
            </w:r>
          </w:p>
        </w:tc>
        <w:tc>
          <w:tcPr>
            <w:tcW w:w="2039" w:type="dxa"/>
          </w:tcPr>
          <w:p w:rsidR="00752D86" w:rsidRPr="00752D86" w:rsidRDefault="00752D86" w:rsidP="00752D86">
            <w:pPr>
              <w:ind w:left="69"/>
              <w:rPr>
                <w:rFonts w:eastAsia="Times New Roman" w:cs="Times New Roman"/>
                <w:sz w:val="18"/>
              </w:rPr>
            </w:pPr>
            <w:r w:rsidRPr="00752D86">
              <w:rPr>
                <w:rFonts w:eastAsia="Times New Roman" w:cs="Times New Roman"/>
                <w:sz w:val="18"/>
              </w:rPr>
              <w:t>Prof. Dr. Metin BÜLBÜL (Yürütücü)</w:t>
            </w:r>
          </w:p>
          <w:p w:rsidR="00752D86" w:rsidRPr="00752D86" w:rsidRDefault="00752D86" w:rsidP="00752D86">
            <w:pPr>
              <w:spacing w:before="120"/>
              <w:ind w:left="69"/>
              <w:rPr>
                <w:rFonts w:eastAsia="Times New Roman" w:cs="Times New Roman"/>
                <w:sz w:val="18"/>
              </w:rPr>
            </w:pPr>
            <w:r w:rsidRPr="00752D86">
              <w:rPr>
                <w:rFonts w:eastAsia="Times New Roman" w:cs="Times New Roman"/>
                <w:sz w:val="18"/>
              </w:rPr>
              <w:t>Dr. Öğr. Üyesi Ekrem TUNCA (Araştırmacı)</w:t>
            </w:r>
          </w:p>
        </w:tc>
        <w:tc>
          <w:tcPr>
            <w:tcW w:w="1072" w:type="dxa"/>
          </w:tcPr>
          <w:p w:rsidR="00752D86" w:rsidRPr="00752D86" w:rsidRDefault="00752D86" w:rsidP="00752D86">
            <w:pPr>
              <w:ind w:left="70"/>
              <w:rPr>
                <w:rFonts w:eastAsia="Times New Roman" w:cs="Times New Roman"/>
                <w:sz w:val="18"/>
              </w:rPr>
            </w:pPr>
            <w:r w:rsidRPr="00752D86">
              <w:rPr>
                <w:rFonts w:eastAsia="Times New Roman" w:cs="Times New Roman"/>
                <w:sz w:val="18"/>
              </w:rPr>
              <w:t>19964,67</w:t>
            </w:r>
          </w:p>
        </w:tc>
        <w:tc>
          <w:tcPr>
            <w:tcW w:w="1202" w:type="dxa"/>
          </w:tcPr>
          <w:p w:rsidR="00752D86" w:rsidRPr="00752D86" w:rsidRDefault="00752D86" w:rsidP="00752D86">
            <w:pPr>
              <w:rPr>
                <w:rFonts w:eastAsia="Times New Roman" w:cs="Times New Roman"/>
                <w:b/>
                <w:sz w:val="20"/>
              </w:rPr>
            </w:pPr>
          </w:p>
          <w:p w:rsidR="00752D86" w:rsidRPr="00752D86" w:rsidRDefault="00752D86" w:rsidP="00752D86">
            <w:pPr>
              <w:rPr>
                <w:rFonts w:eastAsia="Times New Roman" w:cs="Times New Roman"/>
                <w:b/>
                <w:sz w:val="20"/>
              </w:rPr>
            </w:pPr>
          </w:p>
          <w:p w:rsidR="00752D86" w:rsidRPr="00752D86" w:rsidRDefault="00752D86" w:rsidP="00752D86">
            <w:pPr>
              <w:tabs>
                <w:tab w:val="left" w:pos="711"/>
              </w:tabs>
              <w:spacing w:before="117"/>
              <w:ind w:left="70"/>
              <w:rPr>
                <w:rFonts w:eastAsia="Times New Roman" w:cs="Times New Roman"/>
                <w:sz w:val="18"/>
              </w:rPr>
            </w:pPr>
            <w:r w:rsidRPr="00752D86">
              <w:rPr>
                <w:rFonts w:eastAsia="Times New Roman" w:cs="Times New Roman"/>
                <w:sz w:val="18"/>
              </w:rPr>
              <w:t>Ocak</w:t>
            </w:r>
            <w:r w:rsidRPr="00752D86">
              <w:rPr>
                <w:rFonts w:eastAsia="Times New Roman" w:cs="Times New Roman"/>
                <w:sz w:val="18"/>
              </w:rPr>
              <w:tab/>
              <w:t>2020-</w:t>
            </w:r>
          </w:p>
          <w:p w:rsidR="00752D86" w:rsidRPr="00752D86" w:rsidRDefault="00752D86" w:rsidP="00752D86">
            <w:pPr>
              <w:ind w:left="70"/>
              <w:rPr>
                <w:rFonts w:eastAsia="Times New Roman" w:cs="Times New Roman"/>
                <w:sz w:val="18"/>
              </w:rPr>
            </w:pPr>
            <w:r w:rsidRPr="00752D86">
              <w:rPr>
                <w:rFonts w:eastAsia="Times New Roman" w:cs="Times New Roman"/>
                <w:sz w:val="18"/>
              </w:rPr>
              <w:t>Ocak 2022</w:t>
            </w:r>
          </w:p>
        </w:tc>
      </w:tr>
    </w:tbl>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b/>
          <w:color w:val="000000" w:themeColor="text1"/>
          <w:sz w:val="24"/>
          <w:szCs w:val="24"/>
          <w:lang w:eastAsia="en-US"/>
        </w:rPr>
        <w:t>BİYOLOJİ BÖLÜMÜ</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C.1. Araştırma Süreçlerinin Yönetimi ve Araştırma Kaynakları</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C.1.1. Araştırma Süreçlerinin Yönetimi</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Uluslararası düzeyde eğitim ve araştırma yapan bir kurum olan Biyoloji Bölümü, üniversitenin gelişmesine katkı sağlamakta ayrıca bilgi aktarmanın yanı sıra; bilgi üreten, eğiten, araştırma yapan ve proje üreten ve ürettiği projeleri toplumla paylaşan çağdaş bir bölüm hedefinde hızla ve emin adımlarla ilerlemektir.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C.1.2. İç ve Dış Kaynaklar</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Kurum içi kaynakları öncelikleri üniversite yetkili organlarınca belirlenen konularda ilgili yönetmelik ilkeleri doğrultusunda Bilimsel Araştırma Projeleri Komisyonu (KDPÜBAP) aracılığıyla kullanılmaktadır. KDPÜBAP tarafından sağlanan destekle ilgili karar konusunda kurum içi ve kurum dışı olabilecek hakem değerlendirmeleri esas alınmaktadır.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C.1.3. Doktora Programları ve Doktora Sonrası İmkanlar</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Bölümümüzde Genel Biyoloji, Zooloji, Botanik ve Moleküler Biyoloji anabilim dallarında doktora öğretimi verilmektedir. Ayrıca doktora sonrası araştırma imkanları bulunmaktadır</w:t>
      </w:r>
      <w:r w:rsidR="00BF3732">
        <w:rPr>
          <w:rFonts w:ascii="Times New Roman" w:eastAsiaTheme="minorHAnsi" w:hAnsi="Times New Roman" w:cs="Times New Roman"/>
          <w:sz w:val="24"/>
          <w:szCs w:val="24"/>
          <w:lang w:eastAsia="en-US"/>
        </w:rPr>
        <w:t>.</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C.2. Araştırma Yetkinliği, İş birlikleri ve Destekler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C.2.1. Araştırma Yetkinlikleri ve Gelişimi</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 xml:space="preserve">Öğrenen ve Öğreten odaklı yaklaşımıyla geleceği şekillendirecek bireyler yetiştiren bir vizyona sahip olan bölümümüz, bilimsel araştırma çalışmaları ve beraberindeki lisansüstü eğitim öğretim </w:t>
      </w:r>
      <w:r w:rsidRPr="00BF3732">
        <w:rPr>
          <w:rFonts w:ascii="Times New Roman" w:eastAsiaTheme="minorHAnsi" w:hAnsi="Times New Roman" w:cs="Times New Roman"/>
          <w:sz w:val="24"/>
          <w:szCs w:val="24"/>
          <w:lang w:eastAsia="en-US"/>
        </w:rPr>
        <w:lastRenderedPageBreak/>
        <w:t>faaliyetlerinin temel amacı, topluma sosyal ve bilimsel katkılar yapacak değerlere dönüşmesi ve ülkemiz için donanımlı özverili bilim insanı yetiştirmektir.</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Bölümümüzde YÖK tarafından yayımlanan akademik teşvik yönetmeliği düzenli şekilde</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belirtilen takvim ile ilk aşamada bölüm komisyonu tarafından yürütülmektedir. Üst komisyon</w:t>
      </w:r>
    </w:p>
    <w:p w:rsidR="00752D86" w:rsidRPr="00752D86" w:rsidRDefault="00752D86" w:rsidP="00752D86">
      <w:pPr>
        <w:autoSpaceDE w:val="0"/>
        <w:autoSpaceDN w:val="0"/>
        <w:adjustRightInd w:val="0"/>
        <w:spacing w:after="0" w:line="360" w:lineRule="auto"/>
        <w:jc w:val="both"/>
        <w:rPr>
          <w:rFonts w:ascii="TimesNewRomanPSMT" w:eastAsiaTheme="minorHAnsi" w:hAnsi="TimesNewRomanPSMT" w:cs="TimesNewRomanPSMT"/>
          <w:sz w:val="24"/>
          <w:szCs w:val="24"/>
          <w:lang w:eastAsia="en-US"/>
        </w:rPr>
      </w:pPr>
      <w:r w:rsidRPr="00BF3732">
        <w:rPr>
          <w:rFonts w:ascii="Times New Roman" w:eastAsiaTheme="minorHAnsi" w:hAnsi="Times New Roman" w:cs="Times New Roman"/>
          <w:sz w:val="24"/>
          <w:szCs w:val="24"/>
          <w:lang w:eastAsia="en-US"/>
        </w:rPr>
        <w:t>incelemeleri sonucu Akademik teşvik kesin sonuçları üniversitemiz web sayfasından ilan edilmektedir.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C.2.2. Ulusal Ve Uluslararası Ortak Programlar ve Ortak Araştırma Birimleri</w:t>
      </w:r>
    </w:p>
    <w:p w:rsidR="00752D86" w:rsidRDefault="00752D86" w:rsidP="00752D86">
      <w:pPr>
        <w:autoSpaceDE w:val="0"/>
        <w:autoSpaceDN w:val="0"/>
        <w:adjustRightInd w:val="0"/>
        <w:spacing w:after="0" w:line="360" w:lineRule="auto"/>
        <w:jc w:val="both"/>
        <w:rPr>
          <w:rFonts w:ascii="TimesNewRomanPSMT" w:eastAsiaTheme="minorHAnsi" w:hAnsi="TimesNewRomanPSMT" w:cs="TimesNewRomanPSMT"/>
          <w:sz w:val="24"/>
          <w:szCs w:val="24"/>
          <w:lang w:eastAsia="en-US"/>
        </w:rPr>
      </w:pPr>
      <w:r w:rsidRPr="00BF3732">
        <w:rPr>
          <w:rFonts w:ascii="Times New Roman" w:eastAsiaTheme="minorHAnsi" w:hAnsi="Times New Roman" w:cs="Times New Roman"/>
          <w:sz w:val="24"/>
          <w:szCs w:val="24"/>
          <w:lang w:eastAsia="en-US"/>
        </w:rPr>
        <w:t>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w:t>
      </w:r>
      <w:r w:rsidRPr="00752D86">
        <w:rPr>
          <w:rFonts w:ascii="TimesNewRomanPSMT" w:eastAsiaTheme="minorHAnsi" w:hAnsi="TimesNewRomanPSMT" w:cs="TimesNewRomanPSMT"/>
          <w:sz w:val="24"/>
          <w:szCs w:val="24"/>
          <w:lang w:eastAsia="en-US"/>
        </w:rPr>
        <w:t xml:space="preserve"> </w:t>
      </w:r>
      <w:r w:rsidRPr="00BF3732">
        <w:rPr>
          <w:rFonts w:ascii="Times New Roman" w:eastAsiaTheme="minorHAnsi" w:hAnsi="Times New Roman" w:cs="Times New Roman"/>
          <w:sz w:val="24"/>
          <w:szCs w:val="24"/>
          <w:lang w:eastAsia="en-US"/>
        </w:rPr>
        <w:t>tanımlanmıştır, desteklenmektedir ve sistematik olarak izlenerek kurumun hedefleriyle uyumlu iyileştirmeler gerçekleştirilmektedir.</w:t>
      </w:r>
    </w:p>
    <w:p w:rsidR="00752D86" w:rsidRPr="00752D86" w:rsidRDefault="00752D86" w:rsidP="00752D86">
      <w:pPr>
        <w:autoSpaceDE w:val="0"/>
        <w:autoSpaceDN w:val="0"/>
        <w:adjustRightInd w:val="0"/>
        <w:spacing w:after="0" w:line="360" w:lineRule="auto"/>
        <w:jc w:val="both"/>
        <w:rPr>
          <w:rFonts w:ascii="TimesNewRomanPSMT" w:eastAsiaTheme="minorHAnsi" w:hAnsi="TimesNewRomanPSMT" w:cs="TimesNewRomanPSMT"/>
          <w:sz w:val="24"/>
          <w:szCs w:val="24"/>
          <w:lang w:eastAsia="en-US"/>
        </w:rPr>
      </w:pP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C.3. Araştırma Performansı</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C.3.1. Araştırma Performansının İzlenmesi ve Değerlendirilmesi</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C.3.2. Öğretim Elemanı/Araştırmacı Performansının Değerlendirilmesi</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şeffaf olarak paylaşılır.</w:t>
      </w:r>
    </w:p>
    <w:p w:rsidR="00752D86" w:rsidRPr="00752D86" w:rsidRDefault="00752D86" w:rsidP="00752D86">
      <w:pPr>
        <w:autoSpaceDE w:val="0"/>
        <w:autoSpaceDN w:val="0"/>
        <w:adjustRightInd w:val="0"/>
        <w:spacing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b/>
          <w:color w:val="000000" w:themeColor="text1"/>
          <w:sz w:val="24"/>
          <w:szCs w:val="24"/>
          <w:lang w:eastAsia="en-US"/>
        </w:rPr>
        <w:t>FİZİK BÖLÜMÜ</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C.1. Araştırma Süreçlerinin Yönetimi ve Araştırma Kaynakları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C.1.1. Araştırma Süreçlerinin Yönetimi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Bölümümüz 6 anabilim dalından oluşmakta ve bu anabilim dallarında uzman akademik personeller ile eğitim öğretim çalışmalarına devam etmektedir. Bu akademik personeller gerek</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lastRenderedPageBreak/>
        <w:t>teorik gerekse deneysel çalışmalar yaparak, ulusal ve uluslararası alanlarda araştırmalar yapmaktadırlar. Bölümümüz Nükleer Fizik ve Katıhal Fiziği alanında laboratuvar çalışmaları ile çevreye duyarlılığı amaçlamaktadır. Bu bağlamda bölümde, atom ve molekül fiziği, nükleer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fizik ve yarıiletkenler fiziği araştırma laboratuvarları bulunmaktadır. Bu laboratuvarlar ilgili öğretim elemanlarının çalışmalarını destekleyecek alt yapı, donanım ve ekipmana sahiptir ve yeni çalışmalar için geliştirilmesi yönünde yeni makine teçhizat alımı yapılmaktadır. Bunlarla alakalı olarak yurt içi ve yurt dışı birçok akademik çalışma yapılmakta, lisansüstü seviyede öğrencilerin gelişim ve ilerlemesine basamak oluşturulmaktadır.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C.1.2. İç ve Dış Kaynaklar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Bölümün araştırma-geliştirme alanındaki strateji ve hedefleri belirlendikten sonra faaliyetleri sürdürebilmesi için Ulusal projeler ile katkı sağlaması ve çeşitli özel firmalar ile kaynakların tedarik edilmesi planlanacaktır. Üniversitemiz kurum içi kaynakları öncelikleri üniversite yetkili organlarınca belirlenen konularda ilgili yönetmelik ilkeleri doğrultusunda Bilimsel Araştırma Projeleri Komisyonu (KDPÜBAP) aracılığıyla kullanılmaktadır. KDPÜBAP tarafından sağlanan destekle ilgili karar konusunda kurum içi ve kurum dışı olabilecek hakem</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değerlendirmeleri esas alınmaktadır.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FF"/>
          <w:sz w:val="24"/>
          <w:szCs w:val="24"/>
          <w:lang w:eastAsia="en-US"/>
        </w:rPr>
      </w:pPr>
      <w:r w:rsidRPr="00752D86">
        <w:rPr>
          <w:rFonts w:ascii="Times New Roman" w:eastAsiaTheme="minorHAnsi" w:hAnsi="Times New Roman" w:cs="Times New Roman"/>
          <w:color w:val="0000FF"/>
          <w:sz w:val="24"/>
          <w:szCs w:val="24"/>
          <w:lang w:eastAsia="en-US"/>
        </w:rPr>
        <w:t>https://bap.dpu.edu.tr/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7+1 sistemine geçiş ile işletmede mesleki eğitim programı kapsamında çalışmalara devam edilmektedir.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C.1.3. Doktora Programları ve Doktora Sonrası İmkanlar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Bölümümüzde Nükleer Fizik, Katıhal Fiziği, Matematiksel Fizik anabilim dallarında doktora öğretimi verilmektedir. Ayrıca doktora sonrasında bölüm teorik ve deneysel araştırma laboratuvarlarında çalışma ve araştırma imkanları bulunmaktadır.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C.2. Araştırma Yetkinliği, İş birlikleri ve Destekler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C.2.1. Araştırma Yetkinlikleri ve Gelişimi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Toplumsal organizasyonlarla bilim hakkında daha çok bilgi öğrenme fırsatları sağlayan, diğer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disiplinlerle etkileşerek bilimsel deneyim kazandıran, öğretim elemanlarının kongre, sempozyum gibi aktiviteleri takip etmelerini ve katılımlarını sağlayan, Fizik alanında çalışması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ve kariyer yapmaları için öğrencilerinin sanayi ve endüstri ile etkileşimlerini sağlamak ve desteklemektir. Bölümümüzde YÖK tarafından yayımlanan akademik teşvik yönetmeliği düzenli şekilde belirtilen takvim ile ilk aşamada bölüm komisyonu tarafından yürütülmektedir.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lastRenderedPageBreak/>
        <w:t>Üst komisyon incelemeleri sonucu Akademik teşvik kesin sonuçları üniversitemiz web sayfasından ilan edilmektedir.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C.2.2. Ulusal Ve Uluslararası Ortak Programlar ve Ortak Araştırma Birimleri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Eğitim ve öğretim araştırma geliştirme kalitesinin arttırılması ve bu sayede bilimsel çalışmaların yayınlanmasında artış gözlenmiştir. Üniversitemizin de aralarında bulunduğu ve birbirine coğrafi ve kuruluş tarihi olarak yakınlığı olan üniversiteler ile kurulmuş ADIM Üniversiteleri Protokolü kapsamında, bölümümüz tarafından eğitim ve öğretim, bilimsel, teknik, sosyal ve kültürel bağlamda katkılar sunulmuştur. Ulusal kalkınma hedeflerine bağlı kalınarak bölüm öğretim elemanları uzmanlık alanlarına ait olan bilimsel etkinliklere çalışmalarıyla katkı sağlamaktadır.</w:t>
      </w:r>
    </w:p>
    <w:p w:rsidR="004968CD"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Öğretim elemanlarımız, Erasmus+ ile uluslararası ortak çalışmalara katılmışlar ve TÜBİTAK projeleri ile hem ulusal hem de uluslararası çalışmalarda bulunmaktadırlar.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C.3. Araştırma Performansı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 xml:space="preserve">C.3.1. </w:t>
      </w:r>
      <w:r w:rsidRPr="00752D86">
        <w:rPr>
          <w:rFonts w:ascii="Times New Roman" w:eastAsiaTheme="minorHAnsi" w:hAnsi="Times New Roman" w:cs="Times New Roman"/>
          <w:b/>
          <w:bCs/>
          <w:color w:val="000000"/>
          <w:sz w:val="24"/>
          <w:szCs w:val="24"/>
          <w:lang w:eastAsia="en-US"/>
        </w:rPr>
        <w:t>Araştırma Performansının İzlenmesi ve Değerlendirilmesi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Bölümün akademik faaliyet bilgileri yıllık olarak tutulmaktadır. Yıllık akademik faaliyet bilgileri Üniversitemiz tarafından paydaşlar ve kamuoyuyla paylaşılmaktadır.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462C2"/>
          <w:sz w:val="24"/>
          <w:szCs w:val="24"/>
          <w:lang w:eastAsia="en-US"/>
        </w:rPr>
      </w:pPr>
      <w:r w:rsidRPr="00752D86">
        <w:rPr>
          <w:rFonts w:ascii="Times New Roman" w:eastAsiaTheme="minorHAnsi" w:hAnsi="Times New Roman" w:cs="Times New Roman"/>
          <w:color w:val="0462C2"/>
          <w:sz w:val="24"/>
          <w:szCs w:val="24"/>
          <w:lang w:eastAsia="en-US"/>
        </w:rPr>
        <w:t>http://kalite.dpu.edu.tr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Bu madde kapsamında Fakülte Akademik Kurul toplantısı yapılarak bölüm faaliyet raporu bu toplantıda sunulmuştur.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C.3.2. Öğretim Elemanı/Araştırmacı Performansının Değerlendirilmesi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Bölümdeki tüm akademik personelin özgeçmişleri, yaptıkları çalışmalar çerçevesinde güncellenmiş olup, YÖK akademik ve Üniversitemiz portalında paylaşılmaktadır.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FF"/>
          <w:sz w:val="24"/>
          <w:szCs w:val="24"/>
          <w:lang w:eastAsia="en-US"/>
        </w:rPr>
      </w:pPr>
      <w:r w:rsidRPr="00752D86">
        <w:rPr>
          <w:rFonts w:ascii="Times New Roman" w:eastAsiaTheme="minorHAnsi" w:hAnsi="Times New Roman" w:cs="Times New Roman"/>
          <w:color w:val="0000FF"/>
          <w:sz w:val="24"/>
          <w:szCs w:val="24"/>
          <w:lang w:eastAsia="en-US"/>
        </w:rPr>
        <w:t>https://akademik.yok.gov.tr/AkademikArama/</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FF"/>
          <w:sz w:val="24"/>
          <w:szCs w:val="24"/>
          <w:lang w:eastAsia="en-US"/>
        </w:rPr>
      </w:pPr>
      <w:r w:rsidRPr="00752D86">
        <w:rPr>
          <w:rFonts w:ascii="Times New Roman" w:eastAsiaTheme="minorHAnsi" w:hAnsi="Times New Roman" w:cs="Times New Roman"/>
          <w:color w:val="0000FF"/>
          <w:sz w:val="24"/>
          <w:szCs w:val="24"/>
          <w:lang w:eastAsia="en-US"/>
        </w:rPr>
        <w:t>http://portal.dpu.edu.tr/</w:t>
      </w:r>
    </w:p>
    <w:p w:rsidR="00752D86" w:rsidRPr="00752D86" w:rsidRDefault="00752D86" w:rsidP="00752D86">
      <w:pPr>
        <w:spacing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b/>
          <w:color w:val="000000" w:themeColor="text1"/>
          <w:sz w:val="24"/>
          <w:szCs w:val="24"/>
          <w:lang w:eastAsia="en-US"/>
        </w:rPr>
        <w:t>İNGİLİZ DİLİ VE EDEBİYATI BÖLÜMÜ</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C.1. Araştırma Süreçlerinin Yönetimi ve Araştırma Kaynakları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Birimimiz araştırma kadrosu yetkinliklerinin geliştirilmesini hedeflemektedir. Bu amaçla, araştırma kadromuzun konferans, seminer (alan uzmanlarından konuşmacıların davet edilmesi</w:t>
      </w:r>
    </w:p>
    <w:p w:rsidR="0050281D"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 xml:space="preserve">planlanmaktadır) vb. akademik faaliyetler düzenlemesi ve/veya başka kurumlar tarafından düzenlenen bu tarz faaliyetlere katılımını artırması planlanmaktadır. Ancak, akademik kadromuzun sayısının Bölüm öğrenci sayısına nispeten oldukça yetersiz kalması nedeniyle bu tarz faaliyetlerin </w:t>
      </w:r>
      <w:r w:rsidRPr="00752D86">
        <w:rPr>
          <w:rFonts w:ascii="Times New Roman" w:eastAsiaTheme="minorHAnsi" w:hAnsi="Times New Roman" w:cs="Times New Roman"/>
          <w:color w:val="000000"/>
          <w:sz w:val="24"/>
          <w:szCs w:val="24"/>
          <w:lang w:eastAsia="en-US"/>
        </w:rPr>
        <w:lastRenderedPageBreak/>
        <w:t>gerçekleştirilmesi kısıtlı olmaktadır. Bölüm öğrenci kontenjanlarının düşürülmesi için gerekli talepte bulunulması planlanmaktadır.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C.2. Araştırma Yetkinliği, İş birlikleri ve Destekler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Akademik personelin araştırma ve geliştirme yetkinliğini geliştirmek üzere eğitim, çalıştay, proje pazarları vb. gibi sistematik faaliyetler gerçekleştirilmelidir.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C.2.1. Araştırma Yetkinlikleri ve Gelişimi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Araştırma kadrosunun araştırma yetkinliğini geliştirmesi için çeşitli olanaklar sunulmaktadır;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Wingdings-Regular" w:hAnsi="Times New Roman" w:cs="Times New Roman"/>
          <w:color w:val="000000"/>
          <w:sz w:val="24"/>
          <w:szCs w:val="24"/>
          <w:lang w:eastAsia="en-US"/>
        </w:rPr>
        <w:t xml:space="preserve">▪ </w:t>
      </w:r>
      <w:r w:rsidRPr="00752D86">
        <w:rPr>
          <w:rFonts w:ascii="Times New Roman" w:eastAsiaTheme="minorHAnsi" w:hAnsi="Times New Roman" w:cs="Times New Roman"/>
          <w:color w:val="000000"/>
          <w:sz w:val="24"/>
          <w:szCs w:val="24"/>
          <w:lang w:eastAsia="en-US"/>
        </w:rPr>
        <w:t>Yurt içi ve yurt dışı araştırma izinleri verilmekte</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Wingdings-Regular" w:hAnsi="Times New Roman" w:cs="Times New Roman"/>
          <w:color w:val="000000"/>
          <w:sz w:val="24"/>
          <w:szCs w:val="24"/>
          <w:lang w:eastAsia="en-US"/>
        </w:rPr>
        <w:t xml:space="preserve">▪ </w:t>
      </w:r>
      <w:r w:rsidRPr="00752D86">
        <w:rPr>
          <w:rFonts w:ascii="Times New Roman" w:eastAsiaTheme="minorHAnsi" w:hAnsi="Times New Roman" w:cs="Times New Roman"/>
          <w:color w:val="000000"/>
          <w:sz w:val="24"/>
          <w:szCs w:val="24"/>
          <w:lang w:eastAsia="en-US"/>
        </w:rPr>
        <w:t>Kütüphane veri tabanlarına erişim imkanları sağlanmakta</w:t>
      </w:r>
    </w:p>
    <w:p w:rsidR="004968CD"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Wingdings-Regular" w:hAnsi="Times New Roman" w:cs="Times New Roman"/>
          <w:color w:val="000000"/>
          <w:sz w:val="24"/>
          <w:szCs w:val="24"/>
          <w:lang w:eastAsia="en-US"/>
        </w:rPr>
        <w:t xml:space="preserve">▪ </w:t>
      </w:r>
      <w:r w:rsidRPr="00752D86">
        <w:rPr>
          <w:rFonts w:ascii="Times New Roman" w:eastAsiaTheme="minorHAnsi" w:hAnsi="Times New Roman" w:cs="Times New Roman"/>
          <w:color w:val="000000"/>
          <w:sz w:val="24"/>
          <w:szCs w:val="24"/>
          <w:lang w:eastAsia="en-US"/>
        </w:rPr>
        <w:t>Kurum dışı fonlardan yararlanma teşvik edilmektedir.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C.3. Araştırma Performansı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Birimde araştırma kadrosunun araştırma yetkinlikleri yeniden atama ve yükseltme formunda verilen değerlendirme kriterleri ile bu kriterlere göre elde ettiği puana göre değerlendirilmektedir. Araştırmacıların yurt içi ve yurt dışı bilimsel etkinliklere katılım ile diğer bilimsel çalışmalar imkanlar dahilinde desteklenmektedir.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(http://birimler.dpu.edu.tr/app/views/panel/ckfinder/userfiles/28/files/Yonergeler/Akademik_Personel_Yurtici-Yurtd_s__Goerevlendirme_Yoenergesi.pdf).</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563C2"/>
          <w:sz w:val="24"/>
          <w:szCs w:val="24"/>
          <w:lang w:eastAsia="en-US"/>
        </w:rPr>
      </w:pPr>
      <w:r w:rsidRPr="00752D86">
        <w:rPr>
          <w:rFonts w:ascii="Times New Roman" w:eastAsiaTheme="minorHAnsi" w:hAnsi="Times New Roman" w:cs="Times New Roman"/>
          <w:color w:val="000000"/>
          <w:sz w:val="24"/>
          <w:szCs w:val="24"/>
          <w:lang w:eastAsia="en-US"/>
        </w:rPr>
        <w:t>(</w:t>
      </w:r>
      <w:r w:rsidRPr="00752D86">
        <w:rPr>
          <w:rFonts w:ascii="Times New Roman" w:eastAsiaTheme="minorHAnsi" w:hAnsi="Times New Roman" w:cs="Times New Roman"/>
          <w:color w:val="0563C2"/>
          <w:sz w:val="24"/>
          <w:szCs w:val="24"/>
          <w:lang w:eastAsia="en-US"/>
        </w:rPr>
        <w:t>http://birimler.dpu.edu.tr/app/views/panel/ckfinder/userfiles/28/files/formlar/EK-C_(1).doc</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563C2"/>
          <w:sz w:val="24"/>
          <w:szCs w:val="24"/>
          <w:lang w:eastAsia="en-US"/>
        </w:rPr>
        <w:t xml:space="preserve">http://birimler.dpu.edu.tr/app/views/panel/ckfinder/userfiles/28/files/formlar/FORM-3.doc </w:t>
      </w:r>
      <w:r w:rsidRPr="00752D86">
        <w:rPr>
          <w:rFonts w:ascii="Times New Roman" w:eastAsiaTheme="minorHAnsi" w:hAnsi="Times New Roman" w:cs="Times New Roman"/>
          <w:color w:val="000000"/>
          <w:sz w:val="24"/>
          <w:szCs w:val="24"/>
          <w:lang w:eastAsia="en-US"/>
        </w:rPr>
        <w:t>).</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w:t>
      </w:r>
      <w:r w:rsidRPr="00752D86">
        <w:rPr>
          <w:rFonts w:ascii="Times New Roman" w:eastAsiaTheme="minorHAnsi" w:hAnsi="Times New Roman" w:cs="Times New Roman"/>
          <w:color w:val="0563C2"/>
          <w:sz w:val="24"/>
          <w:szCs w:val="24"/>
          <w:lang w:eastAsia="en-US"/>
        </w:rPr>
        <w:t xml:space="preserve">http://pdb.dpu.edu.tr/index/sayfa/2730/formlar </w:t>
      </w:r>
      <w:r w:rsidRPr="00752D86">
        <w:rPr>
          <w:rFonts w:ascii="Times New Roman" w:eastAsiaTheme="minorHAnsi" w:hAnsi="Times New Roman" w:cs="Times New Roman"/>
          <w:color w:val="000000"/>
          <w:sz w:val="24"/>
          <w:szCs w:val="24"/>
          <w:lang w:eastAsia="en-US"/>
        </w:rPr>
        <w:t>)</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Yeniden atamalar unvana göre 1-3 yıl süre ile gerçekleştirilmekte olup, belirlenen kriterleri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sağlayamayanlar için 1 yıl izleme süresi uygulanmaktadır.</w:t>
      </w:r>
    </w:p>
    <w:p w:rsid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w:t>
      </w:r>
      <w:hyperlink r:id="rId58" w:history="1">
        <w:r w:rsidRPr="00752D86">
          <w:rPr>
            <w:rFonts w:ascii="Times New Roman" w:eastAsiaTheme="minorHAnsi" w:hAnsi="Times New Roman" w:cs="Times New Roman"/>
            <w:color w:val="0563C1" w:themeColor="hyperlink"/>
            <w:sz w:val="24"/>
            <w:szCs w:val="24"/>
            <w:u w:val="single"/>
            <w:lang w:eastAsia="en-US"/>
          </w:rPr>
          <w:t>http://pdb.dpu.edu.tr/index/sayfa/2730/formlar</w:t>
        </w:r>
      </w:hyperlink>
      <w:r w:rsidRPr="00752D86">
        <w:rPr>
          <w:rFonts w:ascii="Times New Roman" w:eastAsiaTheme="minorHAnsi" w:hAnsi="Times New Roman" w:cs="Times New Roman"/>
          <w:color w:val="000000"/>
          <w:sz w:val="24"/>
          <w:szCs w:val="24"/>
          <w:lang w:eastAsia="en-US"/>
        </w:rPr>
        <w:t>)</w:t>
      </w:r>
    </w:p>
    <w:p w:rsidR="00BF3732" w:rsidRPr="00752D86" w:rsidRDefault="00BF3732"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752D86" w:rsidRPr="00752D86" w:rsidRDefault="00752D86" w:rsidP="00752D86">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tbl>
      <w:tblPr>
        <w:tblStyle w:val="TableNormal2"/>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1"/>
        <w:gridCol w:w="2019"/>
      </w:tblGrid>
      <w:tr w:rsidR="00752D86" w:rsidRPr="00752D86" w:rsidTr="00752D86">
        <w:trPr>
          <w:trHeight w:val="614"/>
        </w:trPr>
        <w:tc>
          <w:tcPr>
            <w:tcW w:w="5581" w:type="dxa"/>
            <w:shd w:val="clear" w:color="auto" w:fill="BEBEBE"/>
          </w:tcPr>
          <w:p w:rsidR="00752D86" w:rsidRPr="00752D86" w:rsidRDefault="00752D86" w:rsidP="00752D86">
            <w:pPr>
              <w:spacing w:before="9"/>
              <w:rPr>
                <w:sz w:val="29"/>
              </w:rPr>
            </w:pPr>
          </w:p>
          <w:p w:rsidR="00752D86" w:rsidRPr="00752D86" w:rsidRDefault="00752D86" w:rsidP="00752D86">
            <w:pPr>
              <w:spacing w:line="252" w:lineRule="exact"/>
              <w:ind w:left="1672"/>
              <w:rPr>
                <w:rFonts w:ascii="Carlito" w:hAnsi="Carlito"/>
                <w:b/>
              </w:rPr>
            </w:pPr>
            <w:r w:rsidRPr="00752D86">
              <w:rPr>
                <w:rFonts w:ascii="Carlito" w:hAnsi="Carlito"/>
                <w:b/>
              </w:rPr>
              <w:t>AKADEMİK YAYIN BİLGİLERİ</w:t>
            </w:r>
          </w:p>
        </w:tc>
        <w:tc>
          <w:tcPr>
            <w:tcW w:w="2019" w:type="dxa"/>
            <w:shd w:val="clear" w:color="auto" w:fill="BEBEBE"/>
          </w:tcPr>
          <w:p w:rsidR="00752D86" w:rsidRPr="00752D86" w:rsidRDefault="00752D86" w:rsidP="00752D86">
            <w:pPr>
              <w:spacing w:before="9"/>
              <w:rPr>
                <w:sz w:val="29"/>
              </w:rPr>
            </w:pPr>
          </w:p>
          <w:p w:rsidR="00752D86" w:rsidRPr="00752D86" w:rsidRDefault="00752D86" w:rsidP="00752D86">
            <w:pPr>
              <w:spacing w:line="252" w:lineRule="exact"/>
              <w:ind w:left="597"/>
              <w:rPr>
                <w:rFonts w:ascii="Carlito"/>
                <w:b/>
              </w:rPr>
            </w:pPr>
            <w:r w:rsidRPr="00752D86">
              <w:rPr>
                <w:rFonts w:ascii="Carlito"/>
                <w:b/>
              </w:rPr>
              <w:t>2021 YILI</w:t>
            </w:r>
          </w:p>
        </w:tc>
      </w:tr>
      <w:tr w:rsidR="00752D86" w:rsidRPr="00752D86" w:rsidTr="00752D86">
        <w:trPr>
          <w:trHeight w:val="570"/>
        </w:trPr>
        <w:tc>
          <w:tcPr>
            <w:tcW w:w="5581" w:type="dxa"/>
          </w:tcPr>
          <w:p w:rsidR="00752D86" w:rsidRPr="00752D86" w:rsidRDefault="00752D86" w:rsidP="00752D86">
            <w:pPr>
              <w:rPr>
                <w:sz w:val="26"/>
              </w:rPr>
            </w:pPr>
          </w:p>
          <w:p w:rsidR="00752D86" w:rsidRPr="00752D86" w:rsidRDefault="00752D86" w:rsidP="00752D86">
            <w:pPr>
              <w:spacing w:line="252" w:lineRule="exact"/>
              <w:ind w:left="107"/>
              <w:rPr>
                <w:rFonts w:ascii="Carlito" w:hAnsi="Carlito"/>
              </w:rPr>
            </w:pPr>
            <w:r w:rsidRPr="00752D86">
              <w:rPr>
                <w:rFonts w:ascii="Carlito" w:hAnsi="Carlito"/>
              </w:rPr>
              <w:t>Uluslararası Hakemli Dergilerde Yayımlanan Makaleler</w:t>
            </w:r>
          </w:p>
        </w:tc>
        <w:tc>
          <w:tcPr>
            <w:tcW w:w="2019" w:type="dxa"/>
          </w:tcPr>
          <w:p w:rsidR="00752D86" w:rsidRPr="00752D86" w:rsidRDefault="00752D86" w:rsidP="004968CD">
            <w:pPr>
              <w:jc w:val="center"/>
              <w:rPr>
                <w:sz w:val="26"/>
              </w:rPr>
            </w:pPr>
          </w:p>
          <w:p w:rsidR="00752D86" w:rsidRPr="00752D86" w:rsidRDefault="00752D86" w:rsidP="004968CD">
            <w:pPr>
              <w:spacing w:line="252" w:lineRule="exact"/>
              <w:ind w:left="107"/>
              <w:jc w:val="center"/>
              <w:rPr>
                <w:rFonts w:ascii="Carlito"/>
              </w:rPr>
            </w:pPr>
            <w:r w:rsidRPr="00752D86">
              <w:rPr>
                <w:rFonts w:ascii="Carlito"/>
              </w:rPr>
              <w:t>6</w:t>
            </w:r>
          </w:p>
        </w:tc>
      </w:tr>
      <w:tr w:rsidR="00752D86" w:rsidRPr="00752D86" w:rsidTr="00752D86">
        <w:trPr>
          <w:trHeight w:val="659"/>
        </w:trPr>
        <w:tc>
          <w:tcPr>
            <w:tcW w:w="5581" w:type="dxa"/>
          </w:tcPr>
          <w:p w:rsidR="00752D86" w:rsidRPr="00752D86" w:rsidRDefault="00752D86" w:rsidP="00752D86"/>
          <w:p w:rsidR="00752D86" w:rsidRPr="00752D86" w:rsidRDefault="00752D86" w:rsidP="00752D86">
            <w:pPr>
              <w:spacing w:before="135" w:line="252" w:lineRule="exact"/>
              <w:ind w:left="107"/>
              <w:rPr>
                <w:rFonts w:ascii="Carlito" w:hAnsi="Carlito"/>
              </w:rPr>
            </w:pPr>
            <w:r w:rsidRPr="00752D86">
              <w:rPr>
                <w:rFonts w:ascii="Carlito" w:hAnsi="Carlito"/>
              </w:rPr>
              <w:t>Ulusal Hakemli Dergilerde Yayımlanan Makaleler</w:t>
            </w:r>
          </w:p>
        </w:tc>
        <w:tc>
          <w:tcPr>
            <w:tcW w:w="2019" w:type="dxa"/>
          </w:tcPr>
          <w:p w:rsidR="00752D86" w:rsidRPr="00752D86" w:rsidRDefault="00752D86" w:rsidP="004968CD">
            <w:pPr>
              <w:jc w:val="center"/>
            </w:pPr>
          </w:p>
          <w:p w:rsidR="00752D86" w:rsidRPr="00752D86" w:rsidRDefault="00752D86" w:rsidP="004968CD">
            <w:pPr>
              <w:spacing w:before="135" w:line="252" w:lineRule="exact"/>
              <w:ind w:left="107"/>
              <w:jc w:val="center"/>
              <w:rPr>
                <w:rFonts w:ascii="Carlito"/>
              </w:rPr>
            </w:pPr>
            <w:r w:rsidRPr="00752D86">
              <w:rPr>
                <w:rFonts w:ascii="Carlito"/>
              </w:rPr>
              <w:t>4</w:t>
            </w:r>
          </w:p>
        </w:tc>
      </w:tr>
      <w:tr w:rsidR="00752D86" w:rsidRPr="00752D86" w:rsidTr="00752D86">
        <w:trPr>
          <w:trHeight w:val="810"/>
        </w:trPr>
        <w:tc>
          <w:tcPr>
            <w:tcW w:w="5581" w:type="dxa"/>
          </w:tcPr>
          <w:p w:rsidR="00752D86" w:rsidRPr="00752D86" w:rsidRDefault="00752D86" w:rsidP="00752D86">
            <w:pPr>
              <w:spacing w:before="4"/>
              <w:rPr>
                <w:sz w:val="23"/>
              </w:rPr>
            </w:pPr>
          </w:p>
          <w:p w:rsidR="00752D86" w:rsidRPr="00752D86" w:rsidRDefault="00752D86" w:rsidP="00752D86">
            <w:pPr>
              <w:spacing w:line="270" w:lineRule="atLeast"/>
              <w:ind w:left="107" w:right="219"/>
              <w:rPr>
                <w:rFonts w:ascii="Carlito" w:hAnsi="Carlito"/>
              </w:rPr>
            </w:pPr>
            <w:r w:rsidRPr="00752D86">
              <w:rPr>
                <w:rFonts w:ascii="Carlito" w:hAnsi="Carlito"/>
              </w:rPr>
              <w:t>Uluslararası Bilimsel Toplantılarda Sunulan ve Bildiri Kitabında (Proceedings) Basılan Bildiriler</w:t>
            </w:r>
          </w:p>
        </w:tc>
        <w:tc>
          <w:tcPr>
            <w:tcW w:w="2019" w:type="dxa"/>
          </w:tcPr>
          <w:p w:rsidR="00752D86" w:rsidRPr="00752D86" w:rsidRDefault="00752D86" w:rsidP="004968CD">
            <w:pPr>
              <w:jc w:val="center"/>
            </w:pPr>
          </w:p>
          <w:p w:rsidR="00752D86" w:rsidRPr="00752D86" w:rsidRDefault="00752D86" w:rsidP="004968CD">
            <w:pPr>
              <w:spacing w:before="10"/>
              <w:jc w:val="center"/>
              <w:rPr>
                <w:sz w:val="24"/>
              </w:rPr>
            </w:pPr>
          </w:p>
          <w:p w:rsidR="00752D86" w:rsidRPr="00752D86" w:rsidRDefault="00752D86" w:rsidP="004968CD">
            <w:pPr>
              <w:spacing w:line="252" w:lineRule="exact"/>
              <w:ind w:left="107"/>
              <w:jc w:val="center"/>
              <w:rPr>
                <w:rFonts w:ascii="Carlito"/>
              </w:rPr>
            </w:pPr>
            <w:r w:rsidRPr="00752D86">
              <w:rPr>
                <w:rFonts w:ascii="Carlito"/>
              </w:rPr>
              <w:t>2</w:t>
            </w:r>
          </w:p>
        </w:tc>
      </w:tr>
      <w:tr w:rsidR="00752D86" w:rsidRPr="00752D86" w:rsidTr="00752D86">
        <w:trPr>
          <w:trHeight w:val="869"/>
        </w:trPr>
        <w:tc>
          <w:tcPr>
            <w:tcW w:w="5581" w:type="dxa"/>
          </w:tcPr>
          <w:p w:rsidR="00752D86" w:rsidRPr="00752D86" w:rsidRDefault="00752D86" w:rsidP="00752D86">
            <w:pPr>
              <w:spacing w:before="4"/>
              <w:rPr>
                <w:sz w:val="28"/>
              </w:rPr>
            </w:pPr>
          </w:p>
          <w:p w:rsidR="00752D86" w:rsidRPr="00752D86" w:rsidRDefault="00752D86" w:rsidP="00752D86">
            <w:pPr>
              <w:spacing w:line="270" w:lineRule="atLeast"/>
              <w:ind w:left="107" w:right="487"/>
              <w:rPr>
                <w:rFonts w:ascii="Carlito" w:hAnsi="Carlito"/>
              </w:rPr>
            </w:pPr>
            <w:r w:rsidRPr="00752D86">
              <w:rPr>
                <w:rFonts w:ascii="Carlito" w:hAnsi="Carlito"/>
              </w:rPr>
              <w:t>Ulusal Bilimsel Toplantılarda Sunulan ve Bildiri Kitaplarında Basılan Bildiriler</w:t>
            </w:r>
          </w:p>
        </w:tc>
        <w:tc>
          <w:tcPr>
            <w:tcW w:w="2019" w:type="dxa"/>
          </w:tcPr>
          <w:p w:rsidR="00752D86" w:rsidRPr="00752D86" w:rsidRDefault="00752D86" w:rsidP="004968CD">
            <w:pPr>
              <w:jc w:val="center"/>
            </w:pPr>
          </w:p>
        </w:tc>
      </w:tr>
      <w:tr w:rsidR="00752D86" w:rsidRPr="00752D86" w:rsidTr="00752D86">
        <w:trPr>
          <w:trHeight w:val="570"/>
        </w:trPr>
        <w:tc>
          <w:tcPr>
            <w:tcW w:w="5581" w:type="dxa"/>
          </w:tcPr>
          <w:p w:rsidR="00752D86" w:rsidRPr="00752D86" w:rsidRDefault="00752D86" w:rsidP="00752D86">
            <w:pPr>
              <w:rPr>
                <w:sz w:val="26"/>
              </w:rPr>
            </w:pPr>
          </w:p>
          <w:p w:rsidR="00752D86" w:rsidRPr="00752D86" w:rsidRDefault="00752D86" w:rsidP="00752D86">
            <w:pPr>
              <w:spacing w:line="252" w:lineRule="exact"/>
              <w:ind w:left="107"/>
              <w:rPr>
                <w:rFonts w:ascii="Carlito"/>
              </w:rPr>
            </w:pPr>
            <w:r w:rsidRPr="00752D86">
              <w:rPr>
                <w:rFonts w:ascii="Carlito"/>
              </w:rPr>
              <w:t>Kitaplar</w:t>
            </w:r>
          </w:p>
        </w:tc>
        <w:tc>
          <w:tcPr>
            <w:tcW w:w="2019" w:type="dxa"/>
          </w:tcPr>
          <w:p w:rsidR="00752D86" w:rsidRPr="00752D86" w:rsidRDefault="00752D86" w:rsidP="004968CD">
            <w:pPr>
              <w:jc w:val="center"/>
              <w:rPr>
                <w:sz w:val="26"/>
              </w:rPr>
            </w:pPr>
          </w:p>
          <w:p w:rsidR="00752D86" w:rsidRPr="00752D86" w:rsidRDefault="00752D86" w:rsidP="004968CD">
            <w:pPr>
              <w:spacing w:line="252" w:lineRule="exact"/>
              <w:ind w:left="107"/>
              <w:jc w:val="center"/>
              <w:rPr>
                <w:rFonts w:ascii="Carlito"/>
              </w:rPr>
            </w:pPr>
            <w:r w:rsidRPr="00752D86">
              <w:rPr>
                <w:rFonts w:ascii="Carlito"/>
              </w:rPr>
              <w:t>1</w:t>
            </w:r>
          </w:p>
        </w:tc>
      </w:tr>
      <w:tr w:rsidR="00752D86" w:rsidRPr="00752D86" w:rsidTr="00752D86">
        <w:trPr>
          <w:trHeight w:val="570"/>
        </w:trPr>
        <w:tc>
          <w:tcPr>
            <w:tcW w:w="5581" w:type="dxa"/>
          </w:tcPr>
          <w:p w:rsidR="00752D86" w:rsidRPr="00752D86" w:rsidRDefault="00752D86" w:rsidP="00752D86">
            <w:pPr>
              <w:rPr>
                <w:sz w:val="26"/>
              </w:rPr>
            </w:pPr>
          </w:p>
          <w:p w:rsidR="00752D86" w:rsidRPr="00752D86" w:rsidRDefault="00752D86" w:rsidP="00752D86">
            <w:pPr>
              <w:spacing w:line="252" w:lineRule="exact"/>
              <w:ind w:left="107"/>
              <w:rPr>
                <w:rFonts w:ascii="Carlito" w:hAnsi="Carlito"/>
              </w:rPr>
            </w:pPr>
            <w:r w:rsidRPr="00752D86">
              <w:rPr>
                <w:rFonts w:ascii="Carlito" w:hAnsi="Carlito"/>
              </w:rPr>
              <w:t>Kitap Bölümleri</w:t>
            </w:r>
          </w:p>
        </w:tc>
        <w:tc>
          <w:tcPr>
            <w:tcW w:w="2019" w:type="dxa"/>
          </w:tcPr>
          <w:p w:rsidR="00752D86" w:rsidRPr="00752D86" w:rsidRDefault="00752D86" w:rsidP="004968CD">
            <w:pPr>
              <w:jc w:val="center"/>
              <w:rPr>
                <w:sz w:val="26"/>
              </w:rPr>
            </w:pPr>
          </w:p>
          <w:p w:rsidR="00752D86" w:rsidRPr="00752D86" w:rsidRDefault="00752D86" w:rsidP="004968CD">
            <w:pPr>
              <w:spacing w:line="252" w:lineRule="exact"/>
              <w:ind w:left="107"/>
              <w:jc w:val="center"/>
              <w:rPr>
                <w:rFonts w:ascii="Carlito"/>
              </w:rPr>
            </w:pPr>
            <w:r w:rsidRPr="00752D86">
              <w:rPr>
                <w:rFonts w:ascii="Carlito"/>
              </w:rPr>
              <w:t>1</w:t>
            </w:r>
          </w:p>
        </w:tc>
      </w:tr>
      <w:tr w:rsidR="00752D86" w:rsidRPr="00752D86" w:rsidTr="00752D86">
        <w:trPr>
          <w:trHeight w:val="568"/>
        </w:trPr>
        <w:tc>
          <w:tcPr>
            <w:tcW w:w="5581" w:type="dxa"/>
          </w:tcPr>
          <w:p w:rsidR="00752D86" w:rsidRPr="00752D86" w:rsidRDefault="00752D86" w:rsidP="00752D86">
            <w:pPr>
              <w:spacing w:before="9"/>
              <w:rPr>
                <w:sz w:val="25"/>
              </w:rPr>
            </w:pPr>
          </w:p>
          <w:p w:rsidR="00752D86" w:rsidRPr="00752D86" w:rsidRDefault="00752D86" w:rsidP="00752D86">
            <w:pPr>
              <w:spacing w:line="252" w:lineRule="exact"/>
              <w:ind w:left="107"/>
              <w:rPr>
                <w:rFonts w:ascii="Carlito" w:hAnsi="Carlito"/>
              </w:rPr>
            </w:pPr>
            <w:r w:rsidRPr="00752D86">
              <w:rPr>
                <w:rFonts w:ascii="Carlito" w:hAnsi="Carlito"/>
              </w:rPr>
              <w:t>Çeviriler</w:t>
            </w:r>
          </w:p>
        </w:tc>
        <w:tc>
          <w:tcPr>
            <w:tcW w:w="2019" w:type="dxa"/>
          </w:tcPr>
          <w:p w:rsidR="00752D86" w:rsidRPr="00752D86" w:rsidRDefault="00752D86" w:rsidP="00752D86"/>
        </w:tc>
      </w:tr>
      <w:tr w:rsidR="00752D86" w:rsidRPr="00752D86" w:rsidTr="00752D86">
        <w:trPr>
          <w:trHeight w:val="1612"/>
        </w:trPr>
        <w:tc>
          <w:tcPr>
            <w:tcW w:w="5581" w:type="dxa"/>
          </w:tcPr>
          <w:p w:rsidR="00752D86" w:rsidRPr="00752D86" w:rsidRDefault="00752D86" w:rsidP="00752D86"/>
          <w:p w:rsidR="00752D86" w:rsidRPr="00752D86" w:rsidRDefault="00752D86" w:rsidP="00752D86"/>
          <w:p w:rsidR="00752D86" w:rsidRPr="00752D86" w:rsidRDefault="00752D86" w:rsidP="00752D86"/>
          <w:p w:rsidR="00752D86" w:rsidRPr="00752D86" w:rsidRDefault="00752D86" w:rsidP="00752D86"/>
          <w:p w:rsidR="00752D86" w:rsidRPr="00752D86" w:rsidRDefault="00752D86" w:rsidP="00752D86">
            <w:pPr>
              <w:spacing w:before="7"/>
              <w:rPr>
                <w:sz w:val="28"/>
              </w:rPr>
            </w:pPr>
          </w:p>
          <w:p w:rsidR="00752D86" w:rsidRPr="00752D86" w:rsidRDefault="00752D86" w:rsidP="00752D86">
            <w:pPr>
              <w:spacing w:line="252" w:lineRule="exact"/>
              <w:ind w:left="107"/>
              <w:rPr>
                <w:rFonts w:ascii="Carlito" w:hAnsi="Carlito"/>
              </w:rPr>
            </w:pPr>
            <w:r w:rsidRPr="00752D86">
              <w:rPr>
                <w:rFonts w:ascii="Carlito" w:hAnsi="Carlito"/>
              </w:rPr>
              <w:t>Diğer Yayınlar</w:t>
            </w:r>
          </w:p>
        </w:tc>
        <w:tc>
          <w:tcPr>
            <w:tcW w:w="2019" w:type="dxa"/>
          </w:tcPr>
          <w:p w:rsidR="00752D86" w:rsidRPr="00752D86" w:rsidRDefault="00752D86" w:rsidP="00752D86">
            <w:pPr>
              <w:spacing w:line="265" w:lineRule="exact"/>
              <w:ind w:left="107"/>
              <w:rPr>
                <w:rFonts w:ascii="Carlito" w:hAnsi="Carlito"/>
              </w:rPr>
            </w:pPr>
            <w:r w:rsidRPr="00752D86">
              <w:rPr>
                <w:rFonts w:ascii="Carlito" w:hAnsi="Carlito"/>
              </w:rPr>
              <w:t>4</w:t>
            </w:r>
            <w:r w:rsidRPr="00752D86">
              <w:rPr>
                <w:rFonts w:ascii="Carlito" w:hAnsi="Carlito"/>
                <w:spacing w:val="-8"/>
              </w:rPr>
              <w:t xml:space="preserve"> </w:t>
            </w:r>
            <w:r w:rsidRPr="00752D86">
              <w:rPr>
                <w:rFonts w:ascii="Carlito" w:hAnsi="Carlito"/>
              </w:rPr>
              <w:t>(Uluslararası</w:t>
            </w:r>
          </w:p>
          <w:p w:rsidR="00752D86" w:rsidRPr="00752D86" w:rsidRDefault="00752D86" w:rsidP="00752D86">
            <w:pPr>
              <w:ind w:left="107" w:right="26"/>
              <w:rPr>
                <w:rFonts w:ascii="Carlito" w:hAnsi="Carlito"/>
              </w:rPr>
            </w:pPr>
            <w:r w:rsidRPr="00752D86">
              <w:rPr>
                <w:rFonts w:ascii="Carlito" w:hAnsi="Carlito"/>
              </w:rPr>
              <w:t xml:space="preserve">Bilimsel </w:t>
            </w:r>
            <w:r w:rsidRPr="00752D86">
              <w:rPr>
                <w:rFonts w:ascii="Carlito" w:hAnsi="Carlito"/>
                <w:spacing w:val="-3"/>
              </w:rPr>
              <w:t xml:space="preserve">Toplantıda </w:t>
            </w:r>
            <w:r w:rsidRPr="00752D86">
              <w:rPr>
                <w:rFonts w:ascii="Carlito" w:hAnsi="Carlito"/>
              </w:rPr>
              <w:t>Sunulan ve Bildiri Kitabında Özet Olarak Basılan</w:t>
            </w:r>
          </w:p>
          <w:p w:rsidR="00752D86" w:rsidRPr="00752D86" w:rsidRDefault="00752D86" w:rsidP="00752D86">
            <w:pPr>
              <w:spacing w:before="1" w:line="252" w:lineRule="exact"/>
              <w:ind w:left="107"/>
              <w:rPr>
                <w:rFonts w:ascii="Carlito"/>
              </w:rPr>
            </w:pPr>
            <w:r w:rsidRPr="00752D86">
              <w:rPr>
                <w:rFonts w:ascii="Carlito"/>
              </w:rPr>
              <w:t>Bildiri)</w:t>
            </w:r>
          </w:p>
        </w:tc>
      </w:tr>
      <w:tr w:rsidR="00752D86" w:rsidRPr="00752D86" w:rsidTr="00752D86">
        <w:trPr>
          <w:trHeight w:val="570"/>
        </w:trPr>
        <w:tc>
          <w:tcPr>
            <w:tcW w:w="5581" w:type="dxa"/>
          </w:tcPr>
          <w:p w:rsidR="00752D86" w:rsidRPr="00752D86" w:rsidRDefault="00752D86" w:rsidP="00752D86">
            <w:pPr>
              <w:rPr>
                <w:sz w:val="26"/>
              </w:rPr>
            </w:pPr>
          </w:p>
          <w:p w:rsidR="00752D86" w:rsidRPr="00752D86" w:rsidRDefault="00752D86" w:rsidP="00752D86">
            <w:pPr>
              <w:spacing w:line="252" w:lineRule="exact"/>
              <w:ind w:left="107"/>
              <w:rPr>
                <w:rFonts w:ascii="Carlito" w:hAnsi="Carlito"/>
              </w:rPr>
            </w:pPr>
            <w:r w:rsidRPr="00752D86">
              <w:rPr>
                <w:rFonts w:ascii="Carlito" w:hAnsi="Carlito"/>
              </w:rPr>
              <w:t>Yüksek Lisans Tez Danışmanlığı</w:t>
            </w:r>
          </w:p>
        </w:tc>
        <w:tc>
          <w:tcPr>
            <w:tcW w:w="2019" w:type="dxa"/>
          </w:tcPr>
          <w:p w:rsidR="00752D86" w:rsidRPr="00752D86" w:rsidRDefault="00752D86" w:rsidP="00752D86">
            <w:pPr>
              <w:rPr>
                <w:sz w:val="26"/>
              </w:rPr>
            </w:pPr>
          </w:p>
          <w:p w:rsidR="00752D86" w:rsidRPr="00752D86" w:rsidRDefault="00752D86" w:rsidP="004968CD">
            <w:pPr>
              <w:spacing w:line="252" w:lineRule="exact"/>
              <w:ind w:left="107"/>
              <w:jc w:val="center"/>
              <w:rPr>
                <w:rFonts w:ascii="Carlito"/>
              </w:rPr>
            </w:pPr>
            <w:r w:rsidRPr="00752D86">
              <w:rPr>
                <w:rFonts w:ascii="Carlito"/>
              </w:rPr>
              <w:t>25</w:t>
            </w:r>
          </w:p>
        </w:tc>
      </w:tr>
      <w:tr w:rsidR="00752D86" w:rsidRPr="00752D86" w:rsidTr="00752D86">
        <w:trPr>
          <w:trHeight w:val="568"/>
        </w:trPr>
        <w:tc>
          <w:tcPr>
            <w:tcW w:w="5581" w:type="dxa"/>
          </w:tcPr>
          <w:p w:rsidR="00752D86" w:rsidRPr="00752D86" w:rsidRDefault="00752D86" w:rsidP="00752D86">
            <w:pPr>
              <w:spacing w:before="9"/>
              <w:rPr>
                <w:sz w:val="25"/>
              </w:rPr>
            </w:pPr>
          </w:p>
          <w:p w:rsidR="00752D86" w:rsidRPr="00752D86" w:rsidRDefault="00752D86" w:rsidP="00752D86">
            <w:pPr>
              <w:spacing w:line="252" w:lineRule="exact"/>
              <w:ind w:left="107"/>
              <w:rPr>
                <w:rFonts w:ascii="Carlito" w:hAnsi="Carlito"/>
              </w:rPr>
            </w:pPr>
            <w:r w:rsidRPr="00752D86">
              <w:rPr>
                <w:rFonts w:ascii="Carlito" w:hAnsi="Carlito"/>
              </w:rPr>
              <w:t>Doktora Tez Danışmanlığı</w:t>
            </w:r>
          </w:p>
        </w:tc>
        <w:tc>
          <w:tcPr>
            <w:tcW w:w="2019" w:type="dxa"/>
          </w:tcPr>
          <w:p w:rsidR="00752D86" w:rsidRPr="00752D86" w:rsidRDefault="00752D86" w:rsidP="00752D86"/>
        </w:tc>
      </w:tr>
      <w:tr w:rsidR="00752D86" w:rsidRPr="00752D86" w:rsidTr="00752D86">
        <w:trPr>
          <w:trHeight w:val="570"/>
        </w:trPr>
        <w:tc>
          <w:tcPr>
            <w:tcW w:w="5581" w:type="dxa"/>
          </w:tcPr>
          <w:p w:rsidR="00752D86" w:rsidRPr="00752D86" w:rsidRDefault="00752D86" w:rsidP="00752D86">
            <w:pPr>
              <w:rPr>
                <w:sz w:val="26"/>
              </w:rPr>
            </w:pPr>
          </w:p>
          <w:p w:rsidR="00752D86" w:rsidRPr="00752D86" w:rsidRDefault="00752D86" w:rsidP="00752D86">
            <w:pPr>
              <w:spacing w:line="252" w:lineRule="exact"/>
              <w:ind w:left="107"/>
              <w:rPr>
                <w:rFonts w:ascii="Carlito" w:hAnsi="Carlito"/>
              </w:rPr>
            </w:pPr>
            <w:r w:rsidRPr="00752D86">
              <w:rPr>
                <w:rFonts w:ascii="Carlito" w:hAnsi="Carlito"/>
              </w:rPr>
              <w:t>Tez Çalışması</w:t>
            </w:r>
          </w:p>
        </w:tc>
        <w:tc>
          <w:tcPr>
            <w:tcW w:w="2019" w:type="dxa"/>
          </w:tcPr>
          <w:p w:rsidR="00752D86" w:rsidRPr="00752D86" w:rsidRDefault="00752D86" w:rsidP="00752D86"/>
        </w:tc>
      </w:tr>
    </w:tbl>
    <w:p w:rsidR="00752D86" w:rsidRDefault="00752D86" w:rsidP="00752D86">
      <w:pPr>
        <w:widowControl w:val="0"/>
        <w:spacing w:after="0" w:line="240" w:lineRule="auto"/>
        <w:ind w:left="118"/>
        <w:rPr>
          <w:rFonts w:ascii="Times New Roman" w:eastAsia="Times New Roman" w:hAnsi="Times New Roman" w:cstheme="minorBidi"/>
          <w:sz w:val="20"/>
          <w:szCs w:val="24"/>
          <w:lang w:eastAsia="en-US"/>
        </w:rPr>
      </w:pPr>
    </w:p>
    <w:p w:rsidR="00BF3732" w:rsidRDefault="00BF3732" w:rsidP="00752D86">
      <w:pPr>
        <w:widowControl w:val="0"/>
        <w:spacing w:after="0" w:line="240" w:lineRule="auto"/>
        <w:ind w:left="118"/>
        <w:rPr>
          <w:rFonts w:ascii="Times New Roman" w:eastAsia="Times New Roman" w:hAnsi="Times New Roman" w:cstheme="minorBidi"/>
          <w:sz w:val="20"/>
          <w:szCs w:val="24"/>
          <w:lang w:eastAsia="en-US"/>
        </w:rPr>
      </w:pPr>
    </w:p>
    <w:p w:rsidR="00BF3732" w:rsidRDefault="00BF3732" w:rsidP="0050281D">
      <w:pPr>
        <w:widowControl w:val="0"/>
        <w:spacing w:after="0" w:line="240" w:lineRule="auto"/>
        <w:rPr>
          <w:rFonts w:ascii="Times New Roman" w:eastAsia="Times New Roman" w:hAnsi="Times New Roman" w:cstheme="minorBidi"/>
          <w:sz w:val="20"/>
          <w:szCs w:val="24"/>
          <w:lang w:eastAsia="en-US"/>
        </w:rPr>
      </w:pPr>
    </w:p>
    <w:p w:rsidR="00BF3732" w:rsidRPr="00752D86" w:rsidRDefault="00BF3732" w:rsidP="00752D86">
      <w:pPr>
        <w:widowControl w:val="0"/>
        <w:spacing w:after="0" w:line="240" w:lineRule="auto"/>
        <w:ind w:left="118"/>
        <w:rPr>
          <w:rFonts w:ascii="Times New Roman" w:eastAsia="Times New Roman" w:hAnsi="Times New Roman" w:cstheme="minorBidi"/>
          <w:sz w:val="20"/>
          <w:szCs w:val="24"/>
          <w:lang w:eastAsia="en-US"/>
        </w:rPr>
      </w:pPr>
    </w:p>
    <w:tbl>
      <w:tblPr>
        <w:tblStyle w:val="TableNormal4"/>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4"/>
        <w:gridCol w:w="2019"/>
      </w:tblGrid>
      <w:tr w:rsidR="00752D86" w:rsidRPr="00752D86" w:rsidTr="004968CD">
        <w:trPr>
          <w:trHeight w:val="1439"/>
        </w:trPr>
        <w:tc>
          <w:tcPr>
            <w:tcW w:w="5874" w:type="dxa"/>
            <w:shd w:val="clear" w:color="auto" w:fill="BEBEBE"/>
          </w:tcPr>
          <w:p w:rsidR="00752D86" w:rsidRPr="00752D86" w:rsidRDefault="00752D86" w:rsidP="00752D86">
            <w:pPr>
              <w:rPr>
                <w:rFonts w:eastAsia="Times New Roman" w:cs="Times New Roman"/>
              </w:rPr>
            </w:pPr>
          </w:p>
          <w:p w:rsidR="00752D86" w:rsidRPr="00752D86" w:rsidRDefault="00752D86" w:rsidP="00752D86">
            <w:pPr>
              <w:spacing w:before="7"/>
              <w:rPr>
                <w:rFonts w:eastAsia="Times New Roman" w:cs="Times New Roman"/>
                <w:sz w:val="28"/>
              </w:rPr>
            </w:pPr>
          </w:p>
          <w:p w:rsidR="00752D86" w:rsidRPr="00752D86" w:rsidRDefault="00752D86" w:rsidP="00752D86">
            <w:pPr>
              <w:ind w:left="2177" w:right="2169"/>
              <w:rPr>
                <w:rFonts w:ascii="Carlito" w:eastAsia="Times New Roman" w:hAnsi="Carlito" w:cs="Times New Roman"/>
                <w:b/>
              </w:rPr>
            </w:pPr>
            <w:r w:rsidRPr="00752D86">
              <w:rPr>
                <w:rFonts w:ascii="Carlito" w:eastAsia="Times New Roman" w:hAnsi="Carlito" w:cs="Times New Roman"/>
                <w:b/>
              </w:rPr>
              <w:t>PROJE BİLGİLERİ</w:t>
            </w:r>
          </w:p>
        </w:tc>
        <w:tc>
          <w:tcPr>
            <w:tcW w:w="2019" w:type="dxa"/>
            <w:shd w:val="clear" w:color="auto" w:fill="BEBEBE"/>
          </w:tcPr>
          <w:p w:rsidR="00752D86" w:rsidRPr="00752D86" w:rsidRDefault="00752D86" w:rsidP="00752D86">
            <w:pPr>
              <w:spacing w:before="179"/>
              <w:ind w:left="498" w:right="489" w:hanging="1"/>
              <w:rPr>
                <w:rFonts w:ascii="Carlito" w:eastAsia="Times New Roman" w:hAnsi="Carlito" w:cs="Times New Roman"/>
                <w:b/>
              </w:rPr>
            </w:pPr>
            <w:r w:rsidRPr="00752D86">
              <w:rPr>
                <w:rFonts w:ascii="Carlito" w:eastAsia="Times New Roman" w:hAnsi="Carlito" w:cs="Times New Roman"/>
                <w:b/>
              </w:rPr>
              <w:t>2021 YILI İÇERİSİNDE BAŞLAYAN PROJELER</w:t>
            </w:r>
          </w:p>
        </w:tc>
      </w:tr>
      <w:tr w:rsidR="00752D86" w:rsidRPr="00752D86" w:rsidTr="004968CD">
        <w:trPr>
          <w:trHeight w:val="660"/>
        </w:trPr>
        <w:tc>
          <w:tcPr>
            <w:tcW w:w="5874" w:type="dxa"/>
          </w:tcPr>
          <w:p w:rsidR="00752D86" w:rsidRPr="00752D86" w:rsidRDefault="00752D86" w:rsidP="00752D86">
            <w:pPr>
              <w:rPr>
                <w:rFonts w:eastAsia="Times New Roman" w:cs="Times New Roman"/>
              </w:rPr>
            </w:pPr>
          </w:p>
          <w:p w:rsidR="00752D86" w:rsidRPr="00752D86" w:rsidRDefault="00752D86" w:rsidP="00752D86">
            <w:pPr>
              <w:spacing w:before="135" w:line="252" w:lineRule="exact"/>
              <w:ind w:left="107"/>
              <w:rPr>
                <w:rFonts w:ascii="Carlito" w:eastAsia="Times New Roman" w:cs="Times New Roman"/>
              </w:rPr>
            </w:pPr>
            <w:r w:rsidRPr="00752D86">
              <w:rPr>
                <w:rFonts w:ascii="Carlito" w:eastAsia="Times New Roman" w:cs="Times New Roman"/>
              </w:rPr>
              <w:t>SAN-TEZ</w:t>
            </w:r>
          </w:p>
        </w:tc>
        <w:tc>
          <w:tcPr>
            <w:tcW w:w="2019" w:type="dxa"/>
          </w:tcPr>
          <w:p w:rsidR="00752D86" w:rsidRPr="00752D86" w:rsidRDefault="00752D86" w:rsidP="00752D86">
            <w:pPr>
              <w:rPr>
                <w:rFonts w:eastAsia="Times New Roman" w:cs="Times New Roman"/>
              </w:rPr>
            </w:pPr>
          </w:p>
        </w:tc>
      </w:tr>
      <w:tr w:rsidR="00752D86" w:rsidRPr="00752D86" w:rsidTr="004968CD">
        <w:trPr>
          <w:trHeight w:val="659"/>
        </w:trPr>
        <w:tc>
          <w:tcPr>
            <w:tcW w:w="5874" w:type="dxa"/>
          </w:tcPr>
          <w:p w:rsidR="00752D86" w:rsidRPr="00752D86" w:rsidRDefault="00752D86" w:rsidP="00752D86">
            <w:pPr>
              <w:rPr>
                <w:rFonts w:eastAsia="Times New Roman" w:cs="Times New Roman"/>
              </w:rPr>
            </w:pPr>
          </w:p>
          <w:p w:rsidR="00752D86" w:rsidRPr="00752D86" w:rsidRDefault="00752D86" w:rsidP="00752D86">
            <w:pPr>
              <w:spacing w:before="135" w:line="252" w:lineRule="exact"/>
              <w:ind w:left="107"/>
              <w:rPr>
                <w:rFonts w:ascii="Carlito" w:eastAsia="Times New Roman" w:hAnsi="Carlito" w:cs="Times New Roman"/>
              </w:rPr>
            </w:pPr>
            <w:r w:rsidRPr="00752D86">
              <w:rPr>
                <w:rFonts w:ascii="Carlito" w:eastAsia="Times New Roman" w:hAnsi="Carlito" w:cs="Times New Roman"/>
              </w:rPr>
              <w:t>Kalkınma Bakanlığı</w:t>
            </w:r>
          </w:p>
        </w:tc>
        <w:tc>
          <w:tcPr>
            <w:tcW w:w="2019" w:type="dxa"/>
          </w:tcPr>
          <w:p w:rsidR="00752D86" w:rsidRPr="00752D86" w:rsidRDefault="00752D86" w:rsidP="00752D86">
            <w:pPr>
              <w:rPr>
                <w:rFonts w:eastAsia="Times New Roman" w:cs="Times New Roman"/>
              </w:rPr>
            </w:pPr>
          </w:p>
        </w:tc>
      </w:tr>
      <w:tr w:rsidR="00752D86" w:rsidRPr="00752D86" w:rsidTr="004968CD">
        <w:trPr>
          <w:trHeight w:val="661"/>
        </w:trPr>
        <w:tc>
          <w:tcPr>
            <w:tcW w:w="5874" w:type="dxa"/>
          </w:tcPr>
          <w:p w:rsidR="00752D86" w:rsidRPr="00752D86" w:rsidRDefault="00752D86" w:rsidP="00752D86">
            <w:pPr>
              <w:rPr>
                <w:rFonts w:eastAsia="Times New Roman" w:cs="Times New Roman"/>
              </w:rPr>
            </w:pPr>
          </w:p>
          <w:p w:rsidR="00752D86" w:rsidRPr="00752D86" w:rsidRDefault="00752D86" w:rsidP="00752D86">
            <w:pPr>
              <w:spacing w:before="137" w:line="252" w:lineRule="exact"/>
              <w:ind w:left="107"/>
              <w:rPr>
                <w:rFonts w:ascii="Carlito" w:eastAsia="Times New Roman" w:hAnsi="Carlito" w:cs="Times New Roman"/>
              </w:rPr>
            </w:pPr>
            <w:r w:rsidRPr="00752D86">
              <w:rPr>
                <w:rFonts w:ascii="Carlito" w:eastAsia="Times New Roman" w:hAnsi="Carlito" w:cs="Times New Roman"/>
              </w:rPr>
              <w:t>TÜBİTAK</w:t>
            </w:r>
          </w:p>
        </w:tc>
        <w:tc>
          <w:tcPr>
            <w:tcW w:w="2019" w:type="dxa"/>
          </w:tcPr>
          <w:p w:rsidR="00752D86" w:rsidRPr="00752D86" w:rsidRDefault="00752D86" w:rsidP="00752D86">
            <w:pPr>
              <w:rPr>
                <w:rFonts w:eastAsia="Times New Roman" w:cs="Times New Roman"/>
              </w:rPr>
            </w:pPr>
          </w:p>
        </w:tc>
      </w:tr>
      <w:tr w:rsidR="00752D86" w:rsidRPr="00752D86" w:rsidTr="004968CD">
        <w:trPr>
          <w:trHeight w:val="659"/>
        </w:trPr>
        <w:tc>
          <w:tcPr>
            <w:tcW w:w="5874" w:type="dxa"/>
          </w:tcPr>
          <w:p w:rsidR="00752D86" w:rsidRPr="00752D86" w:rsidRDefault="00752D86" w:rsidP="00752D86">
            <w:pPr>
              <w:rPr>
                <w:rFonts w:eastAsia="Times New Roman" w:cs="Times New Roman"/>
              </w:rPr>
            </w:pPr>
          </w:p>
          <w:p w:rsidR="00752D86" w:rsidRPr="00752D86" w:rsidRDefault="00752D86" w:rsidP="00752D86">
            <w:pPr>
              <w:spacing w:before="135" w:line="252" w:lineRule="exact"/>
              <w:ind w:left="107"/>
              <w:rPr>
                <w:rFonts w:ascii="Carlito" w:eastAsia="Times New Roman" w:cs="Times New Roman"/>
              </w:rPr>
            </w:pPr>
            <w:r w:rsidRPr="00752D86">
              <w:rPr>
                <w:rFonts w:ascii="Carlito" w:eastAsia="Times New Roman" w:cs="Times New Roman"/>
              </w:rPr>
              <w:t>A.B.</w:t>
            </w:r>
          </w:p>
        </w:tc>
        <w:tc>
          <w:tcPr>
            <w:tcW w:w="2019" w:type="dxa"/>
          </w:tcPr>
          <w:p w:rsidR="00752D86" w:rsidRPr="00752D86" w:rsidRDefault="00752D86" w:rsidP="00752D86">
            <w:pPr>
              <w:rPr>
                <w:rFonts w:eastAsia="Times New Roman" w:cs="Times New Roman"/>
              </w:rPr>
            </w:pPr>
          </w:p>
        </w:tc>
      </w:tr>
      <w:tr w:rsidR="00752D86" w:rsidRPr="00752D86" w:rsidTr="004968CD">
        <w:trPr>
          <w:trHeight w:val="659"/>
        </w:trPr>
        <w:tc>
          <w:tcPr>
            <w:tcW w:w="5874" w:type="dxa"/>
          </w:tcPr>
          <w:p w:rsidR="00752D86" w:rsidRPr="00752D86" w:rsidRDefault="00752D86" w:rsidP="00752D86">
            <w:pPr>
              <w:rPr>
                <w:rFonts w:eastAsia="Times New Roman" w:cs="Times New Roman"/>
              </w:rPr>
            </w:pPr>
            <w:r w:rsidRPr="00752D86">
              <w:rPr>
                <w:rFonts w:ascii="Carlito" w:eastAsia="Times New Roman" w:hAnsi="Carlito" w:cs="Times New Roman"/>
              </w:rPr>
              <w:t>BİLİMSEL ARAŞTIRMA PROJELERİ ( BAP )</w:t>
            </w:r>
          </w:p>
        </w:tc>
        <w:tc>
          <w:tcPr>
            <w:tcW w:w="2019" w:type="dxa"/>
          </w:tcPr>
          <w:p w:rsidR="00752D86" w:rsidRPr="00752D86" w:rsidRDefault="00752D86" w:rsidP="004968CD">
            <w:pPr>
              <w:jc w:val="center"/>
              <w:rPr>
                <w:rFonts w:eastAsia="Times New Roman" w:cs="Times New Roman"/>
              </w:rPr>
            </w:pPr>
            <w:r w:rsidRPr="00752D86">
              <w:rPr>
                <w:rFonts w:eastAsia="Times New Roman" w:cs="Times New Roman"/>
              </w:rPr>
              <w:t>1</w:t>
            </w:r>
          </w:p>
        </w:tc>
      </w:tr>
      <w:tr w:rsidR="00752D86" w:rsidRPr="00752D86" w:rsidTr="004968CD">
        <w:trPr>
          <w:trHeight w:val="659"/>
        </w:trPr>
        <w:tc>
          <w:tcPr>
            <w:tcW w:w="5874" w:type="dxa"/>
          </w:tcPr>
          <w:p w:rsidR="00752D86" w:rsidRPr="00752D86" w:rsidRDefault="00752D86" w:rsidP="00752D86">
            <w:pPr>
              <w:rPr>
                <w:rFonts w:eastAsia="Times New Roman" w:cs="Times New Roman"/>
              </w:rPr>
            </w:pPr>
            <w:r w:rsidRPr="00752D86">
              <w:rPr>
                <w:rFonts w:ascii="Carlito" w:eastAsia="Times New Roman" w:hAnsi="Carlito" w:cs="Times New Roman"/>
              </w:rPr>
              <w:t>KALKINMA AJANSI PROJELERİ</w:t>
            </w:r>
          </w:p>
        </w:tc>
        <w:tc>
          <w:tcPr>
            <w:tcW w:w="2019" w:type="dxa"/>
          </w:tcPr>
          <w:p w:rsidR="00752D86" w:rsidRPr="00752D86" w:rsidRDefault="00752D86" w:rsidP="00752D86">
            <w:pPr>
              <w:rPr>
                <w:rFonts w:eastAsia="Times New Roman" w:cs="Times New Roman"/>
              </w:rPr>
            </w:pPr>
          </w:p>
        </w:tc>
      </w:tr>
      <w:tr w:rsidR="00752D86" w:rsidRPr="00752D86" w:rsidTr="004968CD">
        <w:trPr>
          <w:trHeight w:val="659"/>
        </w:trPr>
        <w:tc>
          <w:tcPr>
            <w:tcW w:w="5874" w:type="dxa"/>
          </w:tcPr>
          <w:p w:rsidR="00752D86" w:rsidRPr="00752D86" w:rsidRDefault="00752D86" w:rsidP="00752D86">
            <w:pPr>
              <w:spacing w:before="114"/>
              <w:ind w:left="107"/>
              <w:rPr>
                <w:rFonts w:ascii="Carlito" w:eastAsia="Times New Roman" w:hAnsi="Carlito" w:cs="Times New Roman"/>
              </w:rPr>
            </w:pPr>
            <w:r w:rsidRPr="00752D86">
              <w:rPr>
                <w:rFonts w:ascii="Carlito" w:eastAsia="Times New Roman" w:hAnsi="Carlito" w:cs="Times New Roman"/>
              </w:rPr>
              <w:t>SOSYAL SORUMLULUK PROJELERİ (YATIRIM VİZE CETVELİNDE</w:t>
            </w:r>
          </w:p>
          <w:p w:rsidR="00752D86" w:rsidRPr="00752D86" w:rsidRDefault="00752D86" w:rsidP="00752D86">
            <w:pPr>
              <w:rPr>
                <w:rFonts w:eastAsia="Times New Roman" w:cs="Times New Roman"/>
              </w:rPr>
            </w:pPr>
            <w:r w:rsidRPr="00752D86">
              <w:rPr>
                <w:rFonts w:ascii="Carlito" w:eastAsia="Times New Roman" w:cs="Times New Roman"/>
              </w:rPr>
              <w:t>YER ALAN)</w:t>
            </w:r>
          </w:p>
        </w:tc>
        <w:tc>
          <w:tcPr>
            <w:tcW w:w="2019" w:type="dxa"/>
          </w:tcPr>
          <w:p w:rsidR="00752D86" w:rsidRPr="00752D86" w:rsidRDefault="00752D86" w:rsidP="00752D86">
            <w:pPr>
              <w:rPr>
                <w:rFonts w:eastAsia="Times New Roman" w:cs="Times New Roman"/>
              </w:rPr>
            </w:pPr>
          </w:p>
        </w:tc>
      </w:tr>
      <w:tr w:rsidR="00752D86" w:rsidRPr="00752D86" w:rsidTr="004968CD">
        <w:trPr>
          <w:trHeight w:val="659"/>
        </w:trPr>
        <w:tc>
          <w:tcPr>
            <w:tcW w:w="5874" w:type="dxa"/>
          </w:tcPr>
          <w:p w:rsidR="00752D86" w:rsidRPr="00752D86" w:rsidRDefault="00752D86" w:rsidP="00752D86">
            <w:pPr>
              <w:rPr>
                <w:rFonts w:eastAsia="Times New Roman" w:cs="Times New Roman"/>
              </w:rPr>
            </w:pPr>
            <w:r w:rsidRPr="00752D86">
              <w:rPr>
                <w:rFonts w:ascii="Carlito" w:eastAsia="Times New Roman" w:hAnsi="Carlito" w:cs="Times New Roman"/>
              </w:rPr>
              <w:lastRenderedPageBreak/>
              <w:t>DİĞER</w:t>
            </w:r>
          </w:p>
        </w:tc>
        <w:tc>
          <w:tcPr>
            <w:tcW w:w="2019" w:type="dxa"/>
          </w:tcPr>
          <w:p w:rsidR="00752D86" w:rsidRPr="00752D86" w:rsidRDefault="00752D86" w:rsidP="00752D86">
            <w:pPr>
              <w:rPr>
                <w:rFonts w:eastAsia="Times New Roman" w:cs="Times New Roman"/>
              </w:rPr>
            </w:pPr>
          </w:p>
        </w:tc>
      </w:tr>
    </w:tbl>
    <w:p w:rsidR="00752D86" w:rsidRPr="00752D86" w:rsidRDefault="00752D86" w:rsidP="00752D86">
      <w:pPr>
        <w:widowControl w:val="0"/>
        <w:autoSpaceDE w:val="0"/>
        <w:autoSpaceDN w:val="0"/>
        <w:spacing w:after="0" w:line="240" w:lineRule="auto"/>
        <w:rPr>
          <w:rFonts w:ascii="Times New Roman" w:eastAsia="Times New Roman" w:hAnsi="Times New Roman" w:cs="Times New Roman"/>
          <w:lang w:eastAsia="en-US"/>
        </w:rPr>
        <w:sectPr w:rsidR="00752D86" w:rsidRPr="00752D86" w:rsidSect="00752D86">
          <w:type w:val="continuous"/>
          <w:pgSz w:w="12240" w:h="15840"/>
          <w:pgMar w:top="1440" w:right="1000" w:bottom="280" w:left="1300" w:header="708" w:footer="708" w:gutter="0"/>
          <w:cols w:space="708"/>
        </w:sectPr>
      </w:pP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color w:val="000000" w:themeColor="text1"/>
          <w:sz w:val="24"/>
          <w:szCs w:val="24"/>
          <w:lang w:eastAsia="en-US"/>
        </w:rPr>
      </w:pP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b/>
          <w:color w:val="000000" w:themeColor="text1"/>
          <w:sz w:val="24"/>
          <w:szCs w:val="24"/>
          <w:lang w:eastAsia="en-US"/>
        </w:rPr>
        <w:t>KİMYA BÖLÜMÜ</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C.1. Araştırma Süreçlerinin Yönetimi ve Araştırma Kaynakları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C.1.1. Araştırma Süreçlerinin Yönetimi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Uluslararası düzeyde eğitim ve araştırma yapan bir kurum olan Kimya Bölümü, üniversitenin gelişmesine katkı sağlamakta ayrıca bilgi aktarmanın yanı sıra; bilgi üreten, eğiten, araştırma yapan ve proje üreten ve ürettiği projeleri toplumla paylaşan çağdaş bir bölüm hedefinde hızla ve emin adımlarla ilerlemektir.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C.1.2. İç ve Dış Kaynaklar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Kurum içi kaynakları öncelikleri üniversite yetkili organlarınca belirlenen konularda ilgili yönetmelik ilkeleri doğrultusunda Bilimsel Araştırma Projeleri Komisyonu (KDPÜBAP) aracılığıyla kullanılmaktadır. KDPÜBAP tarafından sağlanan destekle ilgili karar konusunda kurum içi ve kurum dışı olabilecek hakem değerlendirmeleri esas alınmaktadır.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C.1.3. Doktora Programları ve Doktora Sonrası İmkanlar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Bölümümüzde Analitik, Anorganik, Fizikokimya ve Organik Kimya anabilim dallarında doktora öğretimi verilmektedir. Kurumda doktora sonrası (post-doc) imkanları bulunmaktadır ve kurumun kendi mezunlarını işe alma (inbreeding) politikası açıktır.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C.2. Araştırma Yetkinliği, İş birlikleri ve Destekler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C.2.1. Araştırma Yetkinlikleri ve Gelişimi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Öğrenen ve Öğreten odaklı yaklaşımıyla geleceği şekillendirecek bireyler yetiştiren bir vizyona sahip olan bölümümüz, bilimsel araştırma çalışmaları ve beraberindeki lisansüstü eğitim öğretim faaliyetlerinin temel amacı, topluma sosyal ve bilimsel katkılar yapacak değerlere dönüşmesi ve ülkemiz için donanımlı özverili bilim insanı yetiştirmektir.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1. Bölümümüz bölüm içi yıllık performans değerlendirmesi yapılmamaktadır. Ancak YÖK tarafından yayımlanan akademik teşvik yönetmeliği düzenli şekilde bölüm tarafından yürütülmektedir.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2. Akademik teşvik sonuçları üniversitemiz web sayfasından ilan edilmektedir.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C.2.2. Ulusal Ve Uluslararası Ortak Programlar ve Ortak Araştırma Birimleri</w:t>
      </w:r>
    </w:p>
    <w:p w:rsid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kurumun hedefleriyle uyumlu iyileştirmeler gerçekleştirilmektedir.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lastRenderedPageBreak/>
        <w:t>C.3. Araştırma Performansı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C.3.1. Araştırma Performansının İzlenmesi ve Değerlendirilmesi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C.3.2. Öğretim Elemanı/Araştırmacı Performansının Değerlendirilmesi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sz w:val="24"/>
          <w:szCs w:val="24"/>
          <w:lang w:eastAsia="en-US"/>
        </w:rPr>
        <w:t>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b/>
          <w:color w:val="000000" w:themeColor="text1"/>
          <w:sz w:val="24"/>
          <w:szCs w:val="24"/>
          <w:lang w:eastAsia="en-US"/>
        </w:rPr>
        <w:t>MATEMATİK BÖLÜMÜ</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6"/>
          <w:szCs w:val="26"/>
          <w:lang w:eastAsia="en-US"/>
        </w:rPr>
      </w:pPr>
      <w:r w:rsidRPr="00752D86">
        <w:rPr>
          <w:rFonts w:ascii="TimesNewRomanPS-BoldMT" w:eastAsiaTheme="minorHAnsi" w:hAnsi="TimesNewRomanPS-BoldMT" w:cs="TimesNewRomanPS-BoldMT"/>
          <w:b/>
          <w:bCs/>
          <w:sz w:val="26"/>
          <w:szCs w:val="26"/>
          <w:lang w:eastAsia="en-US"/>
        </w:rPr>
        <w:t>C.1. Araştırma Süreçlerinin Yönetimi ve Araştırma Kaynakları</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Bölümümüz, araştırma faaliyetlerini stratejik planı çerçevesinde belirlenen akademik öncelikleri ile yerel, bölgesel ve ulusal kalkınma hedefleriyle uyumlu, değer üretebilen ve toplumsal faydaya dönüştürülebilen biçimdedir.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C.1.1. Araştırma Süreçlerinin Yönetimi</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Araştırma süreçlerin yönetimine ilişkin benimsenen yaklaşımlar, motivasyon ve yönlendirme işlevinin nasıl tasarlandığı, kısa ve uzun vadeli hedefler oluşturulma aşamasındadır.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C.1.2. İç ve Dış Kaynaklar</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Bölümümüz tarafından oluşturulan bir araştırma kaynağı fonu bulunmamaktadır.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C.1.3. Doktora Programları ve Doktora Sonrası İmkanlar</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Doktora programlarının başvuru süreçleri, kayıtlı öğrencileri ve mezun sayıları ile gelişme eğilimleri izlenmektedir. Kurumda doktora sonrası (post-doc) imkânları bulunmamaktadır.</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Bölümümüz doktora programına ilişkin tüm bilgiler üniversitemiz web sayfasında yer</w:t>
      </w:r>
    </w:p>
    <w:p w:rsidR="00752D86" w:rsidRPr="00752D86" w:rsidRDefault="00752D86" w:rsidP="00752D86">
      <w:pPr>
        <w:autoSpaceDE w:val="0"/>
        <w:autoSpaceDN w:val="0"/>
        <w:adjustRightInd w:val="0"/>
        <w:spacing w:after="0" w:line="360" w:lineRule="auto"/>
        <w:jc w:val="both"/>
        <w:rPr>
          <w:rFonts w:ascii="TimesNewRomanPSMT" w:eastAsiaTheme="minorHAnsi" w:hAnsi="TimesNewRomanPSMT" w:cs="TimesNewRomanPSMT"/>
          <w:sz w:val="24"/>
          <w:szCs w:val="24"/>
          <w:lang w:eastAsia="en-US"/>
        </w:rPr>
      </w:pPr>
      <w:r w:rsidRPr="00BF3732">
        <w:rPr>
          <w:rFonts w:ascii="Times New Roman" w:eastAsiaTheme="minorHAnsi" w:hAnsi="Times New Roman" w:cs="Times New Roman"/>
          <w:sz w:val="24"/>
          <w:szCs w:val="24"/>
          <w:lang w:eastAsia="en-US"/>
        </w:rPr>
        <w:t>almaktadır</w:t>
      </w:r>
      <w:r w:rsidRPr="00752D86">
        <w:rPr>
          <w:rFonts w:ascii="TimesNewRomanPSMT" w:eastAsiaTheme="minorHAnsi" w:hAnsi="TimesNewRomanPSMT" w:cs="TimesNewRomanPSMT"/>
          <w:sz w:val="24"/>
          <w:szCs w:val="24"/>
          <w:lang w:eastAsia="en-US"/>
        </w:rPr>
        <w:t>.</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6"/>
          <w:szCs w:val="26"/>
          <w:lang w:eastAsia="en-US"/>
        </w:rPr>
      </w:pPr>
      <w:r w:rsidRPr="00752D86">
        <w:rPr>
          <w:rFonts w:ascii="TimesNewRomanPS-BoldMT" w:eastAsiaTheme="minorHAnsi" w:hAnsi="TimesNewRomanPS-BoldMT" w:cs="TimesNewRomanPS-BoldMT"/>
          <w:b/>
          <w:bCs/>
          <w:sz w:val="26"/>
          <w:szCs w:val="26"/>
          <w:lang w:eastAsia="en-US"/>
        </w:rPr>
        <w:t>C.2. Araştırma Yetkinliği, İş birlikleri ve Destekler</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Bölüm, öğretim elemanları ve araştırmacıların bilimsel araştırma ve sanat yetkinliğini sürdürmek ve iyileştirmek için olanaklar mevcuttur..</w:t>
      </w:r>
    </w:p>
    <w:p w:rsidR="00752D86" w:rsidRPr="00752D86" w:rsidRDefault="00752D86" w:rsidP="00752D86">
      <w:pPr>
        <w:autoSpaceDE w:val="0"/>
        <w:autoSpaceDN w:val="0"/>
        <w:adjustRightInd w:val="0"/>
        <w:spacing w:after="0" w:line="360" w:lineRule="auto"/>
        <w:jc w:val="both"/>
        <w:rPr>
          <w:rFonts w:ascii="TimesNewRomanPSMT" w:eastAsiaTheme="minorHAnsi" w:hAnsi="TimesNewRomanPSMT" w:cs="TimesNewRomanPSMT"/>
          <w:sz w:val="24"/>
          <w:szCs w:val="24"/>
          <w:lang w:eastAsia="en-US"/>
        </w:rPr>
      </w:pP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lastRenderedPageBreak/>
        <w:t>C.2.1. Araştırma Yetkinlikleri ve Gelişimi</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akademisyenlerimiz sempozyum, konferans ve kongrelere katılmaktadır. Ayrıca yurt içi veya yurt dışı gerçekleştirilen faaliyetten sonra bölümüze sonuç raporlarını sunmaktadırlar.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C.2.2. Ulusal Ve Uluslararası Ortak Programlar ve Ortak Araştırma Birimleri</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Bölümümüzde 2019 yılında uluslararası bir sempozyum gerçekleştirilmiştir.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6"/>
          <w:szCs w:val="26"/>
          <w:lang w:eastAsia="en-US"/>
        </w:rPr>
      </w:pPr>
      <w:r w:rsidRPr="00752D86">
        <w:rPr>
          <w:rFonts w:ascii="TimesNewRomanPS-BoldMT" w:eastAsiaTheme="minorHAnsi" w:hAnsi="TimesNewRomanPS-BoldMT" w:cs="TimesNewRomanPS-BoldMT"/>
          <w:b/>
          <w:bCs/>
          <w:sz w:val="26"/>
          <w:szCs w:val="26"/>
          <w:lang w:eastAsia="en-US"/>
        </w:rPr>
        <w:t>C.3. Araştırma Performansı</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Bölüm, araştırma faaliyetleri verilere dayalı ve periyodik olarak ölçülmekte, değerlendirmekte ve sonuçları toplanmaktadır.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C.3.1. Araştırma Performansının İzlenmesi ve Değerlendirilmesi</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F3732">
        <w:rPr>
          <w:rFonts w:ascii="Times New Roman" w:eastAsiaTheme="minorHAnsi" w:hAnsi="Times New Roman" w:cs="Times New Roman"/>
          <w:sz w:val="24"/>
          <w:szCs w:val="24"/>
          <w:lang w:eastAsia="en-US"/>
        </w:rPr>
        <w:t>Bölümümüzde araştırma faaliyetleri yıl bazında izlenir. Yılsonunda bölüm bilimsel faaliyet raporu oluşturulur.</w:t>
      </w:r>
    </w:p>
    <w:p w:rsidR="00752D86" w:rsidRPr="00752D86" w:rsidRDefault="00752D86" w:rsidP="00752D86">
      <w:pPr>
        <w:autoSpaceDE w:val="0"/>
        <w:autoSpaceDN w:val="0"/>
        <w:adjustRightInd w:val="0"/>
        <w:spacing w:after="0" w:line="360" w:lineRule="auto"/>
        <w:jc w:val="both"/>
        <w:rPr>
          <w:rFonts w:ascii="TimesNewRomanPS-BoldMT" w:eastAsiaTheme="minorHAnsi" w:hAnsi="TimesNewRomanPS-BoldMT" w:cs="TimesNewRomanPS-BoldMT"/>
          <w:b/>
          <w:bCs/>
          <w:sz w:val="24"/>
          <w:szCs w:val="24"/>
          <w:lang w:eastAsia="en-US"/>
        </w:rPr>
      </w:pPr>
      <w:r w:rsidRPr="00752D86">
        <w:rPr>
          <w:rFonts w:ascii="TimesNewRomanPS-BoldMT" w:eastAsiaTheme="minorHAnsi" w:hAnsi="TimesNewRomanPS-BoldMT" w:cs="TimesNewRomanPS-BoldMT"/>
          <w:b/>
          <w:bCs/>
          <w:sz w:val="24"/>
          <w:szCs w:val="24"/>
          <w:lang w:eastAsia="en-US"/>
        </w:rPr>
        <w:t>C.3.2. Öğretim Elemanı/Araştırmacı Performansının Değerlendirilmesi</w:t>
      </w:r>
    </w:p>
    <w:p w:rsidR="00752D86" w:rsidRPr="00BF3732" w:rsidRDefault="00752D86" w:rsidP="00752D86">
      <w:pPr>
        <w:autoSpaceDE w:val="0"/>
        <w:autoSpaceDN w:val="0"/>
        <w:adjustRightInd w:val="0"/>
        <w:spacing w:after="0" w:line="360" w:lineRule="auto"/>
        <w:jc w:val="both"/>
        <w:rPr>
          <w:rFonts w:ascii="Times New Roman" w:eastAsiaTheme="minorHAnsi" w:hAnsi="Times New Roman" w:cs="Times New Roman"/>
          <w:b/>
          <w:color w:val="000000" w:themeColor="text1"/>
          <w:sz w:val="24"/>
          <w:szCs w:val="24"/>
          <w:lang w:eastAsia="en-US"/>
        </w:rPr>
      </w:pPr>
      <w:r w:rsidRPr="00BF3732">
        <w:rPr>
          <w:rFonts w:ascii="Times New Roman" w:eastAsiaTheme="minorHAnsi" w:hAnsi="Times New Roman" w:cs="Times New Roman"/>
          <w:sz w:val="24"/>
          <w:szCs w:val="24"/>
          <w:lang w:eastAsia="en-US"/>
        </w:rPr>
        <w:t>Her öğretim elemanı (araştırmacının) araştırma performansı yılsonunda paylaşır ve elde edilen tüm veriler toplanarak bir üst makama iletilir.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b/>
          <w:color w:val="000000" w:themeColor="text1"/>
          <w:sz w:val="24"/>
          <w:szCs w:val="24"/>
          <w:lang w:eastAsia="en-US"/>
        </w:rPr>
        <w:t>SOSYOLOJİ BÖLÜMÜ</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C.1. Araştırma Süreçlerinin Yönetimi ve Araştırma Kaynakları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Birim faaliyetleri derslerin sürdürülmesi, akademik faaliyetlerin gerçekleştirilmesi, kurum dışından gelen araştırma faaliyetlerine yönelik planlama yapılması özelinde gerçekleştirilmektedir. Bölgesel kalkınma hedeflerinin sosyo-ekonomik boyutlarına yönelik çalışmaların ikincil planda kalması sebebiyle sosyolojik araştırmalara yönelik ilgi ve beklenti düşüktür. Konuya ilişkin gösterilen önemin artması sosyolojik çalışmaların etkisini artıracaktır.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C.1.1. Araştırma Süreçlerinin Yönetimi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Araştırma süreçleri ilgili yönetmeliğin düzenlediği esaslar üzerinden gerçekleştirilmektedir. Doğrudan veri temini söz konusu olmayan konularda etik kurul izinleri, kurumsal yazışmalar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ve ilgili kurumların talep ettiği prosedürlere uygun hareket edilmektedir.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C.1.2. İç ve Dış Kaynaklar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 xml:space="preserve">Birim çalışmalarında araştırma konularına ve araştırmaya ilişkin talebin geldiği kuruma göre araştırma kaynakları farklılaşmaktadır. Üniversite içerisinde akademik bir faaliyetin parçası olarak akademisyenin gönüllüğü-isteği-kararı doğrultusunda gerçekleştirilen araştırmalarda kurumun kaynakları kullanılmaktadır. Araştırmanın çarpan etkisinin artırılması amacıyla </w:t>
      </w:r>
      <w:r w:rsidRPr="00752D86">
        <w:rPr>
          <w:rFonts w:ascii="Times New Roman" w:eastAsiaTheme="minorHAnsi" w:hAnsi="Times New Roman" w:cs="Times New Roman"/>
          <w:sz w:val="24"/>
          <w:szCs w:val="24"/>
          <w:lang w:eastAsia="en-US"/>
        </w:rPr>
        <w:lastRenderedPageBreak/>
        <w:t>araştırma sonuçlarının akademik çevrelerle paylaşımı için ulusal ve uluslararası kongre sempozyum- bilimsel toplantı faaliyetlerine katılmak isteyen araştırmacı kurumun hazırladığı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yönergeye göre desteklenmektedir.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Üniversitenin araştırma geliştirme faaliyetlerine yönelik desteğinde en önemli kalemlerden</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birisi Bilimsel Araştırma Projeleri destek programıdır. Araştırmacıların çalışmak istediği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konuya ilişkin hazırladıkları başvuru dosyası Bilimsel Araştırma Projeleri, Yönerge</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kapsamında değerlendirilmektedir.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Kurum dışı finansal kaynak ihtiyacına binaen proje müracaatı olarak ilgili çağrı başlıkları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değerlendirilerek TUBİTAK, Bakanlıklar, Kalkınma Ajansları, Avrupa Birliği Fonları kurum</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dışı fon kaynaklarıdır.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C.2. Araştırma Yetkinliği, İş birlikleri ve Destekler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Birimin tüm akademik personeli kendi ilgi ve alanlarına ilişkin araştırma yapma konusunda yetkin ve donanımlıdır. Araştırmaların nitelik ve niceliğine ilişkin kriterler Kurum’un değerlendirme kıstaslarına göre yapılmaktadır.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C.2.1. Araştırma Yetkinlikleri ve Gelişimi</w:t>
      </w:r>
    </w:p>
    <w:p w:rsidR="00BF3732"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Kurumda araştırma kadrosunun yetkinlikleri yeniden atama ve yükseltme formunda verilen değerlendirme kriterleri ile bu kriterlere göre elde ettiği puana göre değerlendirilmektedir. (bkz. Ek-A Öğretim Görevlisi Görev Süresi Değerlendirme Formu, Ek-C Araştırma Görevlisi Görev Süresi Değerlendirme Formu, Form - 3). Araştırma kadrosunun bu yetkinlikleri başarma düzeyleri yeniden atama formunda belirtilen kriterlere ve unvana göre 1-3 yıl süre ile gerçekleştirilmekte olup, belirlenen kriterleri sağlayamayanlar için 1 yıl izleme süresi uygulanmaktadır.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C.2.2. Ulusal Ve Uluslararası Ortak Programlar ve Ortak Araştırma Birimleri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TUBİTAK, Bakanlıklar, Kalkınma Ajansları, Avrupa Birliği Fonları kullanarak gerçekleştirilebilecek çalışmalar için proje yazma ve proje değerlendirme sürecine dair kurumun sağladığı teknik alt yapı ve danışmanlık hizmetleri kullanılmaktadır.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C.3. Araştırma Performansı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Birim faaliyetleri dönemlik ve yıllık olarak derlenmekte akabinde Fakültenin faaliyet raporunda yer alacak şekilde ilgili birimlere sunulmaktadır. Yıllık faaliyet raporunda birimin akademik çalışmaları, yayınlar, konferanslar, söyleşiler, verilen dersler, derslerin genel başarı düzeyi, derslerin not ortalamaları, öğrenci sayıları gibi değişkenler derlenmektedir.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C.3.1. Araştırma Performansının İzlenmesi ve Değerlendirilmesi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Birimde görev yapan akademisyenler danışmanlığında yapılan yüksek lisans tez danışmanlıkları neticesinde ortaya çıkan tez çalışmalarının ampirik bulguları, istatistiki veriler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lastRenderedPageBreak/>
        <w:t>ilgili kurumlarla ve kamuoyu ile paylaşılmaktadır.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Birimin faaliyetlerine konu olan çalışmaların Elektronik Belge Yönetimi üzerinden yazılması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ve raporlanması, birimin verimliliğinin ve üretkenliğinin takip edilebilmesine katkı sağlamaktadır. Birimin araştırma performansının iyileştirilmesi yönünde saha araştırmalarının desteklenmesi, ilgili konularda yapılan izin ve onay müracaatlarının değerlendirme sürenin kısaltılması, kurum içi ve kurum dışı işbirliklerinin artırılması, birimler arası ortak çalışmaların teşvik edilmesi önem arz etmektedir.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752D86">
        <w:rPr>
          <w:rFonts w:ascii="Times New Roman" w:eastAsiaTheme="minorHAnsi" w:hAnsi="Times New Roman" w:cs="Times New Roman"/>
          <w:b/>
          <w:bCs/>
          <w:sz w:val="24"/>
          <w:szCs w:val="24"/>
          <w:lang w:eastAsia="en-US"/>
        </w:rPr>
        <w:t>C.3.2. Öğretim Elemanı/Araştırmacı Performansının Değerlendirilmesi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Araştırma kadrosunun araştırma yetkinliğini geliştirmesi için Kurum tarafından çeşitli imkanlar sunulmaktadır;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 Yurt içi ve yurt dışı araştırma izinleri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 Veri tabanlarına erişim imkanları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 Bilimsel Araştırma Projeleri desteği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 Eğitim destekleri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Akademisyenlerin çalışmalarına ilişkin mali destekler Kurum tarafındna belirlenen ölçütler doğrultusunda değerlendirilmektedir. Destek yetkinlikleri, hakem incelemeleri ve raporlarla ölçülmektedir. Yurt içi ve yurt dışı görevlendirmelerde yönerge ile belirlenmiş kriterler esas alınmaktadır. Araştırmacıların yurt içi ve yurt dışı bilimsel etkinliklere katılım ile diğer bilimsel çalışmalar imkanlar dahilinde desteklenmektedir. Sanat, spor, kültür, sağlık gibi çalışmalar üniversite web sitesinde duyurulmakta, fiziki imkanlar sunulmakta ve basın yayın organlarında yer alması sağlanmaktadır. Seminer, sempozyum, kongre, sergi vb. etkinliklere katılım sonrasında, araştırmacılardan değerlendirme raporu talep edilmektedir.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Birimde araştırma kadrosunun araştırma yetkinlikleri yeniden atama ve yükseltme formunda</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verilen değerlendirme kriterleri ile bu kriterlere göre elde ettiği puana göre değerlendirilmektedir.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752D86">
        <w:rPr>
          <w:rFonts w:ascii="Times New Roman" w:eastAsiaTheme="minorHAnsi" w:hAnsi="Times New Roman" w:cs="Times New Roman"/>
          <w:sz w:val="24"/>
          <w:szCs w:val="24"/>
          <w:lang w:eastAsia="en-US"/>
        </w:rPr>
        <w:t>Yeniden atamalar unvana göre 1-3 yıl süre ile gerçekleştirilmekte olup, belirlenen kriterleri sağlayamayanlar için 1 yıl izleme süresi uygulanmaktadır.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color w:val="000000" w:themeColor="text1"/>
          <w:sz w:val="24"/>
          <w:szCs w:val="24"/>
          <w:lang w:eastAsia="en-US"/>
        </w:rPr>
      </w:pPr>
      <w:r w:rsidRPr="00752D86">
        <w:rPr>
          <w:rFonts w:ascii="Times New Roman" w:eastAsiaTheme="minorHAnsi" w:hAnsi="Times New Roman" w:cs="Times New Roman"/>
          <w:b/>
          <w:color w:val="000000" w:themeColor="text1"/>
          <w:sz w:val="24"/>
          <w:szCs w:val="24"/>
          <w:lang w:eastAsia="en-US"/>
        </w:rPr>
        <w:t>TARİH BÖLÜMÜ</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C.1. Araştırma Süreçlerinin Yönetimi ve Araştırma Kaynakları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Birim faaliyetleri derslerin sürdürülmesi, akademik faaliyetlerin gerçekleştirilmesi, kurum dışından gelen araştırma faaliyetlerine yönelik planlama yapılması özelinde gerçekleştirilmektedir. Bölgesel kalkınma hedeflerinin sosyo-ekonomik boyutlarına yönelik çalışmaların ikincil planda kalması sebebiyle sosyolojik araştırmalara yönelik ilgi ve beklenti düşüktür. Konuya ilişkin gösterilen önemin artması sosyolojik çalışmaların etkisini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lastRenderedPageBreak/>
        <w:t>artıracaktır.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C.1.1. Araştırma Süreçlerinin Yönetimi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Araştırma süreçleri ilgili yönetmeliğin düzenlediği esaslar üzerinden gerçekleştirilmektedir. Doğrudan veri temini söz konusu olmayan konularda etik kurul izinleri, kurumsal yazışmalar ve ilgili kurumların talep ettiği prosedürlere uygun hareket edilmektedir.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C.1.2. İç ve Dış Kaynaklar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Birim çalışmalarında araştırma konularına ve araştırmaya ilişkin talebin geldiği kuruma göre araştırma kaynakları farklılaşmaktadır. Üniversite içerisinde akademik bir faaliyetin parçası olarak akademisyenin gönüllüğü-isteği-kararı doğrultusunda gerçekleştirilen araştırmalarda kurumun kaynakları kullanılmaktadır. Araştırmanın çarpan etkisinin artırılması amacıyla araştırma sonuçlarının akademik çevrelerle paylaşımı için ulusal ve uluslararası kongre sempozyum-bilimsel toplantı faaliyetlerine katılmak isteyen araştırmacı kurumun hazırladığı yönergeye göre desteklenmektedir.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Üniversitenin araştırma geliştirme faaliyetlerine yönelik desteğinde en önemli kalemlerden birisi Bilimsel Araştırma Projeleri destek programıdır. Araştırmacıların çalışmak istediği konuya ilişkin hazırladıkları başvuru dosyası Bilimsel Araştırma Projeleri, Yönerge</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kapsamında değerlendirilmektedir.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Kurum dışı finansal kaynak ihtiyacına binaen proje müracaatı olarak ilgili çağrı başlıkları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değerlendirilerek TUBİTAK, Bakanlıklar, Kalkınma Ajansları, Avrupa Birliği Fonları kurum</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dışı fon kaynaklarıdır.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C.2. Araştırma Yetkinliği, İş birlikleri ve Destekler</w:t>
      </w:r>
    </w:p>
    <w:p w:rsid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Birimin tüm akademik personeli kendi ilgi ve alanlarına ilişkin araştırma yapma konusunda yetkin ve donanımlıdır. Araştırmaların nitelik ve niceliğine ilişkin kriterler Kurum’undeğerlendirme kıstaslarına göre yapılmaktadır.</w:t>
      </w:r>
    </w:p>
    <w:p w:rsidR="00BF3732" w:rsidRPr="00752D86" w:rsidRDefault="00BF3732"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C.2.1. Araştırma Yetkinlikleri ve Gelişimi</w:t>
      </w:r>
    </w:p>
    <w:p w:rsid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Kurumda araştırma kadrosunun yetkinlikleri yeniden atama ve yükseltme formunda verilen değerlendirme kriterleri ile bu kriterlere göre elde ettiği puana göre değerlendirilmektedir.(bkz. Ek-A Öğretim Görevlisi Görev Süresi Değerlendirme Formu, Ek-C Araştırma GörevlisiGörev Süresi Değerlendirme Formu, Form - 3). Araştırma kadrosunun bu yetkinlikleri başarma düzeyleri yeniden atama formunda belirtilen kriterlere ve unvana göre 1-3 yıl süre ile gerçekleştirilmekte olup, belirlenen kriterleri sağlayamayanlar için 1 yıl izleme süresi uygulanmaktadır.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lastRenderedPageBreak/>
        <w:t>C.2.2. Ulusal Ve Uluslararası Ortak Programlar ve Ortak Araştırma Birimleri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TUBİTAK, Bakanlıklar, Kalkınma Ajansları, Avrupa Birliği Fonları kullanarak gerçekleştirilebilecek çalışmalar için proje yazma ve proje değerlendirme sürecine dair kurumun sağladığı teknik alt yapı ve danışmanlık hizmetleri kullanılmaktadır.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C.3. Araştırma Performansı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Birim faaliyetleri dönemlik ve yıllık olarak derlenmekte akabinde Fakültenin faaliyet raporunda yer alacak şekilde ilgili birimlere sunulmaktadır. Yıllık faaliyet raporunda birimin akademik çalışmaları, yayınlar, konferanslar, söyleşiler, verilen dersler, derslerin genel başarı düzeyi, derslerin not ortalamaları, öğrenci sayıları gibi değişkenler derlenmektedir.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C.3.1. Araştırma Performansının İzlenmesi ve Değerlendirilmesi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Birimde görev yapan akademisyenler danışmanlığında yapılan yüksek lisans tez danışmanlıkları neticesinde ortaya çıkan tez çalışmalarının ampirik bulguları, istatistiki veriler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ilgili kurumlarla ve kamuoyu ile paylaşılmaktadır.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Birimin faaliyetlerine konu olan çalışmaların Elektronik Belge Yönetimi üzerinden yazılması</w:t>
      </w:r>
    </w:p>
    <w:p w:rsidR="00BF3732"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ve raporlanması, birimin verimliliğinin ve üretkenliğinin takip edilebilmesine katkı sağlamaktadır. Birimin araştırma performansının iyileştirilmesi yönünde saha araştırmalarının desteklenmesi, ilgili konularda yapılan izin ve onay müracaatlarının değerlendirme sürenin kısaltılması, kurum içi ve kurum dışı işbirliklerinin artırılması, birimler arası ortak çalışmaların teşvik edilmesi önem arz etmektedir.</w:t>
      </w:r>
    </w:p>
    <w:p w:rsidR="00BF3732" w:rsidRPr="00752D86" w:rsidRDefault="00BF3732"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b/>
          <w:bCs/>
          <w:color w:val="000000"/>
          <w:sz w:val="24"/>
          <w:szCs w:val="24"/>
          <w:lang w:eastAsia="en-US"/>
        </w:rPr>
      </w:pPr>
      <w:r w:rsidRPr="00752D86">
        <w:rPr>
          <w:rFonts w:ascii="Times New Roman" w:eastAsiaTheme="minorHAnsi" w:hAnsi="Times New Roman" w:cs="Times New Roman"/>
          <w:b/>
          <w:bCs/>
          <w:color w:val="000000"/>
          <w:sz w:val="24"/>
          <w:szCs w:val="24"/>
          <w:lang w:eastAsia="en-US"/>
        </w:rPr>
        <w:t>C.3.2. Öğretim Elemanı/Araştırmacı Performansının Değerlendirilmesi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Araştırma kadrosunun araştırma yetkinliğini geliştirmesi için Kurum tarafından çeşitli imkânlar sunulmaktadır;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 Yurt içi ve yurt dışı araştırma izinleri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 Veri tabanlarına erişim imkanları</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 Bilimsel Araştırma Projeleri desteği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 Eğitim destekleri</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 xml:space="preserve">Akademisyenlerin çalışmalarına ilişkin mali destekler Kurum tarafındna belirlenen ölçütler doğrultusunda değerlendirilmektedir. Destek yetkinlikleri, hakem incelemeleri ve raporlarla ölçülmektedir. Yurt içi ve yurt dışı görevlendirmelerde yönerge ile belirlenmiş kriterler esas alınmaktadır. Araştırmacıların yurt içi ve yurt dışı bilimsel etkinliklere katılım ile diğer bilimsel çalışmalar imkanlar dahilinde desteklenmektedir. Sanat, spor, kültür, sağlık gibi çalışmalar üniversite web sitesinde duyurulmakta, fiziki imkanlar sunulmakta ve basın yayın </w:t>
      </w:r>
      <w:r w:rsidRPr="00752D86">
        <w:rPr>
          <w:rFonts w:ascii="Times New Roman" w:eastAsiaTheme="minorHAnsi" w:hAnsi="Times New Roman" w:cs="Times New Roman"/>
          <w:color w:val="000000"/>
          <w:sz w:val="24"/>
          <w:szCs w:val="24"/>
          <w:lang w:eastAsia="en-US"/>
        </w:rPr>
        <w:lastRenderedPageBreak/>
        <w:t>organlarında yer alması sağlanmaktadır. Seminer, sempozyum, kongre, sergi vb. etkinliklere katılım sonrasında, araştırmacılardan değerlendirme raporu talep edilmektedir.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Birimde araştırma kadrosunun araştırma yetkinlikleri yeniden atama ve yükseltme formunda</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752D86">
        <w:rPr>
          <w:rFonts w:ascii="Times New Roman" w:eastAsiaTheme="minorHAnsi" w:hAnsi="Times New Roman" w:cs="Times New Roman"/>
          <w:color w:val="000000"/>
          <w:sz w:val="24"/>
          <w:szCs w:val="24"/>
          <w:lang w:eastAsia="en-US"/>
        </w:rPr>
        <w:t>verilen değerlendirme kriterleri ile bu kriterlere göre elde ettiği puana göre değerlendirilmektedir.</w:t>
      </w:r>
    </w:p>
    <w:p w:rsidR="00752D86" w:rsidRPr="00752D86" w:rsidRDefault="00752D86" w:rsidP="00752D8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752D86">
        <w:rPr>
          <w:rFonts w:ascii="Times New Roman" w:eastAsiaTheme="minorHAnsi" w:hAnsi="Times New Roman" w:cs="Times New Roman"/>
          <w:color w:val="000000"/>
          <w:sz w:val="24"/>
          <w:szCs w:val="24"/>
          <w:lang w:eastAsia="en-US"/>
        </w:rPr>
        <w:t>Yeniden atamalar unvana göre 1-3 yıl süre ile gerçekleştirilmekte olup, belirlenen kriterleri sağlayamayanlar için 1 yıl izleme süresi uygulanmaktadır.</w:t>
      </w:r>
    </w:p>
    <w:p w:rsidR="00F7151F" w:rsidRPr="00F7151F" w:rsidRDefault="00DD55C6" w:rsidP="00F7151F">
      <w:pPr>
        <w:pStyle w:val="Balk1"/>
        <w:spacing w:after="100" w:afterAutospacing="1" w:line="360" w:lineRule="auto"/>
        <w:ind w:right="40"/>
        <w:jc w:val="both"/>
        <w:rPr>
          <w:rFonts w:cs="Times New Roman"/>
          <w:b w:val="0"/>
          <w:bCs w:val="0"/>
          <w:color w:val="auto"/>
          <w:sz w:val="24"/>
          <w:szCs w:val="24"/>
        </w:rPr>
      </w:pPr>
      <w:r>
        <w:rPr>
          <w:rFonts w:ascii="Times New Roman" w:hAnsi="Times New Roman" w:cs="Times New Roman"/>
          <w:color w:val="auto"/>
          <w:sz w:val="24"/>
          <w:szCs w:val="24"/>
        </w:rPr>
        <w:t xml:space="preserve">                        </w:t>
      </w:r>
      <w:bookmarkEnd w:id="10"/>
    </w:p>
    <w:p w:rsidR="00E93961" w:rsidRDefault="00E93961" w:rsidP="00F7151F">
      <w:pPr>
        <w:pStyle w:val="ListeParagraf"/>
        <w:ind w:left="799"/>
        <w:jc w:val="both"/>
        <w:rPr>
          <w:rFonts w:ascii="Times New Roman" w:eastAsia="Times New Roman" w:hAnsi="Times New Roman" w:cs="Times New Roman"/>
          <w:color w:val="000000" w:themeColor="text1"/>
          <w:sz w:val="24"/>
          <w:szCs w:val="24"/>
        </w:rPr>
      </w:pPr>
    </w:p>
    <w:p w:rsidR="00E93961" w:rsidRDefault="00E93961" w:rsidP="00F7151F">
      <w:pPr>
        <w:pStyle w:val="ListeParagraf"/>
        <w:ind w:left="799"/>
        <w:jc w:val="both"/>
        <w:rPr>
          <w:rFonts w:ascii="Times New Roman" w:eastAsia="Times New Roman" w:hAnsi="Times New Roman" w:cs="Times New Roman"/>
          <w:color w:val="000000" w:themeColor="text1"/>
          <w:sz w:val="24"/>
          <w:szCs w:val="24"/>
        </w:rPr>
      </w:pPr>
    </w:p>
    <w:p w:rsidR="00E93961" w:rsidRDefault="00E93961" w:rsidP="00F7151F">
      <w:pPr>
        <w:pStyle w:val="ListeParagraf"/>
        <w:ind w:left="799"/>
        <w:jc w:val="both"/>
        <w:rPr>
          <w:rFonts w:ascii="Times New Roman" w:eastAsia="Times New Roman" w:hAnsi="Times New Roman" w:cs="Times New Roman"/>
          <w:color w:val="000000" w:themeColor="text1"/>
          <w:sz w:val="24"/>
          <w:szCs w:val="24"/>
        </w:rPr>
      </w:pPr>
    </w:p>
    <w:p w:rsidR="00E93961" w:rsidRDefault="00E93961" w:rsidP="00F7151F">
      <w:pPr>
        <w:pStyle w:val="ListeParagraf"/>
        <w:ind w:left="799"/>
        <w:jc w:val="both"/>
        <w:rPr>
          <w:rFonts w:ascii="Times New Roman" w:eastAsia="Times New Roman" w:hAnsi="Times New Roman" w:cs="Times New Roman"/>
          <w:color w:val="000000" w:themeColor="text1"/>
          <w:sz w:val="24"/>
          <w:szCs w:val="24"/>
        </w:rPr>
      </w:pPr>
    </w:p>
    <w:p w:rsidR="00E93961" w:rsidRDefault="00E93961" w:rsidP="00F7151F">
      <w:pPr>
        <w:pStyle w:val="ListeParagraf"/>
        <w:ind w:left="799"/>
        <w:jc w:val="both"/>
        <w:rPr>
          <w:rFonts w:ascii="Times New Roman" w:eastAsia="Times New Roman" w:hAnsi="Times New Roman" w:cs="Times New Roman"/>
          <w:color w:val="000000" w:themeColor="text1"/>
          <w:sz w:val="24"/>
          <w:szCs w:val="24"/>
        </w:rPr>
      </w:pPr>
    </w:p>
    <w:p w:rsidR="00E93961" w:rsidRDefault="00E93961" w:rsidP="00F7151F">
      <w:pPr>
        <w:pStyle w:val="ListeParagraf"/>
        <w:ind w:left="799"/>
        <w:jc w:val="both"/>
        <w:rPr>
          <w:rFonts w:ascii="Times New Roman" w:eastAsia="Times New Roman" w:hAnsi="Times New Roman" w:cs="Times New Roman"/>
          <w:color w:val="000000" w:themeColor="text1"/>
          <w:sz w:val="24"/>
          <w:szCs w:val="24"/>
        </w:rPr>
      </w:pPr>
    </w:p>
    <w:p w:rsidR="00E93961" w:rsidRDefault="00E93961" w:rsidP="00F7151F">
      <w:pPr>
        <w:pStyle w:val="ListeParagraf"/>
        <w:ind w:left="799"/>
        <w:jc w:val="both"/>
        <w:rPr>
          <w:rFonts w:ascii="Times New Roman" w:eastAsia="Times New Roman" w:hAnsi="Times New Roman" w:cs="Times New Roman"/>
          <w:color w:val="000000" w:themeColor="text1"/>
          <w:sz w:val="24"/>
          <w:szCs w:val="24"/>
        </w:rPr>
      </w:pPr>
    </w:p>
    <w:p w:rsidR="00880E35" w:rsidRPr="004A5633" w:rsidRDefault="00880E35" w:rsidP="00F7151F">
      <w:pPr>
        <w:pStyle w:val="ListeParagraf"/>
        <w:ind w:left="799"/>
        <w:jc w:val="both"/>
        <w:rPr>
          <w:rFonts w:ascii="Times New Roman" w:hAnsi="Times New Roman" w:cs="Times New Roman"/>
        </w:rPr>
      </w:pPr>
    </w:p>
    <w:p w:rsidR="008F2EFE" w:rsidRPr="008526A3" w:rsidRDefault="00582C3C" w:rsidP="008526A3">
      <w:pPr>
        <w:rPr>
          <w:rFonts w:ascii="Times New Roman" w:eastAsiaTheme="majorEastAsia" w:hAnsi="Times New Roman" w:cs="Times New Roman"/>
          <w:color w:val="FF0000"/>
          <w:sz w:val="24"/>
          <w:szCs w:val="24"/>
        </w:rPr>
      </w:pPr>
      <w:r>
        <w:rPr>
          <w:rFonts w:ascii="Times New Roman" w:hAnsi="Times New Roman" w:cs="Times New Roman"/>
          <w:b/>
          <w:bCs/>
          <w:color w:val="FF0000"/>
          <w:sz w:val="24"/>
          <w:szCs w:val="24"/>
        </w:rPr>
        <w:br w:type="page"/>
      </w:r>
    </w:p>
    <w:tbl>
      <w:tblPr>
        <w:tblpPr w:leftFromText="141" w:rightFromText="141" w:bottomFromText="160" w:vertAnchor="text" w:horzAnchor="margin" w:tblpXSpec="center" w:tblpY="-8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98"/>
      </w:tblGrid>
      <w:tr w:rsidR="0029582F" w:rsidRPr="0029582F" w:rsidTr="004968CD">
        <w:trPr>
          <w:trHeight w:val="270"/>
        </w:trPr>
        <w:tc>
          <w:tcPr>
            <w:tcW w:w="5298"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spacing w:after="0" w:line="254" w:lineRule="auto"/>
              <w:jc w:val="center"/>
              <w:rPr>
                <w:rFonts w:ascii="Times New Roman" w:eastAsia="Times New Roman" w:hAnsi="Times New Roman" w:cs="Times New Roman"/>
                <w:b/>
                <w:lang w:eastAsia="en-US"/>
              </w:rPr>
            </w:pPr>
            <w:r w:rsidRPr="0029582F">
              <w:rPr>
                <w:rFonts w:ascii="Times New Roman" w:eastAsia="Times New Roman" w:hAnsi="Times New Roman" w:cs="Times New Roman"/>
                <w:b/>
                <w:lang w:eastAsia="en-US"/>
              </w:rPr>
              <w:lastRenderedPageBreak/>
              <w:t>T.C.</w:t>
            </w:r>
          </w:p>
        </w:tc>
      </w:tr>
      <w:tr w:rsidR="0029582F" w:rsidRPr="0029582F" w:rsidTr="004968CD">
        <w:trPr>
          <w:trHeight w:val="277"/>
        </w:trPr>
        <w:tc>
          <w:tcPr>
            <w:tcW w:w="5298"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spacing w:after="0" w:line="254" w:lineRule="auto"/>
              <w:jc w:val="center"/>
              <w:rPr>
                <w:rFonts w:ascii="Times New Roman" w:eastAsia="Times New Roman" w:hAnsi="Times New Roman" w:cs="Times New Roman"/>
                <w:b/>
                <w:lang w:eastAsia="en-US"/>
              </w:rPr>
            </w:pPr>
            <w:r w:rsidRPr="0029582F">
              <w:rPr>
                <w:rFonts w:ascii="Times New Roman" w:eastAsia="Times New Roman" w:hAnsi="Times New Roman" w:cs="Times New Roman"/>
                <w:b/>
                <w:lang w:eastAsia="en-US"/>
              </w:rPr>
              <w:t>KÜTAHYA DUMLUPINAR ÜNİVERSİTESİ</w:t>
            </w:r>
          </w:p>
        </w:tc>
      </w:tr>
      <w:tr w:rsidR="0029582F" w:rsidRPr="0029582F" w:rsidTr="004968CD">
        <w:trPr>
          <w:trHeight w:val="270"/>
        </w:trPr>
        <w:tc>
          <w:tcPr>
            <w:tcW w:w="5298"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spacing w:after="0" w:line="254" w:lineRule="auto"/>
              <w:jc w:val="center"/>
              <w:rPr>
                <w:rFonts w:ascii="Times New Roman" w:eastAsia="Times New Roman" w:hAnsi="Times New Roman" w:cs="Times New Roman"/>
                <w:b/>
                <w:lang w:eastAsia="en-US"/>
              </w:rPr>
            </w:pPr>
            <w:r w:rsidRPr="0029582F">
              <w:rPr>
                <w:rFonts w:ascii="Times New Roman" w:eastAsia="Times New Roman" w:hAnsi="Times New Roman" w:cs="Times New Roman"/>
                <w:b/>
                <w:lang w:eastAsia="en-US"/>
              </w:rPr>
              <w:t>FEN EDEBİYAT FAKÜLTESİ</w:t>
            </w:r>
          </w:p>
        </w:tc>
      </w:tr>
      <w:tr w:rsidR="0029582F" w:rsidRPr="0029582F" w:rsidTr="004968CD">
        <w:trPr>
          <w:trHeight w:val="304"/>
        </w:trPr>
        <w:tc>
          <w:tcPr>
            <w:tcW w:w="5298"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spacing w:after="0" w:line="254" w:lineRule="auto"/>
              <w:ind w:left="57" w:right="57"/>
              <w:jc w:val="center"/>
              <w:rPr>
                <w:rFonts w:ascii="Times New Roman" w:eastAsia="Times New Roman" w:hAnsi="Times New Roman" w:cs="Times New Roman"/>
                <w:b/>
                <w:lang w:eastAsia="en-US"/>
              </w:rPr>
            </w:pPr>
            <w:r w:rsidRPr="0029582F">
              <w:rPr>
                <w:rFonts w:ascii="Times New Roman" w:eastAsia="Times New Roman" w:hAnsi="Times New Roman" w:cs="Times New Roman"/>
                <w:b/>
                <w:lang w:eastAsia="en-US"/>
              </w:rPr>
              <w:t>DEKANLIĞI</w:t>
            </w:r>
          </w:p>
        </w:tc>
      </w:tr>
      <w:tr w:rsidR="0029582F" w:rsidRPr="0029582F" w:rsidTr="004968CD">
        <w:trPr>
          <w:trHeight w:val="304"/>
        </w:trPr>
        <w:tc>
          <w:tcPr>
            <w:tcW w:w="5298" w:type="dxa"/>
            <w:tcBorders>
              <w:top w:val="single" w:sz="4" w:space="0" w:color="auto"/>
              <w:left w:val="single" w:sz="4" w:space="0" w:color="auto"/>
              <w:bottom w:val="single" w:sz="4" w:space="0" w:color="auto"/>
              <w:right w:val="single" w:sz="4" w:space="0" w:color="auto"/>
            </w:tcBorders>
          </w:tcPr>
          <w:p w:rsidR="0029582F" w:rsidRPr="0029582F" w:rsidRDefault="0029582F" w:rsidP="0029582F">
            <w:pPr>
              <w:spacing w:after="0" w:line="254" w:lineRule="auto"/>
              <w:ind w:left="57" w:right="57"/>
              <w:jc w:val="center"/>
              <w:rPr>
                <w:rFonts w:ascii="Times New Roman" w:eastAsia="Times New Roman" w:hAnsi="Times New Roman" w:cs="Times New Roman"/>
                <w:b/>
                <w:lang w:eastAsia="en-US"/>
              </w:rPr>
            </w:pPr>
          </w:p>
        </w:tc>
      </w:tr>
    </w:tbl>
    <w:p w:rsidR="0029582F" w:rsidRPr="0029582F" w:rsidRDefault="0029582F" w:rsidP="0029582F">
      <w:pPr>
        <w:spacing w:after="0" w:line="240" w:lineRule="auto"/>
        <w:ind w:left="57" w:right="57"/>
        <w:jc w:val="center"/>
        <w:rPr>
          <w:rFonts w:ascii="Times New Roman" w:eastAsia="Times New Roman" w:hAnsi="Times New Roman" w:cs="Times New Roman"/>
          <w:b/>
        </w:rPr>
      </w:pPr>
    </w:p>
    <w:p w:rsidR="0029582F" w:rsidRPr="0029582F" w:rsidRDefault="0029582F" w:rsidP="0029582F">
      <w:pPr>
        <w:spacing w:after="0" w:line="240" w:lineRule="auto"/>
        <w:ind w:left="57" w:right="57"/>
        <w:jc w:val="center"/>
        <w:rPr>
          <w:rFonts w:ascii="Times New Roman" w:eastAsia="Times New Roman" w:hAnsi="Times New Roman" w:cs="Times New Roman"/>
          <w:b/>
        </w:rPr>
      </w:pPr>
    </w:p>
    <w:p w:rsidR="0029582F" w:rsidRPr="0029582F" w:rsidRDefault="0029582F" w:rsidP="0029582F">
      <w:pPr>
        <w:spacing w:after="0" w:line="240" w:lineRule="auto"/>
        <w:ind w:left="57" w:right="57"/>
        <w:jc w:val="center"/>
        <w:rPr>
          <w:rFonts w:ascii="Times New Roman" w:eastAsia="Times New Roman" w:hAnsi="Times New Roman" w:cs="Times New Roman"/>
          <w:b/>
        </w:rPr>
      </w:pPr>
    </w:p>
    <w:p w:rsidR="0029582F" w:rsidRPr="0029582F" w:rsidRDefault="0029582F" w:rsidP="0029582F">
      <w:pPr>
        <w:spacing w:after="0" w:line="240" w:lineRule="auto"/>
        <w:ind w:left="57" w:right="57"/>
        <w:jc w:val="center"/>
        <w:rPr>
          <w:rFonts w:ascii="Times New Roman" w:eastAsia="Times New Roman" w:hAnsi="Times New Roman" w:cs="Times New Roman"/>
          <w:b/>
        </w:rPr>
      </w:pPr>
      <w:r w:rsidRPr="0029582F">
        <w:rPr>
          <w:rFonts w:ascii="Times New Roman" w:eastAsia="Times New Roman" w:hAnsi="Times New Roman" w:cs="Times New Roman"/>
          <w:b/>
        </w:rPr>
        <w:t>FEN EDEBİYAT FAKÜLTESİ KALİTE KOMİSYONU MEMNUNİYET ANALİZİ ALT ÇALIŞMA GRUBU KARARI</w:t>
      </w:r>
    </w:p>
    <w:tbl>
      <w:tblPr>
        <w:tblW w:w="1085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1"/>
        <w:gridCol w:w="8089"/>
      </w:tblGrid>
      <w:tr w:rsidR="0029582F" w:rsidRPr="0029582F" w:rsidTr="004968CD">
        <w:trPr>
          <w:trHeight w:val="27"/>
        </w:trPr>
        <w:tc>
          <w:tcPr>
            <w:tcW w:w="10850" w:type="dxa"/>
            <w:gridSpan w:val="2"/>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spacing w:after="0" w:line="254" w:lineRule="auto"/>
              <w:rPr>
                <w:rFonts w:ascii="Times New Roman" w:eastAsia="Times New Roman" w:hAnsi="Times New Roman" w:cs="Times New Roman"/>
                <w:b/>
                <w:lang w:eastAsia="en-US"/>
              </w:rPr>
            </w:pPr>
            <w:r w:rsidRPr="0029582F">
              <w:rPr>
                <w:rFonts w:ascii="Times New Roman" w:eastAsia="Times New Roman" w:hAnsi="Times New Roman" w:cs="Times New Roman"/>
                <w:b/>
                <w:lang w:eastAsia="en-US"/>
              </w:rPr>
              <w:t>Toplantı Sayısı: 04</w:t>
            </w:r>
            <w:r w:rsidRPr="0029582F">
              <w:rPr>
                <w:rFonts w:ascii="Times New Roman" w:eastAsia="Times New Roman" w:hAnsi="Times New Roman" w:cs="Times New Roman"/>
                <w:lang w:eastAsia="en-US"/>
              </w:rPr>
              <w:tab/>
            </w:r>
            <w:r w:rsidRPr="0029582F">
              <w:rPr>
                <w:rFonts w:ascii="Times New Roman" w:eastAsia="Times New Roman" w:hAnsi="Times New Roman" w:cs="Times New Roman"/>
                <w:lang w:eastAsia="en-US"/>
              </w:rPr>
              <w:tab/>
            </w:r>
            <w:r w:rsidRPr="0029582F">
              <w:rPr>
                <w:rFonts w:ascii="Times New Roman" w:eastAsia="Times New Roman" w:hAnsi="Times New Roman" w:cs="Times New Roman"/>
                <w:lang w:eastAsia="en-US"/>
              </w:rPr>
              <w:tab/>
            </w:r>
            <w:r w:rsidRPr="0029582F">
              <w:rPr>
                <w:rFonts w:ascii="Times New Roman" w:eastAsia="Times New Roman" w:hAnsi="Times New Roman" w:cs="Times New Roman"/>
                <w:lang w:eastAsia="en-US"/>
              </w:rPr>
              <w:tab/>
            </w:r>
            <w:r w:rsidRPr="0029582F">
              <w:rPr>
                <w:rFonts w:ascii="Times New Roman" w:eastAsia="Times New Roman" w:hAnsi="Times New Roman" w:cs="Times New Roman"/>
                <w:lang w:eastAsia="en-US"/>
              </w:rPr>
              <w:tab/>
            </w:r>
            <w:r w:rsidRPr="0029582F">
              <w:rPr>
                <w:rFonts w:ascii="Times New Roman" w:eastAsia="Times New Roman" w:hAnsi="Times New Roman" w:cs="Times New Roman"/>
                <w:lang w:eastAsia="en-US"/>
              </w:rPr>
              <w:tab/>
            </w:r>
            <w:r w:rsidRPr="0029582F">
              <w:rPr>
                <w:rFonts w:ascii="Times New Roman" w:eastAsia="Times New Roman" w:hAnsi="Times New Roman" w:cs="Times New Roman"/>
                <w:lang w:eastAsia="en-US"/>
              </w:rPr>
              <w:tab/>
              <w:t xml:space="preserve">                             </w:t>
            </w:r>
            <w:r w:rsidRPr="0029582F">
              <w:rPr>
                <w:rFonts w:ascii="Times New Roman" w:eastAsia="Times New Roman" w:hAnsi="Times New Roman" w:cs="Times New Roman"/>
                <w:b/>
                <w:lang w:eastAsia="en-US"/>
              </w:rPr>
              <w:t>Toplantı Tarihi: 18</w:t>
            </w:r>
            <w:r w:rsidRPr="0029582F">
              <w:rPr>
                <w:rFonts w:ascii="Times New Roman" w:eastAsia="Times New Roman" w:hAnsi="Times New Roman" w:cs="Times New Roman"/>
                <w:b/>
                <w:bCs/>
                <w:lang w:eastAsia="en-US"/>
              </w:rPr>
              <w:t>/02/2022</w:t>
            </w:r>
          </w:p>
        </w:tc>
      </w:tr>
      <w:tr w:rsidR="0029582F" w:rsidRPr="0029582F" w:rsidTr="004968CD">
        <w:trPr>
          <w:trHeight w:val="71"/>
        </w:trPr>
        <w:tc>
          <w:tcPr>
            <w:tcW w:w="10850" w:type="dxa"/>
            <w:gridSpan w:val="2"/>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spacing w:after="0" w:line="254" w:lineRule="auto"/>
              <w:jc w:val="both"/>
              <w:rPr>
                <w:rFonts w:ascii="Times New Roman" w:eastAsia="Times New Roman" w:hAnsi="Times New Roman" w:cs="Times New Roman"/>
                <w:bCs/>
                <w:lang w:eastAsia="en-US"/>
              </w:rPr>
            </w:pPr>
            <w:r w:rsidRPr="0029582F">
              <w:rPr>
                <w:rFonts w:ascii="Times New Roman" w:eastAsia="Times New Roman" w:hAnsi="Times New Roman" w:cs="Times New Roman"/>
                <w:bCs/>
                <w:sz w:val="24"/>
                <w:szCs w:val="24"/>
                <w:lang w:eastAsia="en-US"/>
              </w:rPr>
              <w:t xml:space="preserve">            </w:t>
            </w:r>
            <w:r w:rsidRPr="0029582F">
              <w:rPr>
                <w:rFonts w:ascii="Times New Roman" w:eastAsia="Times New Roman" w:hAnsi="Times New Roman" w:cs="Times New Roman"/>
                <w:bCs/>
                <w:lang w:eastAsia="en-US"/>
              </w:rPr>
              <w:t>Memnuniyet Analizi Çalışma Grubu 18.02.2022 tarihinde,  saat 10:30’da Fen Edebiyat Fakültesi Kalite Komisyonu Memnuniyet Analizi Çalışma Grubu Dr. Öğrt. Üyesi Işılay Göktürk’ün Başkanlığı’nda toplanarak aşağıdaki kararı almıştır.</w:t>
            </w:r>
          </w:p>
        </w:tc>
      </w:tr>
      <w:tr w:rsidR="0029582F" w:rsidRPr="0029582F" w:rsidTr="004968CD">
        <w:trPr>
          <w:trHeight w:val="222"/>
        </w:trPr>
        <w:tc>
          <w:tcPr>
            <w:tcW w:w="2761" w:type="dxa"/>
            <w:tcBorders>
              <w:top w:val="single" w:sz="4" w:space="0" w:color="auto"/>
              <w:left w:val="single" w:sz="4" w:space="0" w:color="auto"/>
              <w:bottom w:val="single" w:sz="4" w:space="0" w:color="auto"/>
              <w:right w:val="single" w:sz="4" w:space="0" w:color="auto"/>
            </w:tcBorders>
          </w:tcPr>
          <w:p w:rsidR="0029582F" w:rsidRPr="0029582F" w:rsidRDefault="0029582F" w:rsidP="0029582F">
            <w:pPr>
              <w:autoSpaceDE w:val="0"/>
              <w:autoSpaceDN w:val="0"/>
              <w:adjustRightInd w:val="0"/>
              <w:spacing w:after="0" w:line="254" w:lineRule="auto"/>
              <w:rPr>
                <w:rFonts w:ascii="Times New Roman" w:eastAsia="Times New Roman" w:hAnsi="Times New Roman" w:cs="Times New Roman"/>
                <w:b/>
                <w:lang w:eastAsia="en-US"/>
              </w:rPr>
            </w:pPr>
          </w:p>
          <w:p w:rsidR="0029582F" w:rsidRPr="0029582F" w:rsidRDefault="0029582F" w:rsidP="0029582F">
            <w:pPr>
              <w:numPr>
                <w:ilvl w:val="0"/>
                <w:numId w:val="14"/>
              </w:numPr>
              <w:autoSpaceDE w:val="0"/>
              <w:autoSpaceDN w:val="0"/>
              <w:adjustRightInd w:val="0"/>
              <w:spacing w:after="0" w:line="254" w:lineRule="auto"/>
              <w:contextualSpacing/>
              <w:jc w:val="both"/>
              <w:rPr>
                <w:rFonts w:ascii="TimesNewRomanPSMT" w:hAnsi="TimesNewRomanPSMT" w:cs="TimesNewRomanPSMT"/>
                <w:lang w:eastAsia="en-US"/>
              </w:rPr>
            </w:pPr>
            <w:r w:rsidRPr="0029582F">
              <w:rPr>
                <w:rFonts w:ascii="Times New Roman" w:eastAsia="Times New Roman" w:hAnsi="Times New Roman" w:cs="Times New Roman"/>
                <w:lang w:eastAsia="en-US"/>
              </w:rPr>
              <w:t>Fen Edebiyat Fakültesi Kalite Komisyonu, Memnuniyet Analizi Alt Çalışma Grubu, Birim İçi Değerlendirme Raporu’nun  (BİDR) oluşturulması ve BİDR raporuna ilişkin kurum içi memnuniyet analizi esasları ve raporlandırılması hakkında görüşüldü.</w:t>
            </w:r>
          </w:p>
        </w:tc>
        <w:tc>
          <w:tcPr>
            <w:tcW w:w="8089" w:type="dxa"/>
            <w:tcBorders>
              <w:top w:val="single" w:sz="4" w:space="0" w:color="auto"/>
              <w:left w:val="single" w:sz="4" w:space="0" w:color="auto"/>
              <w:bottom w:val="single" w:sz="4" w:space="0" w:color="auto"/>
              <w:right w:val="single" w:sz="4" w:space="0" w:color="auto"/>
            </w:tcBorders>
          </w:tcPr>
          <w:p w:rsidR="0029582F" w:rsidRPr="0029582F" w:rsidRDefault="0029582F" w:rsidP="0029582F">
            <w:pPr>
              <w:spacing w:after="0" w:line="254" w:lineRule="auto"/>
              <w:jc w:val="both"/>
              <w:rPr>
                <w:rFonts w:ascii="Times New Roman" w:eastAsia="Times New Roman" w:hAnsi="Times New Roman" w:cs="Times New Roman"/>
                <w:lang w:eastAsia="en-US"/>
              </w:rPr>
            </w:pPr>
          </w:p>
          <w:p w:rsidR="0029582F" w:rsidRPr="0029582F" w:rsidRDefault="0029582F" w:rsidP="0029582F">
            <w:pPr>
              <w:numPr>
                <w:ilvl w:val="0"/>
                <w:numId w:val="15"/>
              </w:numPr>
              <w:autoSpaceDE w:val="0"/>
              <w:autoSpaceDN w:val="0"/>
              <w:adjustRightInd w:val="0"/>
              <w:spacing w:after="0" w:line="254" w:lineRule="auto"/>
              <w:contextualSpacing/>
              <w:jc w:val="both"/>
              <w:rPr>
                <w:rFonts w:ascii="Times New Roman" w:eastAsia="Times New Roman" w:hAnsi="Times New Roman" w:cs="Times New Roman"/>
                <w:lang w:eastAsia="en-US"/>
              </w:rPr>
            </w:pPr>
            <w:r w:rsidRPr="0029582F">
              <w:rPr>
                <w:rFonts w:ascii="Times New Roman" w:eastAsia="Times New Roman" w:hAnsi="Times New Roman" w:cs="Times New Roman"/>
                <w:lang w:eastAsia="en-US"/>
              </w:rPr>
              <w:t>a) Memnuniyet Analizi Alt Çalışma Grubu, kalite yönetimi ve birimin iç değerlendirme süreçlerine uygun olarak; birimin iç paydaşlarının kurumun yürüttüğü kalite güvencesi çalışmalarından memnuniyet oranları anketler ile tespit edilmiştir. Birimin dış paydaşlarının kurumun yürüttüğü kalite güvencesi çalışmalarından memnuniyet oranları, öğrencilerin kayıtlı oldukları programdan memnuniyet oranları, iş dünyasının mezunların yeterlilikleri ile ilgili memnuniyet yüzdesi, birimde yürütülen eğiticilerin eğitim programından memnuniyet oranları esas alınarak anket çalışmaları üzerinde çalışılmaya devam edilmektedir. Bu doğrultuda 2020 yılında iç paydaşlara ilişkin yapılan öğrenci, personel, idari personel memnuniyet analiz anketi ve sonuçları üniversitemizin resmi internet sitesinde yayınlanmıştır. İç paydaşlara ilişkin anket çalışmalarına Koronavirus pandemisi ve dolayısıyla uzaktan yürütülen eğitim-öğretim işleyişine ilişkin; “</w:t>
            </w:r>
            <w:r w:rsidRPr="0029582F">
              <w:rPr>
                <w:rFonts w:ascii="Times New Roman" w:eastAsia="Times New Roman" w:hAnsi="Times New Roman" w:cs="Times New Roman"/>
                <w:i/>
                <w:lang w:eastAsia="en-US"/>
              </w:rPr>
              <w:t>2019-2020 Bahar Yarıyılı &amp; Yaz Okulu Uzaktan Eğitim Öğrenci Memnuniyet Analizi</w:t>
            </w:r>
            <w:r w:rsidRPr="0029582F">
              <w:rPr>
                <w:rFonts w:ascii="Times New Roman" w:eastAsia="Times New Roman" w:hAnsi="Times New Roman" w:cs="Times New Roman"/>
                <w:lang w:eastAsia="en-US"/>
              </w:rPr>
              <w:t xml:space="preserve">” anketi üniversitemizin resmi internet sitesinde yayınlanmıştır. Yine 2020 yılında dış paydaşlara ilişkin yapılan memnuniyet analizi anketleri sonuçlandırılmış ve </w:t>
            </w:r>
            <w:hyperlink r:id="rId59" w:history="1">
              <w:r w:rsidRPr="0029582F">
                <w:rPr>
                  <w:rFonts w:ascii="Times New Roman" w:eastAsia="Times New Roman" w:hAnsi="Times New Roman" w:cs="Times New Roman"/>
                  <w:color w:val="0000FF"/>
                  <w:u w:val="single"/>
                  <w:lang w:eastAsia="en-US"/>
                </w:rPr>
                <w:t>www.dpu.edu.tr</w:t>
              </w:r>
            </w:hyperlink>
            <w:r w:rsidRPr="0029582F">
              <w:rPr>
                <w:rFonts w:ascii="Times New Roman" w:eastAsia="Times New Roman" w:hAnsi="Times New Roman" w:cs="Times New Roman"/>
                <w:lang w:eastAsia="en-US"/>
              </w:rPr>
              <w:t xml:space="preserve"> sitesinde yayınlanmıştır.</w:t>
            </w:r>
          </w:p>
          <w:p w:rsidR="0029582F" w:rsidRPr="0029582F" w:rsidRDefault="0029582F" w:rsidP="0029582F">
            <w:pPr>
              <w:autoSpaceDE w:val="0"/>
              <w:autoSpaceDN w:val="0"/>
              <w:adjustRightInd w:val="0"/>
              <w:spacing w:after="0" w:line="254" w:lineRule="auto"/>
              <w:ind w:left="720"/>
              <w:contextualSpacing/>
              <w:jc w:val="both"/>
              <w:rPr>
                <w:rFonts w:ascii="Times New Roman" w:eastAsia="Times New Roman" w:hAnsi="Times New Roman" w:cs="Times New Roman"/>
                <w:lang w:eastAsia="en-US"/>
              </w:rPr>
            </w:pPr>
            <w:r w:rsidRPr="0029582F">
              <w:rPr>
                <w:rFonts w:ascii="Times New Roman" w:eastAsia="Times New Roman" w:hAnsi="Times New Roman" w:cs="Times New Roman"/>
                <w:lang w:eastAsia="en-US"/>
              </w:rPr>
              <w:t>b) Bu doğrultuda tamamlanan “</w:t>
            </w:r>
            <w:r w:rsidRPr="0029582F">
              <w:rPr>
                <w:rFonts w:ascii="Times New Roman" w:eastAsia="Times New Roman" w:hAnsi="Times New Roman" w:cs="Times New Roman"/>
                <w:i/>
                <w:lang w:eastAsia="en-US"/>
              </w:rPr>
              <w:t>2023 Öğrenci Vizyon Anketi</w:t>
            </w:r>
            <w:r w:rsidRPr="0029582F">
              <w:rPr>
                <w:rFonts w:ascii="Times New Roman" w:eastAsia="Times New Roman" w:hAnsi="Times New Roman" w:cs="Times New Roman"/>
                <w:lang w:eastAsia="en-US"/>
              </w:rPr>
              <w:t>” raporu www. dpu.edu.tr adresinde yayınlanmıştır.</w:t>
            </w:r>
          </w:p>
          <w:p w:rsidR="0029582F" w:rsidRPr="0029582F" w:rsidRDefault="0029582F" w:rsidP="0029582F">
            <w:pPr>
              <w:numPr>
                <w:ilvl w:val="0"/>
                <w:numId w:val="15"/>
              </w:numPr>
              <w:autoSpaceDE w:val="0"/>
              <w:autoSpaceDN w:val="0"/>
              <w:adjustRightInd w:val="0"/>
              <w:spacing w:after="0" w:line="254" w:lineRule="auto"/>
              <w:contextualSpacing/>
              <w:jc w:val="both"/>
              <w:rPr>
                <w:rFonts w:ascii="Times New Roman" w:eastAsia="Times New Roman" w:hAnsi="Times New Roman" w:cs="Times New Roman"/>
                <w:lang w:eastAsia="en-US"/>
              </w:rPr>
            </w:pPr>
            <w:r w:rsidRPr="0029582F">
              <w:rPr>
                <w:rFonts w:ascii="Times New Roman" w:eastAsia="Times New Roman" w:hAnsi="Times New Roman" w:cs="Times New Roman"/>
                <w:lang w:eastAsia="en-US"/>
              </w:rPr>
              <w:t>Yine bu doğrultuda yapılmakta olan ve yapılması planlanan memnuniyet analizi anket çalışmaları aşağıdaki gibidir.</w:t>
            </w:r>
          </w:p>
          <w:tbl>
            <w:tblPr>
              <w:tblStyle w:val="TabloKlavuzu1"/>
              <w:tblW w:w="0" w:type="auto"/>
              <w:tblInd w:w="945" w:type="dxa"/>
              <w:tblLayout w:type="fixed"/>
              <w:tblLook w:val="04A0" w:firstRow="1" w:lastRow="0" w:firstColumn="1" w:lastColumn="0" w:noHBand="0" w:noVBand="1"/>
            </w:tblPr>
            <w:tblGrid>
              <w:gridCol w:w="562"/>
              <w:gridCol w:w="3987"/>
            </w:tblGrid>
            <w:tr w:rsidR="0029582F" w:rsidRPr="0029582F" w:rsidTr="004968CD">
              <w:trPr>
                <w:trHeight w:val="245"/>
              </w:trPr>
              <w:tc>
                <w:tcPr>
                  <w:tcW w:w="562" w:type="dxa"/>
                  <w:tcBorders>
                    <w:top w:val="single" w:sz="4" w:space="0" w:color="auto"/>
                    <w:left w:val="single" w:sz="4" w:space="0" w:color="auto"/>
                    <w:bottom w:val="single" w:sz="4" w:space="0" w:color="auto"/>
                    <w:right w:val="single" w:sz="4" w:space="0" w:color="auto"/>
                  </w:tcBorders>
                </w:tcPr>
                <w:p w:rsidR="0029582F" w:rsidRPr="0029582F" w:rsidRDefault="0029582F" w:rsidP="0029582F">
                  <w:pPr>
                    <w:autoSpaceDE w:val="0"/>
                    <w:autoSpaceDN w:val="0"/>
                    <w:adjustRightInd w:val="0"/>
                    <w:jc w:val="both"/>
                    <w:rPr>
                      <w:rFonts w:ascii="Times New Roman" w:eastAsia="Times New Roman" w:hAnsi="Times New Roman"/>
                      <w:sz w:val="20"/>
                      <w:szCs w:val="20"/>
                    </w:rPr>
                  </w:pPr>
                </w:p>
              </w:tc>
              <w:tc>
                <w:tcPr>
                  <w:tcW w:w="3987"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both"/>
                    <w:rPr>
                      <w:rFonts w:ascii="Times New Roman" w:eastAsia="Times New Roman" w:hAnsi="Times New Roman"/>
                      <w:b/>
                      <w:sz w:val="20"/>
                      <w:szCs w:val="20"/>
                    </w:rPr>
                  </w:pPr>
                  <w:r w:rsidRPr="0029582F">
                    <w:rPr>
                      <w:rFonts w:ascii="Times New Roman" w:eastAsia="Times New Roman" w:hAnsi="Times New Roman"/>
                      <w:b/>
                      <w:sz w:val="20"/>
                      <w:szCs w:val="20"/>
                    </w:rPr>
                    <w:t>Memnuniyet Analizi</w:t>
                  </w:r>
                </w:p>
              </w:tc>
            </w:tr>
            <w:tr w:rsidR="0029582F" w:rsidRPr="0029582F" w:rsidTr="004968CD">
              <w:trPr>
                <w:trHeight w:val="228"/>
              </w:trPr>
              <w:tc>
                <w:tcPr>
                  <w:tcW w:w="562"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center"/>
                    <w:rPr>
                      <w:rFonts w:ascii="Times New Roman" w:eastAsia="Times New Roman" w:hAnsi="Times New Roman"/>
                      <w:b/>
                      <w:sz w:val="20"/>
                      <w:szCs w:val="20"/>
                    </w:rPr>
                  </w:pPr>
                  <w:r w:rsidRPr="0029582F">
                    <w:rPr>
                      <w:rFonts w:ascii="Times New Roman" w:eastAsia="Times New Roman" w:hAnsi="Times New Roman"/>
                      <w:b/>
                      <w:sz w:val="20"/>
                      <w:szCs w:val="20"/>
                    </w:rPr>
                    <w:t>1</w:t>
                  </w:r>
                </w:p>
              </w:tc>
              <w:tc>
                <w:tcPr>
                  <w:tcW w:w="3987"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both"/>
                    <w:rPr>
                      <w:rFonts w:ascii="Times New Roman" w:eastAsia="Times New Roman" w:hAnsi="Times New Roman"/>
                      <w:sz w:val="20"/>
                      <w:szCs w:val="20"/>
                    </w:rPr>
                  </w:pPr>
                  <w:r w:rsidRPr="0029582F">
                    <w:rPr>
                      <w:rFonts w:ascii="Times New Roman" w:eastAsia="Times New Roman" w:hAnsi="Times New Roman"/>
                      <w:sz w:val="20"/>
                      <w:szCs w:val="20"/>
                    </w:rPr>
                    <w:t>Öğrenci Memnuniyeti Anketi</w:t>
                  </w:r>
                </w:p>
              </w:tc>
            </w:tr>
            <w:tr w:rsidR="0029582F" w:rsidRPr="0029582F" w:rsidTr="004968CD">
              <w:trPr>
                <w:trHeight w:val="228"/>
              </w:trPr>
              <w:tc>
                <w:tcPr>
                  <w:tcW w:w="562"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center"/>
                    <w:rPr>
                      <w:rFonts w:ascii="Times New Roman" w:eastAsia="Times New Roman" w:hAnsi="Times New Roman"/>
                      <w:b/>
                      <w:sz w:val="20"/>
                      <w:szCs w:val="20"/>
                    </w:rPr>
                  </w:pPr>
                  <w:r w:rsidRPr="0029582F">
                    <w:rPr>
                      <w:rFonts w:ascii="Times New Roman" w:eastAsia="Times New Roman" w:hAnsi="Times New Roman"/>
                      <w:b/>
                      <w:sz w:val="20"/>
                      <w:szCs w:val="20"/>
                    </w:rPr>
                    <w:t>2</w:t>
                  </w:r>
                </w:p>
              </w:tc>
              <w:tc>
                <w:tcPr>
                  <w:tcW w:w="3987"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both"/>
                    <w:rPr>
                      <w:rFonts w:ascii="Times New Roman" w:eastAsia="Times New Roman" w:hAnsi="Times New Roman"/>
                      <w:sz w:val="20"/>
                      <w:szCs w:val="20"/>
                    </w:rPr>
                  </w:pPr>
                  <w:r w:rsidRPr="0029582F">
                    <w:rPr>
                      <w:rFonts w:ascii="Times New Roman" w:eastAsia="Times New Roman" w:hAnsi="Times New Roman"/>
                      <w:sz w:val="20"/>
                      <w:szCs w:val="20"/>
                    </w:rPr>
                    <w:t>Akademik Personel Memnuniyet Anketi</w:t>
                  </w:r>
                </w:p>
              </w:tc>
            </w:tr>
            <w:tr w:rsidR="0029582F" w:rsidRPr="0029582F" w:rsidTr="004968CD">
              <w:trPr>
                <w:trHeight w:val="245"/>
              </w:trPr>
              <w:tc>
                <w:tcPr>
                  <w:tcW w:w="562"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center"/>
                    <w:rPr>
                      <w:rFonts w:ascii="Times New Roman" w:eastAsia="Times New Roman" w:hAnsi="Times New Roman"/>
                      <w:b/>
                      <w:sz w:val="20"/>
                      <w:szCs w:val="20"/>
                    </w:rPr>
                  </w:pPr>
                  <w:r w:rsidRPr="0029582F">
                    <w:rPr>
                      <w:rFonts w:ascii="Times New Roman" w:eastAsia="Times New Roman" w:hAnsi="Times New Roman"/>
                      <w:b/>
                      <w:sz w:val="20"/>
                      <w:szCs w:val="20"/>
                    </w:rPr>
                    <w:t>3</w:t>
                  </w:r>
                </w:p>
              </w:tc>
              <w:tc>
                <w:tcPr>
                  <w:tcW w:w="3987"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both"/>
                    <w:rPr>
                      <w:rFonts w:ascii="Times New Roman" w:eastAsia="Times New Roman" w:hAnsi="Times New Roman"/>
                      <w:sz w:val="20"/>
                      <w:szCs w:val="20"/>
                    </w:rPr>
                  </w:pPr>
                  <w:r w:rsidRPr="0029582F">
                    <w:rPr>
                      <w:rFonts w:ascii="Times New Roman" w:eastAsia="Times New Roman" w:hAnsi="Times New Roman"/>
                      <w:sz w:val="20"/>
                      <w:szCs w:val="20"/>
                    </w:rPr>
                    <w:t>İdari Personel Memnuniyet Anketi</w:t>
                  </w:r>
                </w:p>
              </w:tc>
            </w:tr>
            <w:tr w:rsidR="0029582F" w:rsidRPr="0029582F" w:rsidTr="004968CD">
              <w:trPr>
                <w:trHeight w:val="228"/>
              </w:trPr>
              <w:tc>
                <w:tcPr>
                  <w:tcW w:w="562"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center"/>
                    <w:rPr>
                      <w:rFonts w:ascii="Times New Roman" w:eastAsia="Times New Roman" w:hAnsi="Times New Roman"/>
                      <w:b/>
                      <w:sz w:val="20"/>
                      <w:szCs w:val="20"/>
                    </w:rPr>
                  </w:pPr>
                  <w:r w:rsidRPr="0029582F">
                    <w:rPr>
                      <w:rFonts w:ascii="Times New Roman" w:eastAsia="Times New Roman" w:hAnsi="Times New Roman"/>
                      <w:b/>
                      <w:sz w:val="20"/>
                      <w:szCs w:val="20"/>
                    </w:rPr>
                    <w:t>4</w:t>
                  </w:r>
                </w:p>
              </w:tc>
              <w:tc>
                <w:tcPr>
                  <w:tcW w:w="3987"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both"/>
                    <w:rPr>
                      <w:rFonts w:ascii="Times New Roman" w:eastAsia="Times New Roman" w:hAnsi="Times New Roman"/>
                      <w:sz w:val="20"/>
                      <w:szCs w:val="20"/>
                    </w:rPr>
                  </w:pPr>
                  <w:r w:rsidRPr="0029582F">
                    <w:rPr>
                      <w:rFonts w:ascii="Times New Roman" w:eastAsia="Times New Roman" w:hAnsi="Times New Roman"/>
                      <w:sz w:val="20"/>
                      <w:szCs w:val="20"/>
                    </w:rPr>
                    <w:t>Dış Paydaş Memnuniyet Anketi</w:t>
                  </w:r>
                </w:p>
              </w:tc>
            </w:tr>
            <w:tr w:rsidR="0029582F" w:rsidRPr="0029582F" w:rsidTr="004968CD">
              <w:trPr>
                <w:trHeight w:val="245"/>
              </w:trPr>
              <w:tc>
                <w:tcPr>
                  <w:tcW w:w="562"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center"/>
                    <w:rPr>
                      <w:rFonts w:ascii="Times New Roman" w:eastAsia="Times New Roman" w:hAnsi="Times New Roman"/>
                      <w:b/>
                      <w:sz w:val="20"/>
                      <w:szCs w:val="20"/>
                    </w:rPr>
                  </w:pPr>
                  <w:r w:rsidRPr="0029582F">
                    <w:rPr>
                      <w:rFonts w:ascii="Times New Roman" w:eastAsia="Times New Roman" w:hAnsi="Times New Roman"/>
                      <w:b/>
                      <w:sz w:val="20"/>
                      <w:szCs w:val="20"/>
                    </w:rPr>
                    <w:t>5</w:t>
                  </w:r>
                </w:p>
              </w:tc>
              <w:tc>
                <w:tcPr>
                  <w:tcW w:w="3987" w:type="dxa"/>
                  <w:tcBorders>
                    <w:top w:val="single" w:sz="4" w:space="0" w:color="auto"/>
                    <w:left w:val="single" w:sz="4" w:space="0" w:color="auto"/>
                    <w:bottom w:val="single" w:sz="4" w:space="0" w:color="auto"/>
                    <w:right w:val="single" w:sz="4" w:space="0" w:color="auto"/>
                  </w:tcBorders>
                  <w:hideMark/>
                </w:tcPr>
                <w:p w:rsidR="0029582F" w:rsidRPr="0029582F" w:rsidRDefault="0029582F" w:rsidP="0029582F">
                  <w:pPr>
                    <w:autoSpaceDE w:val="0"/>
                    <w:autoSpaceDN w:val="0"/>
                    <w:adjustRightInd w:val="0"/>
                    <w:jc w:val="both"/>
                    <w:rPr>
                      <w:rFonts w:ascii="Times New Roman" w:eastAsia="Times New Roman" w:hAnsi="Times New Roman"/>
                      <w:sz w:val="20"/>
                      <w:szCs w:val="20"/>
                    </w:rPr>
                  </w:pPr>
                  <w:r w:rsidRPr="0029582F">
                    <w:rPr>
                      <w:rFonts w:ascii="Times New Roman" w:eastAsia="Times New Roman" w:hAnsi="Times New Roman"/>
                      <w:sz w:val="20"/>
                      <w:szCs w:val="20"/>
                    </w:rPr>
                    <w:t>Mezun Öğrenci Memnuniyet Anketi</w:t>
                  </w:r>
                </w:p>
              </w:tc>
            </w:tr>
          </w:tbl>
          <w:p w:rsidR="0029582F" w:rsidRPr="0029582F" w:rsidRDefault="0029582F" w:rsidP="0029582F">
            <w:pPr>
              <w:numPr>
                <w:ilvl w:val="0"/>
                <w:numId w:val="15"/>
              </w:numPr>
              <w:autoSpaceDE w:val="0"/>
              <w:autoSpaceDN w:val="0"/>
              <w:adjustRightInd w:val="0"/>
              <w:spacing w:after="0" w:line="254" w:lineRule="auto"/>
              <w:contextualSpacing/>
              <w:jc w:val="both"/>
              <w:rPr>
                <w:rFonts w:ascii="Times New Roman" w:eastAsia="Times New Roman" w:hAnsi="Times New Roman" w:cs="Times New Roman"/>
                <w:lang w:eastAsia="en-US"/>
              </w:rPr>
            </w:pPr>
            <w:r w:rsidRPr="0029582F">
              <w:rPr>
                <w:rFonts w:ascii="Times New Roman" w:eastAsia="Times New Roman" w:hAnsi="Times New Roman" w:cs="Times New Roman"/>
                <w:lang w:eastAsia="en-US"/>
              </w:rPr>
              <w:t xml:space="preserve">BİDR raporuna ilişkin uygulanması planlanan memnuniyet anketi çalışmalarının Fen Edebiyat Fakültesi Kalite Komisyonu ve Memnuniyet Analizi Alt Çalışma Grubu tarafından Rektörlük Makamına arzına oybirliğiyle/ oyçokluğuyla karar verilmiştir. </w:t>
            </w:r>
          </w:p>
        </w:tc>
      </w:tr>
      <w:tr w:rsidR="0029582F" w:rsidRPr="0029582F" w:rsidTr="004968CD">
        <w:trPr>
          <w:trHeight w:val="2205"/>
        </w:trPr>
        <w:tc>
          <w:tcPr>
            <w:tcW w:w="10850" w:type="dxa"/>
            <w:gridSpan w:val="2"/>
            <w:tcBorders>
              <w:top w:val="nil"/>
              <w:left w:val="single" w:sz="4" w:space="0" w:color="auto"/>
              <w:bottom w:val="nil"/>
              <w:right w:val="single" w:sz="4" w:space="0" w:color="auto"/>
            </w:tcBorders>
          </w:tcPr>
          <w:p w:rsidR="0029582F" w:rsidRPr="0029582F" w:rsidRDefault="0029582F" w:rsidP="0029582F">
            <w:pPr>
              <w:spacing w:after="0" w:line="254" w:lineRule="auto"/>
              <w:jc w:val="center"/>
              <w:rPr>
                <w:rFonts w:ascii="Times New Roman" w:eastAsia="Times New Roman" w:hAnsi="Times New Roman" w:cs="Times New Roman"/>
                <w:lang w:eastAsia="en-US"/>
              </w:rPr>
            </w:pPr>
          </w:p>
          <w:p w:rsidR="0029582F" w:rsidRPr="0029582F" w:rsidRDefault="0029582F" w:rsidP="0029582F">
            <w:pPr>
              <w:spacing w:after="0" w:line="254" w:lineRule="auto"/>
              <w:jc w:val="center"/>
              <w:rPr>
                <w:rFonts w:ascii="Times New Roman" w:eastAsia="Times New Roman" w:hAnsi="Times New Roman" w:cs="Times New Roman"/>
                <w:lang w:eastAsia="en-US"/>
              </w:rPr>
            </w:pPr>
            <w:r w:rsidRPr="0029582F">
              <w:rPr>
                <w:rFonts w:ascii="Times New Roman" w:eastAsia="Times New Roman" w:hAnsi="Times New Roman" w:cs="Times New Roman"/>
                <w:lang w:eastAsia="en-US"/>
              </w:rPr>
              <w:t>Dr. Öğr. Üyesi Işılay Göktürk</w:t>
            </w:r>
          </w:p>
          <w:p w:rsidR="0029582F" w:rsidRPr="0029582F" w:rsidRDefault="0029582F" w:rsidP="0029582F">
            <w:pPr>
              <w:tabs>
                <w:tab w:val="left" w:pos="3735"/>
              </w:tabs>
              <w:spacing w:after="0" w:line="254" w:lineRule="auto"/>
              <w:jc w:val="center"/>
              <w:rPr>
                <w:rFonts w:ascii="Times New Roman" w:eastAsia="Times New Roman" w:hAnsi="Times New Roman" w:cs="Times New Roman"/>
                <w:lang w:eastAsia="en-US"/>
              </w:rPr>
            </w:pPr>
            <w:r w:rsidRPr="0029582F">
              <w:rPr>
                <w:rFonts w:ascii="Times New Roman" w:eastAsia="Times New Roman" w:hAnsi="Times New Roman" w:cs="Times New Roman"/>
                <w:bCs/>
                <w:lang w:eastAsia="en-US"/>
              </w:rPr>
              <w:t>Memnuniyet Analizi Çalışma Grubu</w:t>
            </w:r>
            <w:r w:rsidRPr="0029582F">
              <w:rPr>
                <w:rFonts w:ascii="Times New Roman" w:eastAsia="Times New Roman" w:hAnsi="Times New Roman" w:cs="Times New Roman"/>
                <w:lang w:eastAsia="en-US"/>
              </w:rPr>
              <w:t xml:space="preserve"> Başkanı</w:t>
            </w:r>
          </w:p>
          <w:p w:rsidR="0029582F" w:rsidRPr="0029582F" w:rsidRDefault="0029582F" w:rsidP="0029582F">
            <w:pPr>
              <w:spacing w:after="0" w:line="254" w:lineRule="auto"/>
              <w:rPr>
                <w:rFonts w:ascii="Times New Roman" w:eastAsia="Times New Roman" w:hAnsi="Times New Roman" w:cs="Times New Roman"/>
                <w:lang w:eastAsia="en-US"/>
              </w:rPr>
            </w:pPr>
          </w:p>
          <w:p w:rsidR="0029582F" w:rsidRPr="0029582F" w:rsidRDefault="0029582F" w:rsidP="0029582F">
            <w:pPr>
              <w:spacing w:after="0" w:line="254" w:lineRule="auto"/>
              <w:rPr>
                <w:rFonts w:ascii="Times New Roman" w:eastAsia="Times New Roman" w:hAnsi="Times New Roman" w:cs="Times New Roman"/>
                <w:lang w:eastAsia="en-US"/>
              </w:rPr>
            </w:pPr>
            <w:r w:rsidRPr="0029582F">
              <w:rPr>
                <w:rFonts w:ascii="Times New Roman" w:eastAsia="Times New Roman" w:hAnsi="Times New Roman" w:cs="Times New Roman"/>
                <w:lang w:eastAsia="en-US"/>
              </w:rPr>
              <w:t xml:space="preserve">              Arş. Grv. Dr. Ece Gökçe Çakır Dindar                                                               Şef Attila Yaşar</w:t>
            </w:r>
          </w:p>
          <w:p w:rsidR="0029582F" w:rsidRPr="0029582F" w:rsidRDefault="0029582F" w:rsidP="0029582F">
            <w:pPr>
              <w:spacing w:after="0" w:line="254" w:lineRule="auto"/>
              <w:rPr>
                <w:rFonts w:ascii="Times New Roman" w:eastAsia="Times New Roman" w:hAnsi="Times New Roman" w:cs="Times New Roman"/>
                <w:lang w:eastAsia="en-US"/>
              </w:rPr>
            </w:pPr>
            <w:r w:rsidRPr="0029582F">
              <w:rPr>
                <w:rFonts w:ascii="Times New Roman" w:eastAsia="Times New Roman" w:hAnsi="Times New Roman" w:cs="Times New Roman"/>
                <w:bCs/>
                <w:lang w:eastAsia="en-US"/>
              </w:rPr>
              <w:t xml:space="preserve">        Memnuniyet Analizi Çalışma Grubu</w:t>
            </w:r>
            <w:r w:rsidRPr="0029582F">
              <w:rPr>
                <w:rFonts w:ascii="Times New Roman" w:eastAsia="Times New Roman" w:hAnsi="Times New Roman" w:cs="Times New Roman"/>
                <w:lang w:eastAsia="en-US"/>
              </w:rPr>
              <w:t xml:space="preserve"> Raportörü                                </w:t>
            </w:r>
            <w:r w:rsidRPr="0029582F">
              <w:rPr>
                <w:rFonts w:ascii="Times New Roman" w:eastAsia="Times New Roman" w:hAnsi="Times New Roman" w:cs="Times New Roman"/>
                <w:bCs/>
                <w:lang w:eastAsia="en-US"/>
              </w:rPr>
              <w:t>Memnuniyet Analizi Çalışma Grubu</w:t>
            </w:r>
            <w:r w:rsidRPr="0029582F">
              <w:rPr>
                <w:rFonts w:ascii="Times New Roman" w:eastAsia="Times New Roman" w:hAnsi="Times New Roman" w:cs="Times New Roman"/>
                <w:lang w:eastAsia="en-US"/>
              </w:rPr>
              <w:t xml:space="preserve"> Üyesi</w:t>
            </w:r>
          </w:p>
          <w:p w:rsidR="0029582F" w:rsidRPr="0029582F" w:rsidRDefault="0029582F" w:rsidP="0029582F">
            <w:pPr>
              <w:spacing w:after="0" w:line="254" w:lineRule="auto"/>
              <w:rPr>
                <w:rFonts w:ascii="Times New Roman" w:eastAsia="Times New Roman" w:hAnsi="Times New Roman" w:cs="Times New Roman"/>
                <w:lang w:eastAsia="en-US"/>
              </w:rPr>
            </w:pPr>
          </w:p>
          <w:p w:rsidR="0029582F" w:rsidRPr="0029582F" w:rsidRDefault="0029582F" w:rsidP="0029582F">
            <w:pPr>
              <w:spacing w:after="0" w:line="254" w:lineRule="auto"/>
              <w:rPr>
                <w:rFonts w:ascii="Times New Roman" w:eastAsia="Times New Roman" w:hAnsi="Times New Roman" w:cs="Times New Roman"/>
                <w:lang w:eastAsia="en-US"/>
              </w:rPr>
            </w:pPr>
          </w:p>
          <w:p w:rsidR="0029582F" w:rsidRPr="0029582F" w:rsidRDefault="0029582F" w:rsidP="0029582F">
            <w:pPr>
              <w:spacing w:after="0" w:line="254" w:lineRule="auto"/>
              <w:rPr>
                <w:rFonts w:ascii="Times New Roman" w:eastAsia="Times New Roman" w:hAnsi="Times New Roman" w:cs="Times New Roman"/>
                <w:lang w:eastAsia="en-US"/>
              </w:rPr>
            </w:pPr>
            <w:r w:rsidRPr="0029582F">
              <w:rPr>
                <w:rFonts w:ascii="Times New Roman" w:eastAsia="Times New Roman" w:hAnsi="Times New Roman" w:cs="Times New Roman"/>
                <w:lang w:eastAsia="en-US"/>
              </w:rPr>
              <w:t xml:space="preserve">                                                                               Memur Ahmet Başağa</w:t>
            </w:r>
          </w:p>
          <w:p w:rsidR="0029582F" w:rsidRPr="0029582F" w:rsidRDefault="0029582F" w:rsidP="0029582F">
            <w:pPr>
              <w:spacing w:after="0" w:line="254" w:lineRule="auto"/>
              <w:rPr>
                <w:rFonts w:ascii="Times New Roman" w:eastAsia="Times New Roman" w:hAnsi="Times New Roman" w:cs="Times New Roman"/>
                <w:bCs/>
                <w:sz w:val="24"/>
                <w:szCs w:val="24"/>
                <w:lang w:eastAsia="en-US"/>
              </w:rPr>
            </w:pPr>
            <w:r w:rsidRPr="0029582F">
              <w:rPr>
                <w:rFonts w:ascii="Times New Roman" w:eastAsia="Times New Roman" w:hAnsi="Times New Roman" w:cs="Times New Roman"/>
                <w:bCs/>
                <w:lang w:eastAsia="en-US"/>
              </w:rPr>
              <w:t xml:space="preserve">                                                               Memnuniyet Analizi Çalışma Grubu</w:t>
            </w:r>
            <w:r w:rsidRPr="0029582F">
              <w:rPr>
                <w:rFonts w:ascii="Times New Roman" w:eastAsia="Times New Roman" w:hAnsi="Times New Roman" w:cs="Times New Roman"/>
                <w:lang w:eastAsia="en-US"/>
              </w:rPr>
              <w:t xml:space="preserve"> Üyesi </w:t>
            </w:r>
          </w:p>
        </w:tc>
      </w:tr>
      <w:tr w:rsidR="0029582F" w:rsidRPr="0029582F" w:rsidTr="004968CD">
        <w:trPr>
          <w:trHeight w:val="699"/>
        </w:trPr>
        <w:tc>
          <w:tcPr>
            <w:tcW w:w="10850" w:type="dxa"/>
            <w:gridSpan w:val="2"/>
            <w:tcBorders>
              <w:top w:val="nil"/>
              <w:left w:val="single" w:sz="4" w:space="0" w:color="auto"/>
              <w:bottom w:val="single" w:sz="4" w:space="0" w:color="auto"/>
              <w:right w:val="single" w:sz="4" w:space="0" w:color="auto"/>
            </w:tcBorders>
          </w:tcPr>
          <w:p w:rsidR="0029582F" w:rsidRPr="0029582F" w:rsidRDefault="0029582F" w:rsidP="0029582F">
            <w:pPr>
              <w:spacing w:after="0" w:line="254" w:lineRule="auto"/>
              <w:rPr>
                <w:rFonts w:ascii="Times New Roman" w:eastAsia="Times New Roman" w:hAnsi="Times New Roman" w:cs="Times New Roman"/>
                <w:bCs/>
                <w:sz w:val="24"/>
                <w:szCs w:val="24"/>
                <w:lang w:eastAsia="en-US"/>
              </w:rPr>
            </w:pPr>
          </w:p>
        </w:tc>
      </w:tr>
    </w:tbl>
    <w:p w:rsidR="006050F1" w:rsidRDefault="006050F1" w:rsidP="00D72D7A">
      <w:pPr>
        <w:spacing w:after="0" w:line="360" w:lineRule="auto"/>
        <w:jc w:val="both"/>
        <w:rPr>
          <w:rFonts w:ascii="Times New Roman" w:eastAsia="Times New Roman" w:hAnsi="Times New Roman" w:cs="Times New Roman"/>
          <w:sz w:val="24"/>
          <w:szCs w:val="24"/>
        </w:rPr>
      </w:pPr>
      <w:bookmarkStart w:id="21" w:name="_GoBack"/>
      <w:bookmarkEnd w:id="21"/>
    </w:p>
    <w:sectPr w:rsidR="006050F1" w:rsidSect="00CF0D02">
      <w:footerReference w:type="default" r:id="rId6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CD" w:rsidRDefault="004968CD">
      <w:pPr>
        <w:spacing w:after="0" w:line="240" w:lineRule="auto"/>
      </w:pPr>
      <w:r>
        <w:separator/>
      </w:r>
    </w:p>
  </w:endnote>
  <w:endnote w:type="continuationSeparator" w:id="0">
    <w:p w:rsidR="004968CD" w:rsidRDefault="0049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Wingdings-Regular">
    <w:altName w:val="MS Mincho"/>
    <w:panose1 w:val="00000000000000000000"/>
    <w:charset w:val="80"/>
    <w:family w:val="auto"/>
    <w:notTrueType/>
    <w:pitch w:val="default"/>
    <w:sig w:usb0="00000005" w:usb1="08070000" w:usb2="00000010" w:usb3="00000000" w:csb0="00020010"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9076"/>
      <w:docPartObj>
        <w:docPartGallery w:val="Page Numbers (Bottom of Page)"/>
        <w:docPartUnique/>
      </w:docPartObj>
    </w:sdtPr>
    <w:sdtEndPr/>
    <w:sdtContent>
      <w:p w:rsidR="004968CD" w:rsidRDefault="004968CD">
        <w:pPr>
          <w:pStyle w:val="AltBilgi"/>
          <w:jc w:val="center"/>
        </w:pPr>
        <w:r>
          <w:fldChar w:fldCharType="begin"/>
        </w:r>
        <w:r>
          <w:instrText xml:space="preserve"> PAGE   \* MERGEFORMAT </w:instrText>
        </w:r>
        <w:r>
          <w:fldChar w:fldCharType="separate"/>
        </w:r>
        <w:r w:rsidR="00D72D7A">
          <w:rPr>
            <w:noProof/>
          </w:rPr>
          <w:t>49</w:t>
        </w:r>
        <w:r>
          <w:rPr>
            <w:noProof/>
          </w:rPr>
          <w:fldChar w:fldCharType="end"/>
        </w:r>
      </w:p>
    </w:sdtContent>
  </w:sdt>
  <w:p w:rsidR="004968CD" w:rsidRDefault="004968CD">
    <w:pPr>
      <w:pBdr>
        <w:top w:val="nil"/>
        <w:left w:val="nil"/>
        <w:bottom w:val="nil"/>
        <w:right w:val="nil"/>
        <w:between w:val="nil"/>
      </w:pBdr>
      <w:tabs>
        <w:tab w:val="center" w:pos="4536"/>
        <w:tab w:val="right" w:pos="9072"/>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9078"/>
      <w:docPartObj>
        <w:docPartGallery w:val="Page Numbers (Bottom of Page)"/>
        <w:docPartUnique/>
      </w:docPartObj>
    </w:sdtPr>
    <w:sdtEndPr/>
    <w:sdtContent>
      <w:p w:rsidR="004968CD" w:rsidRDefault="004968CD">
        <w:pPr>
          <w:pStyle w:val="AltBilgi"/>
          <w:jc w:val="center"/>
        </w:pPr>
        <w:r>
          <w:fldChar w:fldCharType="begin"/>
        </w:r>
        <w:r>
          <w:instrText xml:space="preserve"> PAGE   \* MERGEFORMAT </w:instrText>
        </w:r>
        <w:r>
          <w:fldChar w:fldCharType="separate"/>
        </w:r>
        <w:r w:rsidR="00D72D7A">
          <w:rPr>
            <w:noProof/>
          </w:rPr>
          <w:t>56</w:t>
        </w:r>
        <w:r>
          <w:rPr>
            <w:noProof/>
          </w:rPr>
          <w:fldChar w:fldCharType="end"/>
        </w:r>
      </w:p>
    </w:sdtContent>
  </w:sdt>
  <w:p w:rsidR="004968CD" w:rsidRDefault="004968C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CD" w:rsidRDefault="004968CD">
      <w:pPr>
        <w:spacing w:after="0" w:line="240" w:lineRule="auto"/>
      </w:pPr>
      <w:r>
        <w:separator/>
      </w:r>
    </w:p>
  </w:footnote>
  <w:footnote w:type="continuationSeparator" w:id="0">
    <w:p w:rsidR="004968CD" w:rsidRDefault="00496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CD" w:rsidRDefault="004968CD">
    <w:pPr>
      <w:pBdr>
        <w:top w:val="nil"/>
        <w:left w:val="nil"/>
        <w:bottom w:val="nil"/>
        <w:right w:val="nil"/>
        <w:between w:val="nil"/>
      </w:pBdr>
      <w:tabs>
        <w:tab w:val="center" w:pos="4536"/>
        <w:tab w:val="right" w:pos="9072"/>
      </w:tabs>
      <w:spacing w:after="0" w:line="240" w:lineRule="auto"/>
      <w:jc w:val="center"/>
      <w:rPr>
        <w:color w:val="000000"/>
      </w:rPr>
    </w:pPr>
  </w:p>
  <w:p w:rsidR="004968CD" w:rsidRDefault="004968CD">
    <w:pPr>
      <w:pBdr>
        <w:top w:val="nil"/>
        <w:left w:val="nil"/>
        <w:bottom w:val="nil"/>
        <w:right w:val="nil"/>
        <w:between w:val="nil"/>
      </w:pBdr>
      <w:tabs>
        <w:tab w:val="center" w:pos="4536"/>
        <w:tab w:val="right" w:pos="9072"/>
        <w:tab w:val="left" w:pos="1380"/>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EF5"/>
    <w:multiLevelType w:val="hybridMultilevel"/>
    <w:tmpl w:val="F96C6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825170"/>
    <w:multiLevelType w:val="hybridMultilevel"/>
    <w:tmpl w:val="E83AB6CC"/>
    <w:lvl w:ilvl="0" w:tplc="EF6A53D2">
      <w:start w:val="1"/>
      <w:numFmt w:val="bullet"/>
      <w:lvlText w:val=""/>
      <w:lvlJc w:val="left"/>
      <w:pPr>
        <w:tabs>
          <w:tab w:val="num" w:pos="464"/>
        </w:tabs>
        <w:ind w:left="464" w:hanging="284"/>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72F4739"/>
    <w:multiLevelType w:val="hybridMultilevel"/>
    <w:tmpl w:val="D17E8FC8"/>
    <w:lvl w:ilvl="0" w:tplc="753884DE">
      <w:start w:val="1"/>
      <w:numFmt w:val="decimal"/>
      <w:lvlText w:val="%1-"/>
      <w:lvlJc w:val="left"/>
      <w:pPr>
        <w:ind w:left="360" w:hanging="360"/>
      </w:pPr>
      <w:rPr>
        <w:rFonts w:ascii="TimesNewRomanPSMT" w:eastAsiaTheme="minorHAnsi" w:hAnsi="TimesNewRomanPSMT" w:cs="TimesNewRomanPSMT" w:hint="default"/>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29195924"/>
    <w:multiLevelType w:val="hybridMultilevel"/>
    <w:tmpl w:val="595440F2"/>
    <w:lvl w:ilvl="0" w:tplc="041F0001">
      <w:start w:val="1"/>
      <w:numFmt w:val="bullet"/>
      <w:lvlText w:val=""/>
      <w:lvlJc w:val="left"/>
      <w:pPr>
        <w:ind w:left="705" w:hanging="360"/>
      </w:pPr>
      <w:rPr>
        <w:rFonts w:ascii="Symbol" w:hAnsi="Symbol" w:hint="default"/>
      </w:rPr>
    </w:lvl>
    <w:lvl w:ilvl="1" w:tplc="041F0003">
      <w:start w:val="1"/>
      <w:numFmt w:val="bullet"/>
      <w:lvlText w:val="o"/>
      <w:lvlJc w:val="left"/>
      <w:pPr>
        <w:ind w:left="1425" w:hanging="360"/>
      </w:pPr>
      <w:rPr>
        <w:rFonts w:ascii="Courier New" w:hAnsi="Courier New" w:cs="Courier New" w:hint="default"/>
      </w:rPr>
    </w:lvl>
    <w:lvl w:ilvl="2" w:tplc="041F0005">
      <w:start w:val="1"/>
      <w:numFmt w:val="bullet"/>
      <w:lvlText w:val=""/>
      <w:lvlJc w:val="left"/>
      <w:pPr>
        <w:ind w:left="2145" w:hanging="360"/>
      </w:pPr>
      <w:rPr>
        <w:rFonts w:ascii="Wingdings" w:hAnsi="Wingdings" w:hint="default"/>
      </w:rPr>
    </w:lvl>
    <w:lvl w:ilvl="3" w:tplc="041F0001">
      <w:start w:val="1"/>
      <w:numFmt w:val="bullet"/>
      <w:lvlText w:val=""/>
      <w:lvlJc w:val="left"/>
      <w:pPr>
        <w:ind w:left="2865" w:hanging="360"/>
      </w:pPr>
      <w:rPr>
        <w:rFonts w:ascii="Symbol" w:hAnsi="Symbol" w:hint="default"/>
      </w:rPr>
    </w:lvl>
    <w:lvl w:ilvl="4" w:tplc="041F0003">
      <w:start w:val="1"/>
      <w:numFmt w:val="bullet"/>
      <w:lvlText w:val="o"/>
      <w:lvlJc w:val="left"/>
      <w:pPr>
        <w:ind w:left="3585" w:hanging="360"/>
      </w:pPr>
      <w:rPr>
        <w:rFonts w:ascii="Courier New" w:hAnsi="Courier New" w:cs="Courier New" w:hint="default"/>
      </w:rPr>
    </w:lvl>
    <w:lvl w:ilvl="5" w:tplc="041F0005">
      <w:start w:val="1"/>
      <w:numFmt w:val="bullet"/>
      <w:lvlText w:val=""/>
      <w:lvlJc w:val="left"/>
      <w:pPr>
        <w:ind w:left="4305" w:hanging="360"/>
      </w:pPr>
      <w:rPr>
        <w:rFonts w:ascii="Wingdings" w:hAnsi="Wingdings" w:hint="default"/>
      </w:rPr>
    </w:lvl>
    <w:lvl w:ilvl="6" w:tplc="041F0001">
      <w:start w:val="1"/>
      <w:numFmt w:val="bullet"/>
      <w:lvlText w:val=""/>
      <w:lvlJc w:val="left"/>
      <w:pPr>
        <w:ind w:left="5025" w:hanging="360"/>
      </w:pPr>
      <w:rPr>
        <w:rFonts w:ascii="Symbol" w:hAnsi="Symbol" w:hint="default"/>
      </w:rPr>
    </w:lvl>
    <w:lvl w:ilvl="7" w:tplc="041F0003">
      <w:start w:val="1"/>
      <w:numFmt w:val="bullet"/>
      <w:lvlText w:val="o"/>
      <w:lvlJc w:val="left"/>
      <w:pPr>
        <w:ind w:left="5745" w:hanging="360"/>
      </w:pPr>
      <w:rPr>
        <w:rFonts w:ascii="Courier New" w:hAnsi="Courier New" w:cs="Courier New" w:hint="default"/>
      </w:rPr>
    </w:lvl>
    <w:lvl w:ilvl="8" w:tplc="041F0005">
      <w:start w:val="1"/>
      <w:numFmt w:val="bullet"/>
      <w:lvlText w:val=""/>
      <w:lvlJc w:val="left"/>
      <w:pPr>
        <w:ind w:left="6465" w:hanging="360"/>
      </w:pPr>
      <w:rPr>
        <w:rFonts w:ascii="Wingdings" w:hAnsi="Wingdings" w:hint="default"/>
      </w:rPr>
    </w:lvl>
  </w:abstractNum>
  <w:abstractNum w:abstractNumId="4" w15:restartNumberingAfterBreak="0">
    <w:nsid w:val="31507AF7"/>
    <w:multiLevelType w:val="hybridMultilevel"/>
    <w:tmpl w:val="F1E0BBB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33A622AA"/>
    <w:multiLevelType w:val="hybridMultilevel"/>
    <w:tmpl w:val="B664A44E"/>
    <w:lvl w:ilvl="0" w:tplc="EA50B674">
      <w:start w:val="1"/>
      <w:numFmt w:val="bullet"/>
      <w:lvlText w:val=""/>
      <w:lvlJc w:val="left"/>
      <w:pPr>
        <w:ind w:left="705" w:hanging="360"/>
      </w:pPr>
      <w:rPr>
        <w:rFonts w:ascii="Symbol" w:hAnsi="Symbol" w:hint="default"/>
        <w:color w:val="auto"/>
      </w:rPr>
    </w:lvl>
    <w:lvl w:ilvl="1" w:tplc="041F0003">
      <w:start w:val="1"/>
      <w:numFmt w:val="bullet"/>
      <w:lvlText w:val="o"/>
      <w:lvlJc w:val="left"/>
      <w:pPr>
        <w:ind w:left="1425" w:hanging="360"/>
      </w:pPr>
      <w:rPr>
        <w:rFonts w:ascii="Courier New" w:hAnsi="Courier New" w:cs="Courier New" w:hint="default"/>
      </w:rPr>
    </w:lvl>
    <w:lvl w:ilvl="2" w:tplc="041F0005">
      <w:start w:val="1"/>
      <w:numFmt w:val="bullet"/>
      <w:lvlText w:val=""/>
      <w:lvlJc w:val="left"/>
      <w:pPr>
        <w:ind w:left="2145" w:hanging="360"/>
      </w:pPr>
      <w:rPr>
        <w:rFonts w:ascii="Wingdings" w:hAnsi="Wingdings" w:hint="default"/>
      </w:rPr>
    </w:lvl>
    <w:lvl w:ilvl="3" w:tplc="041F0001">
      <w:start w:val="1"/>
      <w:numFmt w:val="bullet"/>
      <w:lvlText w:val=""/>
      <w:lvlJc w:val="left"/>
      <w:pPr>
        <w:ind w:left="2865" w:hanging="360"/>
      </w:pPr>
      <w:rPr>
        <w:rFonts w:ascii="Symbol" w:hAnsi="Symbol" w:hint="default"/>
      </w:rPr>
    </w:lvl>
    <w:lvl w:ilvl="4" w:tplc="041F0003">
      <w:start w:val="1"/>
      <w:numFmt w:val="bullet"/>
      <w:lvlText w:val="o"/>
      <w:lvlJc w:val="left"/>
      <w:pPr>
        <w:ind w:left="3585" w:hanging="360"/>
      </w:pPr>
      <w:rPr>
        <w:rFonts w:ascii="Courier New" w:hAnsi="Courier New" w:cs="Courier New" w:hint="default"/>
      </w:rPr>
    </w:lvl>
    <w:lvl w:ilvl="5" w:tplc="041F0005">
      <w:start w:val="1"/>
      <w:numFmt w:val="bullet"/>
      <w:lvlText w:val=""/>
      <w:lvlJc w:val="left"/>
      <w:pPr>
        <w:ind w:left="4305" w:hanging="360"/>
      </w:pPr>
      <w:rPr>
        <w:rFonts w:ascii="Wingdings" w:hAnsi="Wingdings" w:hint="default"/>
      </w:rPr>
    </w:lvl>
    <w:lvl w:ilvl="6" w:tplc="041F0001">
      <w:start w:val="1"/>
      <w:numFmt w:val="bullet"/>
      <w:lvlText w:val=""/>
      <w:lvlJc w:val="left"/>
      <w:pPr>
        <w:ind w:left="5025" w:hanging="360"/>
      </w:pPr>
      <w:rPr>
        <w:rFonts w:ascii="Symbol" w:hAnsi="Symbol" w:hint="default"/>
      </w:rPr>
    </w:lvl>
    <w:lvl w:ilvl="7" w:tplc="041F0003">
      <w:start w:val="1"/>
      <w:numFmt w:val="bullet"/>
      <w:lvlText w:val="o"/>
      <w:lvlJc w:val="left"/>
      <w:pPr>
        <w:ind w:left="5745" w:hanging="360"/>
      </w:pPr>
      <w:rPr>
        <w:rFonts w:ascii="Courier New" w:hAnsi="Courier New" w:cs="Courier New" w:hint="default"/>
      </w:rPr>
    </w:lvl>
    <w:lvl w:ilvl="8" w:tplc="041F0005">
      <w:start w:val="1"/>
      <w:numFmt w:val="bullet"/>
      <w:lvlText w:val=""/>
      <w:lvlJc w:val="left"/>
      <w:pPr>
        <w:ind w:left="6465" w:hanging="360"/>
      </w:pPr>
      <w:rPr>
        <w:rFonts w:ascii="Wingdings" w:hAnsi="Wingdings" w:hint="default"/>
      </w:rPr>
    </w:lvl>
  </w:abstractNum>
  <w:abstractNum w:abstractNumId="6" w15:restartNumberingAfterBreak="0">
    <w:nsid w:val="3A2017E6"/>
    <w:multiLevelType w:val="multilevel"/>
    <w:tmpl w:val="04045214"/>
    <w:lvl w:ilvl="0">
      <w:start w:val="3"/>
      <w:numFmt w:val="upperLetter"/>
      <w:lvlText w:val="%1"/>
      <w:lvlJc w:val="left"/>
      <w:pPr>
        <w:ind w:left="910" w:hanging="653"/>
        <w:jc w:val="left"/>
      </w:pPr>
      <w:rPr>
        <w:rFonts w:hint="default"/>
        <w:lang w:val="tr-TR" w:eastAsia="en-US" w:bidi="ar-SA"/>
      </w:rPr>
    </w:lvl>
    <w:lvl w:ilvl="1">
      <w:start w:val="3"/>
      <w:numFmt w:val="decimal"/>
      <w:lvlText w:val="%1.%2"/>
      <w:lvlJc w:val="left"/>
      <w:pPr>
        <w:ind w:left="910" w:hanging="653"/>
        <w:jc w:val="left"/>
      </w:pPr>
      <w:rPr>
        <w:rFonts w:hint="default"/>
        <w:lang w:val="tr-TR" w:eastAsia="en-US" w:bidi="ar-SA"/>
      </w:rPr>
    </w:lvl>
    <w:lvl w:ilvl="2">
      <w:start w:val="1"/>
      <w:numFmt w:val="decimal"/>
      <w:lvlText w:val="%1.%2.%3."/>
      <w:lvlJc w:val="left"/>
      <w:pPr>
        <w:ind w:left="910" w:hanging="653"/>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698" w:hanging="653"/>
      </w:pPr>
      <w:rPr>
        <w:rFonts w:hint="default"/>
        <w:lang w:val="tr-TR" w:eastAsia="en-US" w:bidi="ar-SA"/>
      </w:rPr>
    </w:lvl>
    <w:lvl w:ilvl="4">
      <w:numFmt w:val="bullet"/>
      <w:lvlText w:val="•"/>
      <w:lvlJc w:val="left"/>
      <w:pPr>
        <w:ind w:left="4624" w:hanging="653"/>
      </w:pPr>
      <w:rPr>
        <w:rFonts w:hint="default"/>
        <w:lang w:val="tr-TR" w:eastAsia="en-US" w:bidi="ar-SA"/>
      </w:rPr>
    </w:lvl>
    <w:lvl w:ilvl="5">
      <w:numFmt w:val="bullet"/>
      <w:lvlText w:val="•"/>
      <w:lvlJc w:val="left"/>
      <w:pPr>
        <w:ind w:left="5550" w:hanging="653"/>
      </w:pPr>
      <w:rPr>
        <w:rFonts w:hint="default"/>
        <w:lang w:val="tr-TR" w:eastAsia="en-US" w:bidi="ar-SA"/>
      </w:rPr>
    </w:lvl>
    <w:lvl w:ilvl="6">
      <w:numFmt w:val="bullet"/>
      <w:lvlText w:val="•"/>
      <w:lvlJc w:val="left"/>
      <w:pPr>
        <w:ind w:left="6476" w:hanging="653"/>
      </w:pPr>
      <w:rPr>
        <w:rFonts w:hint="default"/>
        <w:lang w:val="tr-TR" w:eastAsia="en-US" w:bidi="ar-SA"/>
      </w:rPr>
    </w:lvl>
    <w:lvl w:ilvl="7">
      <w:numFmt w:val="bullet"/>
      <w:lvlText w:val="•"/>
      <w:lvlJc w:val="left"/>
      <w:pPr>
        <w:ind w:left="7402" w:hanging="653"/>
      </w:pPr>
      <w:rPr>
        <w:rFonts w:hint="default"/>
        <w:lang w:val="tr-TR" w:eastAsia="en-US" w:bidi="ar-SA"/>
      </w:rPr>
    </w:lvl>
    <w:lvl w:ilvl="8">
      <w:numFmt w:val="bullet"/>
      <w:lvlText w:val="•"/>
      <w:lvlJc w:val="left"/>
      <w:pPr>
        <w:ind w:left="8328" w:hanging="653"/>
      </w:pPr>
      <w:rPr>
        <w:rFonts w:hint="default"/>
        <w:lang w:val="tr-TR" w:eastAsia="en-US" w:bidi="ar-SA"/>
      </w:rPr>
    </w:lvl>
  </w:abstractNum>
  <w:abstractNum w:abstractNumId="7" w15:restartNumberingAfterBreak="0">
    <w:nsid w:val="456D3A65"/>
    <w:multiLevelType w:val="hybridMultilevel"/>
    <w:tmpl w:val="C3203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556224"/>
    <w:multiLevelType w:val="hybridMultilevel"/>
    <w:tmpl w:val="51D01552"/>
    <w:lvl w:ilvl="0" w:tplc="EBF494BA">
      <w:start w:val="1"/>
      <w:numFmt w:val="decimal"/>
      <w:lvlText w:val="%1-"/>
      <w:lvlJc w:val="left"/>
      <w:pPr>
        <w:ind w:left="720" w:hanging="360"/>
      </w:pPr>
      <w:rPr>
        <w:b/>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79275CF"/>
    <w:multiLevelType w:val="multilevel"/>
    <w:tmpl w:val="C02CE4E8"/>
    <w:lvl w:ilvl="0">
      <w:start w:val="3"/>
      <w:numFmt w:val="upperLetter"/>
      <w:lvlText w:val="%1"/>
      <w:lvlJc w:val="left"/>
      <w:pPr>
        <w:ind w:left="910" w:hanging="653"/>
        <w:jc w:val="left"/>
      </w:pPr>
      <w:rPr>
        <w:rFonts w:hint="default"/>
        <w:lang w:val="tr-TR" w:eastAsia="en-US" w:bidi="ar-SA"/>
      </w:rPr>
    </w:lvl>
    <w:lvl w:ilvl="1">
      <w:start w:val="1"/>
      <w:numFmt w:val="decimal"/>
      <w:lvlText w:val="%1.%2"/>
      <w:lvlJc w:val="left"/>
      <w:pPr>
        <w:ind w:left="910" w:hanging="653"/>
        <w:jc w:val="left"/>
      </w:pPr>
      <w:rPr>
        <w:rFonts w:hint="default"/>
        <w:lang w:val="tr-TR" w:eastAsia="en-US" w:bidi="ar-SA"/>
      </w:rPr>
    </w:lvl>
    <w:lvl w:ilvl="2">
      <w:start w:val="1"/>
      <w:numFmt w:val="decimal"/>
      <w:lvlText w:val="%1.%2.%3."/>
      <w:lvlJc w:val="left"/>
      <w:pPr>
        <w:ind w:left="910" w:hanging="653"/>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698" w:hanging="653"/>
      </w:pPr>
      <w:rPr>
        <w:rFonts w:hint="default"/>
        <w:lang w:val="tr-TR" w:eastAsia="en-US" w:bidi="ar-SA"/>
      </w:rPr>
    </w:lvl>
    <w:lvl w:ilvl="4">
      <w:numFmt w:val="bullet"/>
      <w:lvlText w:val="•"/>
      <w:lvlJc w:val="left"/>
      <w:pPr>
        <w:ind w:left="4624" w:hanging="653"/>
      </w:pPr>
      <w:rPr>
        <w:rFonts w:hint="default"/>
        <w:lang w:val="tr-TR" w:eastAsia="en-US" w:bidi="ar-SA"/>
      </w:rPr>
    </w:lvl>
    <w:lvl w:ilvl="5">
      <w:numFmt w:val="bullet"/>
      <w:lvlText w:val="•"/>
      <w:lvlJc w:val="left"/>
      <w:pPr>
        <w:ind w:left="5550" w:hanging="653"/>
      </w:pPr>
      <w:rPr>
        <w:rFonts w:hint="default"/>
        <w:lang w:val="tr-TR" w:eastAsia="en-US" w:bidi="ar-SA"/>
      </w:rPr>
    </w:lvl>
    <w:lvl w:ilvl="6">
      <w:numFmt w:val="bullet"/>
      <w:lvlText w:val="•"/>
      <w:lvlJc w:val="left"/>
      <w:pPr>
        <w:ind w:left="6476" w:hanging="653"/>
      </w:pPr>
      <w:rPr>
        <w:rFonts w:hint="default"/>
        <w:lang w:val="tr-TR" w:eastAsia="en-US" w:bidi="ar-SA"/>
      </w:rPr>
    </w:lvl>
    <w:lvl w:ilvl="7">
      <w:numFmt w:val="bullet"/>
      <w:lvlText w:val="•"/>
      <w:lvlJc w:val="left"/>
      <w:pPr>
        <w:ind w:left="7402" w:hanging="653"/>
      </w:pPr>
      <w:rPr>
        <w:rFonts w:hint="default"/>
        <w:lang w:val="tr-TR" w:eastAsia="en-US" w:bidi="ar-SA"/>
      </w:rPr>
    </w:lvl>
    <w:lvl w:ilvl="8">
      <w:numFmt w:val="bullet"/>
      <w:lvlText w:val="•"/>
      <w:lvlJc w:val="left"/>
      <w:pPr>
        <w:ind w:left="8328" w:hanging="653"/>
      </w:pPr>
      <w:rPr>
        <w:rFonts w:hint="default"/>
        <w:lang w:val="tr-TR" w:eastAsia="en-US" w:bidi="ar-SA"/>
      </w:rPr>
    </w:lvl>
  </w:abstractNum>
  <w:abstractNum w:abstractNumId="10" w15:restartNumberingAfterBreak="0">
    <w:nsid w:val="55420DA3"/>
    <w:multiLevelType w:val="hybridMultilevel"/>
    <w:tmpl w:val="B11E7C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CD2CF4"/>
    <w:multiLevelType w:val="hybridMultilevel"/>
    <w:tmpl w:val="ED7A1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7E7741B"/>
    <w:multiLevelType w:val="hybridMultilevel"/>
    <w:tmpl w:val="ED022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EF613E"/>
    <w:multiLevelType w:val="hybridMultilevel"/>
    <w:tmpl w:val="C7664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7D734C"/>
    <w:multiLevelType w:val="multilevel"/>
    <w:tmpl w:val="DAA22BE6"/>
    <w:lvl w:ilvl="0">
      <w:start w:val="3"/>
      <w:numFmt w:val="upperLetter"/>
      <w:lvlText w:val="%1"/>
      <w:lvlJc w:val="left"/>
      <w:pPr>
        <w:ind w:left="910" w:hanging="653"/>
        <w:jc w:val="left"/>
      </w:pPr>
      <w:rPr>
        <w:rFonts w:hint="default"/>
        <w:lang w:val="tr-TR" w:eastAsia="en-US" w:bidi="ar-SA"/>
      </w:rPr>
    </w:lvl>
    <w:lvl w:ilvl="1">
      <w:start w:val="2"/>
      <w:numFmt w:val="decimal"/>
      <w:lvlText w:val="%1.%2"/>
      <w:lvlJc w:val="left"/>
      <w:pPr>
        <w:ind w:left="910" w:hanging="653"/>
        <w:jc w:val="left"/>
      </w:pPr>
      <w:rPr>
        <w:rFonts w:hint="default"/>
        <w:lang w:val="tr-TR" w:eastAsia="en-US" w:bidi="ar-SA"/>
      </w:rPr>
    </w:lvl>
    <w:lvl w:ilvl="2">
      <w:start w:val="1"/>
      <w:numFmt w:val="decimal"/>
      <w:lvlText w:val="%1.%2.%3."/>
      <w:lvlJc w:val="left"/>
      <w:pPr>
        <w:ind w:left="910" w:hanging="653"/>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698" w:hanging="653"/>
      </w:pPr>
      <w:rPr>
        <w:rFonts w:hint="default"/>
        <w:lang w:val="tr-TR" w:eastAsia="en-US" w:bidi="ar-SA"/>
      </w:rPr>
    </w:lvl>
    <w:lvl w:ilvl="4">
      <w:numFmt w:val="bullet"/>
      <w:lvlText w:val="•"/>
      <w:lvlJc w:val="left"/>
      <w:pPr>
        <w:ind w:left="4624" w:hanging="653"/>
      </w:pPr>
      <w:rPr>
        <w:rFonts w:hint="default"/>
        <w:lang w:val="tr-TR" w:eastAsia="en-US" w:bidi="ar-SA"/>
      </w:rPr>
    </w:lvl>
    <w:lvl w:ilvl="5">
      <w:numFmt w:val="bullet"/>
      <w:lvlText w:val="•"/>
      <w:lvlJc w:val="left"/>
      <w:pPr>
        <w:ind w:left="5550" w:hanging="653"/>
      </w:pPr>
      <w:rPr>
        <w:rFonts w:hint="default"/>
        <w:lang w:val="tr-TR" w:eastAsia="en-US" w:bidi="ar-SA"/>
      </w:rPr>
    </w:lvl>
    <w:lvl w:ilvl="6">
      <w:numFmt w:val="bullet"/>
      <w:lvlText w:val="•"/>
      <w:lvlJc w:val="left"/>
      <w:pPr>
        <w:ind w:left="6476" w:hanging="653"/>
      </w:pPr>
      <w:rPr>
        <w:rFonts w:hint="default"/>
        <w:lang w:val="tr-TR" w:eastAsia="en-US" w:bidi="ar-SA"/>
      </w:rPr>
    </w:lvl>
    <w:lvl w:ilvl="7">
      <w:numFmt w:val="bullet"/>
      <w:lvlText w:val="•"/>
      <w:lvlJc w:val="left"/>
      <w:pPr>
        <w:ind w:left="7402" w:hanging="653"/>
      </w:pPr>
      <w:rPr>
        <w:rFonts w:hint="default"/>
        <w:lang w:val="tr-TR" w:eastAsia="en-US" w:bidi="ar-SA"/>
      </w:rPr>
    </w:lvl>
    <w:lvl w:ilvl="8">
      <w:numFmt w:val="bullet"/>
      <w:lvlText w:val="•"/>
      <w:lvlJc w:val="left"/>
      <w:pPr>
        <w:ind w:left="8328" w:hanging="653"/>
      </w:pPr>
      <w:rPr>
        <w:rFonts w:hint="default"/>
        <w:lang w:val="tr-TR" w:eastAsia="en-US" w:bidi="ar-SA"/>
      </w:rPr>
    </w:lvl>
  </w:abstractNum>
  <w:num w:numId="1">
    <w:abstractNumId w:val="12"/>
  </w:num>
  <w:num w:numId="2">
    <w:abstractNumId w:val="1"/>
  </w:num>
  <w:num w:numId="3">
    <w:abstractNumId w:val="13"/>
  </w:num>
  <w:num w:numId="4">
    <w:abstractNumId w:val="4"/>
  </w:num>
  <w:num w:numId="5">
    <w:abstractNumId w:val="11"/>
  </w:num>
  <w:num w:numId="6">
    <w:abstractNumId w:val="0"/>
  </w:num>
  <w:num w:numId="7">
    <w:abstractNumId w:val="7"/>
  </w:num>
  <w:num w:numId="8">
    <w:abstractNumId w:val="5"/>
  </w:num>
  <w:num w:numId="9">
    <w:abstractNumId w:val="3"/>
  </w:num>
  <w:num w:numId="10">
    <w:abstractNumId w:val="10"/>
  </w:num>
  <w:num w:numId="11">
    <w:abstractNumId w:val="6"/>
  </w:num>
  <w:num w:numId="12">
    <w:abstractNumId w:val="1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50F1"/>
    <w:rsid w:val="00025B05"/>
    <w:rsid w:val="0003317B"/>
    <w:rsid w:val="00084345"/>
    <w:rsid w:val="00096529"/>
    <w:rsid w:val="001737A2"/>
    <w:rsid w:val="00175E2A"/>
    <w:rsid w:val="001B1E40"/>
    <w:rsid w:val="001D2495"/>
    <w:rsid w:val="001E200A"/>
    <w:rsid w:val="002146C4"/>
    <w:rsid w:val="0029582F"/>
    <w:rsid w:val="0032328B"/>
    <w:rsid w:val="00327E94"/>
    <w:rsid w:val="0039111B"/>
    <w:rsid w:val="003F2382"/>
    <w:rsid w:val="00465833"/>
    <w:rsid w:val="004968CD"/>
    <w:rsid w:val="0050281D"/>
    <w:rsid w:val="005565E9"/>
    <w:rsid w:val="00581B8C"/>
    <w:rsid w:val="00582C3C"/>
    <w:rsid w:val="00587361"/>
    <w:rsid w:val="005B1440"/>
    <w:rsid w:val="006050F1"/>
    <w:rsid w:val="00611084"/>
    <w:rsid w:val="006D2E7A"/>
    <w:rsid w:val="006E6372"/>
    <w:rsid w:val="006E782E"/>
    <w:rsid w:val="006F6458"/>
    <w:rsid w:val="00752D86"/>
    <w:rsid w:val="0079453C"/>
    <w:rsid w:val="00795F9A"/>
    <w:rsid w:val="007B0075"/>
    <w:rsid w:val="007B09BB"/>
    <w:rsid w:val="007E6333"/>
    <w:rsid w:val="008028FE"/>
    <w:rsid w:val="00804679"/>
    <w:rsid w:val="00807631"/>
    <w:rsid w:val="0081251B"/>
    <w:rsid w:val="008526A3"/>
    <w:rsid w:val="00864DD6"/>
    <w:rsid w:val="00880E35"/>
    <w:rsid w:val="008F03F7"/>
    <w:rsid w:val="008F2EFE"/>
    <w:rsid w:val="008F5A4B"/>
    <w:rsid w:val="0099392D"/>
    <w:rsid w:val="009C57FD"/>
    <w:rsid w:val="009F0CB7"/>
    <w:rsid w:val="00A143C1"/>
    <w:rsid w:val="00A2033E"/>
    <w:rsid w:val="00A40D58"/>
    <w:rsid w:val="00AA273A"/>
    <w:rsid w:val="00B00A96"/>
    <w:rsid w:val="00B35485"/>
    <w:rsid w:val="00B3672D"/>
    <w:rsid w:val="00B36C86"/>
    <w:rsid w:val="00B51B96"/>
    <w:rsid w:val="00BC0BEB"/>
    <w:rsid w:val="00BF3732"/>
    <w:rsid w:val="00C31E77"/>
    <w:rsid w:val="00C41614"/>
    <w:rsid w:val="00C74FF2"/>
    <w:rsid w:val="00C82791"/>
    <w:rsid w:val="00CB5190"/>
    <w:rsid w:val="00CE30F4"/>
    <w:rsid w:val="00CF0A4A"/>
    <w:rsid w:val="00CF0D02"/>
    <w:rsid w:val="00D72D7A"/>
    <w:rsid w:val="00DA6372"/>
    <w:rsid w:val="00DC218D"/>
    <w:rsid w:val="00DD55C6"/>
    <w:rsid w:val="00E02B0A"/>
    <w:rsid w:val="00E37F88"/>
    <w:rsid w:val="00E46355"/>
    <w:rsid w:val="00E93961"/>
    <w:rsid w:val="00EE7181"/>
    <w:rsid w:val="00F13E37"/>
    <w:rsid w:val="00F21EDD"/>
    <w:rsid w:val="00F30EC6"/>
    <w:rsid w:val="00F537F6"/>
    <w:rsid w:val="00F7151F"/>
    <w:rsid w:val="00FD7A29"/>
    <w:rsid w:val="00FF7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57D508B6"/>
  <w15:docId w15:val="{24689E41-442C-445F-B7B5-0D834907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DEA"/>
  </w:style>
  <w:style w:type="paragraph" w:styleId="Balk1">
    <w:name w:val="heading 1"/>
    <w:basedOn w:val="Normal"/>
    <w:next w:val="Normal"/>
    <w:link w:val="Balk1Char"/>
    <w:uiPriority w:val="9"/>
    <w:qFormat/>
    <w:rsid w:val="000004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autoRedefine/>
    <w:uiPriority w:val="1"/>
    <w:qFormat/>
    <w:rsid w:val="006738E0"/>
    <w:pPr>
      <w:widowControl w:val="0"/>
      <w:spacing w:after="0" w:line="360" w:lineRule="auto"/>
      <w:ind w:left="399"/>
      <w:jc w:val="both"/>
      <w:outlineLvl w:val="1"/>
    </w:pPr>
    <w:rPr>
      <w:rFonts w:ascii="Times New Roman" w:eastAsia="Times New Roman" w:hAnsi="Times New Roman"/>
      <w:bCs/>
      <w:sz w:val="24"/>
      <w:szCs w:val="28"/>
    </w:rPr>
  </w:style>
  <w:style w:type="paragraph" w:styleId="Balk3">
    <w:name w:val="heading 3"/>
    <w:basedOn w:val="Normal"/>
    <w:next w:val="Normal"/>
    <w:link w:val="Balk3Char"/>
    <w:uiPriority w:val="9"/>
    <w:qFormat/>
    <w:rsid w:val="00CF0D02"/>
    <w:pPr>
      <w:keepNext/>
      <w:keepLines/>
      <w:spacing w:before="280" w:after="80"/>
      <w:outlineLvl w:val="2"/>
    </w:pPr>
    <w:rPr>
      <w:b/>
      <w:sz w:val="28"/>
      <w:szCs w:val="28"/>
    </w:rPr>
  </w:style>
  <w:style w:type="paragraph" w:styleId="Balk4">
    <w:name w:val="heading 4"/>
    <w:basedOn w:val="Normal"/>
    <w:next w:val="Normal"/>
    <w:rsid w:val="00CF0D02"/>
    <w:pPr>
      <w:keepNext/>
      <w:keepLines/>
      <w:spacing w:before="240" w:after="40"/>
      <w:outlineLvl w:val="3"/>
    </w:pPr>
    <w:rPr>
      <w:b/>
      <w:sz w:val="24"/>
      <w:szCs w:val="24"/>
    </w:rPr>
  </w:style>
  <w:style w:type="paragraph" w:styleId="Balk5">
    <w:name w:val="heading 5"/>
    <w:basedOn w:val="Normal"/>
    <w:next w:val="Normal"/>
    <w:link w:val="Balk5Char"/>
    <w:uiPriority w:val="9"/>
    <w:semiHidden/>
    <w:unhideWhenUsed/>
    <w:qFormat/>
    <w:rsid w:val="00A70BF5"/>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930A2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CF0D02"/>
    <w:tblPr>
      <w:tblCellMar>
        <w:top w:w="0" w:type="dxa"/>
        <w:left w:w="0" w:type="dxa"/>
        <w:bottom w:w="0" w:type="dxa"/>
        <w:right w:w="0" w:type="dxa"/>
      </w:tblCellMar>
    </w:tblPr>
  </w:style>
  <w:style w:type="paragraph" w:styleId="KonuBal">
    <w:name w:val="Title"/>
    <w:basedOn w:val="Normal"/>
    <w:next w:val="Normal"/>
    <w:link w:val="KonuBalChar"/>
    <w:qFormat/>
    <w:rsid w:val="0096364D"/>
    <w:pPr>
      <w:spacing w:after="0" w:line="240" w:lineRule="auto"/>
      <w:contextualSpacing/>
    </w:pPr>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B92C65"/>
    <w:pPr>
      <w:ind w:left="720"/>
      <w:contextualSpacing/>
    </w:pPr>
  </w:style>
  <w:style w:type="character" w:styleId="Kpr">
    <w:name w:val="Hyperlink"/>
    <w:basedOn w:val="VarsaylanParagrafYazTipi"/>
    <w:uiPriority w:val="99"/>
    <w:unhideWhenUsed/>
    <w:rsid w:val="00572003"/>
    <w:rPr>
      <w:color w:val="0563C1" w:themeColor="hyperlink"/>
      <w:u w:val="single"/>
    </w:rPr>
  </w:style>
  <w:style w:type="character" w:customStyle="1" w:styleId="Balk2Char">
    <w:name w:val="Başlık 2 Char"/>
    <w:basedOn w:val="VarsaylanParagrafYazTipi"/>
    <w:link w:val="Balk2"/>
    <w:uiPriority w:val="1"/>
    <w:rsid w:val="006738E0"/>
    <w:rPr>
      <w:rFonts w:ascii="Times New Roman" w:eastAsia="Times New Roman" w:hAnsi="Times New Roman"/>
      <w:bCs/>
      <w:sz w:val="24"/>
      <w:szCs w:val="28"/>
    </w:rPr>
  </w:style>
  <w:style w:type="paragraph" w:styleId="BalonMetni">
    <w:name w:val="Balloon Text"/>
    <w:basedOn w:val="Normal"/>
    <w:link w:val="BalonMetniChar"/>
    <w:uiPriority w:val="99"/>
    <w:semiHidden/>
    <w:unhideWhenUsed/>
    <w:rsid w:val="005720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003"/>
    <w:rPr>
      <w:rFonts w:ascii="Segoe UI" w:hAnsi="Segoe UI" w:cs="Segoe UI"/>
      <w:sz w:val="18"/>
      <w:szCs w:val="18"/>
    </w:rPr>
  </w:style>
  <w:style w:type="character" w:customStyle="1" w:styleId="Balk1Char">
    <w:name w:val="Başlık 1 Char"/>
    <w:basedOn w:val="VarsaylanParagrafYazTipi"/>
    <w:link w:val="Balk1"/>
    <w:uiPriority w:val="9"/>
    <w:rsid w:val="000004FD"/>
    <w:rPr>
      <w:rFonts w:asciiTheme="majorHAnsi" w:eastAsiaTheme="majorEastAsia" w:hAnsiTheme="majorHAnsi" w:cstheme="majorBidi"/>
      <w:b/>
      <w:bCs/>
      <w:color w:val="2E74B5" w:themeColor="accent1" w:themeShade="BF"/>
      <w:sz w:val="28"/>
      <w:szCs w:val="28"/>
    </w:rPr>
  </w:style>
  <w:style w:type="paragraph" w:styleId="GvdeMetni">
    <w:name w:val="Body Text"/>
    <w:basedOn w:val="Normal"/>
    <w:link w:val="GvdeMetniChar"/>
    <w:uiPriority w:val="1"/>
    <w:qFormat/>
    <w:rsid w:val="000004FD"/>
    <w:pPr>
      <w:widowControl w:val="0"/>
      <w:spacing w:after="0" w:line="240" w:lineRule="auto"/>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0004FD"/>
    <w:rPr>
      <w:rFonts w:ascii="Times New Roman" w:eastAsia="Times New Roman" w:hAnsi="Times New Roman"/>
      <w:sz w:val="24"/>
      <w:szCs w:val="24"/>
    </w:rPr>
  </w:style>
  <w:style w:type="character" w:customStyle="1" w:styleId="Balk6Char">
    <w:name w:val="Başlık 6 Char"/>
    <w:basedOn w:val="VarsaylanParagrafYazTipi"/>
    <w:link w:val="Balk6"/>
    <w:uiPriority w:val="9"/>
    <w:semiHidden/>
    <w:rsid w:val="00930A2D"/>
    <w:rPr>
      <w:rFonts w:asciiTheme="majorHAnsi" w:eastAsiaTheme="majorEastAsia" w:hAnsiTheme="majorHAnsi" w:cstheme="majorBidi"/>
      <w:i/>
      <w:iCs/>
      <w:color w:val="1F4D78" w:themeColor="accent1" w:themeShade="7F"/>
    </w:rPr>
  </w:style>
  <w:style w:type="table" w:styleId="TabloKlavuzu">
    <w:name w:val="Table Grid"/>
    <w:basedOn w:val="NormalTablo"/>
    <w:uiPriority w:val="39"/>
    <w:rsid w:val="0060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rsid w:val="0096364D"/>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96364D"/>
    <w:pPr>
      <w:tabs>
        <w:tab w:val="center" w:pos="4536"/>
        <w:tab w:val="right" w:pos="9072"/>
      </w:tabs>
      <w:spacing w:after="0" w:line="240" w:lineRule="auto"/>
    </w:pPr>
    <w:rPr>
      <w:rFonts w:eastAsia="Times New Roman" w:cs="Times New Roman"/>
    </w:rPr>
  </w:style>
  <w:style w:type="character" w:customStyle="1" w:styleId="stBilgiChar">
    <w:name w:val="Üst Bilgi Char"/>
    <w:basedOn w:val="VarsaylanParagrafYazTipi"/>
    <w:link w:val="stBilgi"/>
    <w:uiPriority w:val="99"/>
    <w:rsid w:val="0096364D"/>
    <w:rPr>
      <w:rFonts w:ascii="Calibri" w:eastAsia="Times New Roman" w:hAnsi="Calibri" w:cs="Times New Roman"/>
      <w:lang w:eastAsia="tr-TR"/>
    </w:rPr>
  </w:style>
  <w:style w:type="paragraph" w:styleId="AltBilgi">
    <w:name w:val="footer"/>
    <w:basedOn w:val="Normal"/>
    <w:link w:val="AltBilgiChar"/>
    <w:uiPriority w:val="99"/>
    <w:unhideWhenUsed/>
    <w:rsid w:val="0096364D"/>
    <w:pPr>
      <w:tabs>
        <w:tab w:val="center" w:pos="4536"/>
        <w:tab w:val="right" w:pos="9072"/>
      </w:tabs>
      <w:spacing w:after="0" w:line="240" w:lineRule="auto"/>
    </w:pPr>
    <w:rPr>
      <w:rFonts w:eastAsia="Times New Roman" w:cs="Times New Roman"/>
    </w:rPr>
  </w:style>
  <w:style w:type="character" w:customStyle="1" w:styleId="AltBilgiChar">
    <w:name w:val="Alt Bilgi Char"/>
    <w:basedOn w:val="VarsaylanParagrafYazTipi"/>
    <w:link w:val="AltBilgi"/>
    <w:uiPriority w:val="99"/>
    <w:rsid w:val="0096364D"/>
    <w:rPr>
      <w:rFonts w:ascii="Calibri" w:eastAsia="Times New Roman" w:hAnsi="Calibri" w:cs="Times New Roman"/>
      <w:lang w:eastAsia="tr-TR"/>
    </w:rPr>
  </w:style>
  <w:style w:type="character" w:customStyle="1" w:styleId="contentyok-sol">
    <w:name w:val="contentyok-sol"/>
    <w:basedOn w:val="VarsaylanParagrafYazTipi"/>
    <w:rsid w:val="0096364D"/>
  </w:style>
  <w:style w:type="character" w:customStyle="1" w:styleId="Gvdemetni0">
    <w:name w:val="Gövde metni_"/>
    <w:basedOn w:val="VarsaylanParagrafYazTipi"/>
    <w:link w:val="Gvdemetni1"/>
    <w:rsid w:val="0096364D"/>
    <w:rPr>
      <w:rFonts w:ascii="Arial Unicode MS" w:eastAsia="Arial Unicode MS" w:hAnsi="Arial Unicode MS" w:cs="Arial Unicode MS"/>
      <w:sz w:val="15"/>
      <w:szCs w:val="15"/>
      <w:shd w:val="clear" w:color="auto" w:fill="FFFFFF"/>
    </w:rPr>
  </w:style>
  <w:style w:type="paragraph" w:customStyle="1" w:styleId="Gvdemetni1">
    <w:name w:val="Gövde metni"/>
    <w:basedOn w:val="Normal"/>
    <w:link w:val="Gvdemetni0"/>
    <w:rsid w:val="0096364D"/>
    <w:pPr>
      <w:widowControl w:val="0"/>
      <w:shd w:val="clear" w:color="auto" w:fill="FFFFFF"/>
      <w:spacing w:after="1020" w:line="216" w:lineRule="exact"/>
      <w:jc w:val="center"/>
    </w:pPr>
    <w:rPr>
      <w:rFonts w:ascii="Arial Unicode MS" w:eastAsia="Arial Unicode MS" w:hAnsi="Arial Unicode MS" w:cs="Arial Unicode MS"/>
      <w:sz w:val="15"/>
      <w:szCs w:val="15"/>
    </w:rPr>
  </w:style>
  <w:style w:type="character" w:styleId="zlenenKpr">
    <w:name w:val="FollowedHyperlink"/>
    <w:basedOn w:val="VarsaylanParagrafYazTipi"/>
    <w:uiPriority w:val="99"/>
    <w:semiHidden/>
    <w:unhideWhenUsed/>
    <w:rsid w:val="0096364D"/>
    <w:rPr>
      <w:color w:val="954F72" w:themeColor="followedHyperlink"/>
      <w:u w:val="single"/>
    </w:rPr>
  </w:style>
  <w:style w:type="paragraph" w:customStyle="1" w:styleId="ortabalkbold">
    <w:name w:val="ortabalkbold"/>
    <w:basedOn w:val="Normal"/>
    <w:rsid w:val="009636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96364D"/>
    <w:rPr>
      <w:b/>
      <w:bCs/>
    </w:rPr>
  </w:style>
  <w:style w:type="paragraph" w:customStyle="1" w:styleId="m-3477019763906111628gmail-msolistparagraph">
    <w:name w:val="m_-3477019763906111628gmail-msolistparagraph"/>
    <w:basedOn w:val="Normal"/>
    <w:rsid w:val="00092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VarsaylanParagrafYazTipi"/>
    <w:uiPriority w:val="99"/>
    <w:semiHidden/>
    <w:unhideWhenUsed/>
    <w:rsid w:val="00DD22D9"/>
    <w:rPr>
      <w:color w:val="605E5C"/>
      <w:shd w:val="clear" w:color="auto" w:fill="E1DFDD"/>
    </w:rPr>
  </w:style>
  <w:style w:type="character" w:customStyle="1" w:styleId="Balk5Char">
    <w:name w:val="Başlık 5 Char"/>
    <w:basedOn w:val="VarsaylanParagrafYazTipi"/>
    <w:link w:val="Balk5"/>
    <w:uiPriority w:val="9"/>
    <w:semiHidden/>
    <w:rsid w:val="00A70BF5"/>
    <w:rPr>
      <w:rFonts w:asciiTheme="majorHAnsi" w:eastAsiaTheme="majorEastAsia" w:hAnsiTheme="majorHAnsi" w:cstheme="majorBidi"/>
      <w:color w:val="2E74B5" w:themeColor="accent1" w:themeShade="BF"/>
    </w:rPr>
  </w:style>
  <w:style w:type="paragraph" w:styleId="Altyaz">
    <w:name w:val="Subtitle"/>
    <w:basedOn w:val="Normal"/>
    <w:next w:val="Normal"/>
    <w:rsid w:val="00CF0D02"/>
    <w:pPr>
      <w:keepNext/>
      <w:keepLines/>
      <w:spacing w:before="360" w:after="80"/>
    </w:pPr>
    <w:rPr>
      <w:rFonts w:ascii="Georgia" w:eastAsia="Georgia" w:hAnsi="Georgia" w:cs="Georgia"/>
      <w:i/>
      <w:color w:val="666666"/>
      <w:sz w:val="48"/>
      <w:szCs w:val="48"/>
    </w:rPr>
  </w:style>
  <w:style w:type="table" w:customStyle="1" w:styleId="a">
    <w:basedOn w:val="TableNormal"/>
    <w:rsid w:val="00CF0D02"/>
    <w:tblPr>
      <w:tblStyleRowBandSize w:val="1"/>
      <w:tblStyleColBandSize w:val="1"/>
      <w:tblCellMar>
        <w:top w:w="100" w:type="dxa"/>
        <w:left w:w="100" w:type="dxa"/>
        <w:bottom w:w="100" w:type="dxa"/>
        <w:right w:w="100" w:type="dxa"/>
      </w:tblCellMar>
    </w:tblPr>
  </w:style>
  <w:style w:type="table" w:customStyle="1" w:styleId="a0">
    <w:basedOn w:val="TableNormal"/>
    <w:rsid w:val="00CF0D02"/>
    <w:tblPr>
      <w:tblStyleRowBandSize w:val="1"/>
      <w:tblStyleColBandSize w:val="1"/>
      <w:tblCellMar>
        <w:top w:w="100" w:type="dxa"/>
        <w:left w:w="100" w:type="dxa"/>
        <w:bottom w:w="100" w:type="dxa"/>
        <w:right w:w="100" w:type="dxa"/>
      </w:tblCellMar>
    </w:tblPr>
  </w:style>
  <w:style w:type="table" w:customStyle="1" w:styleId="a1">
    <w:basedOn w:val="TableNormal"/>
    <w:rsid w:val="00CF0D02"/>
    <w:tblPr>
      <w:tblStyleRowBandSize w:val="1"/>
      <w:tblStyleColBandSize w:val="1"/>
      <w:tblCellMar>
        <w:top w:w="100" w:type="dxa"/>
        <w:left w:w="100" w:type="dxa"/>
        <w:bottom w:w="100" w:type="dxa"/>
        <w:right w:w="100" w:type="dxa"/>
      </w:tblCellMar>
    </w:tblPr>
  </w:style>
  <w:style w:type="table" w:customStyle="1" w:styleId="a2">
    <w:basedOn w:val="TableNormal"/>
    <w:rsid w:val="00CF0D02"/>
    <w:pPr>
      <w:spacing w:after="0" w:line="240" w:lineRule="auto"/>
    </w:pPr>
    <w:tblPr>
      <w:tblStyleRowBandSize w:val="1"/>
      <w:tblStyleColBandSize w:val="1"/>
      <w:tblCellMar>
        <w:left w:w="108" w:type="dxa"/>
        <w:right w:w="108" w:type="dxa"/>
      </w:tblCellMar>
    </w:tblPr>
  </w:style>
  <w:style w:type="table" w:customStyle="1" w:styleId="a3">
    <w:basedOn w:val="TableNormal"/>
    <w:rsid w:val="00CF0D02"/>
    <w:tblPr>
      <w:tblStyleRowBandSize w:val="1"/>
      <w:tblStyleColBandSize w:val="1"/>
      <w:tblCellMar>
        <w:top w:w="100" w:type="dxa"/>
        <w:left w:w="100" w:type="dxa"/>
        <w:bottom w:w="100" w:type="dxa"/>
        <w:right w:w="100" w:type="dxa"/>
      </w:tblCellMar>
    </w:tblPr>
  </w:style>
  <w:style w:type="paragraph" w:styleId="AralkYok">
    <w:name w:val="No Spacing"/>
    <w:link w:val="AralkYokChar"/>
    <w:uiPriority w:val="1"/>
    <w:qFormat/>
    <w:rsid w:val="00F7151F"/>
    <w:pPr>
      <w:spacing w:after="0" w:line="240" w:lineRule="auto"/>
    </w:pPr>
  </w:style>
  <w:style w:type="character" w:customStyle="1" w:styleId="Balk3Char">
    <w:name w:val="Başlık 3 Char"/>
    <w:basedOn w:val="VarsaylanParagrafYazTipi"/>
    <w:link w:val="Balk3"/>
    <w:uiPriority w:val="9"/>
    <w:rsid w:val="0003317B"/>
    <w:rPr>
      <w:b/>
      <w:sz w:val="28"/>
      <w:szCs w:val="28"/>
    </w:rPr>
  </w:style>
  <w:style w:type="paragraph" w:customStyle="1" w:styleId="Balk41">
    <w:name w:val="Başlık 41"/>
    <w:basedOn w:val="Normal"/>
    <w:uiPriority w:val="1"/>
    <w:qFormat/>
    <w:rsid w:val="0003317B"/>
    <w:pPr>
      <w:widowControl w:val="0"/>
      <w:spacing w:after="0" w:line="318" w:lineRule="exact"/>
      <w:ind w:left="436"/>
      <w:outlineLvl w:val="4"/>
    </w:pPr>
    <w:rPr>
      <w:rFonts w:ascii="Times New Roman" w:eastAsia="Times New Roman" w:hAnsi="Times New Roman" w:cs="Times New Roman"/>
      <w:b/>
      <w:bCs/>
      <w:i/>
      <w:sz w:val="28"/>
      <w:szCs w:val="28"/>
      <w:lang w:val="en-US" w:eastAsia="en-US"/>
    </w:rPr>
  </w:style>
  <w:style w:type="numbering" w:customStyle="1" w:styleId="ListeYok1">
    <w:name w:val="Liste Yok1"/>
    <w:next w:val="ListeYok"/>
    <w:uiPriority w:val="99"/>
    <w:semiHidden/>
    <w:unhideWhenUsed/>
    <w:rsid w:val="0003317B"/>
  </w:style>
  <w:style w:type="character" w:customStyle="1" w:styleId="AralkYokChar">
    <w:name w:val="Aralık Yok Char"/>
    <w:basedOn w:val="VarsaylanParagrafYazTipi"/>
    <w:link w:val="AralkYok"/>
    <w:uiPriority w:val="1"/>
    <w:rsid w:val="0099392D"/>
  </w:style>
  <w:style w:type="table" w:customStyle="1" w:styleId="TableNormal1">
    <w:name w:val="Table Normal1"/>
    <w:uiPriority w:val="2"/>
    <w:semiHidden/>
    <w:unhideWhenUsed/>
    <w:qFormat/>
    <w:rsid w:val="00C82791"/>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numbering" w:customStyle="1" w:styleId="ListeYok2">
    <w:name w:val="Liste Yok2"/>
    <w:next w:val="ListeYok"/>
    <w:uiPriority w:val="99"/>
    <w:semiHidden/>
    <w:unhideWhenUsed/>
    <w:rsid w:val="00752D86"/>
  </w:style>
  <w:style w:type="numbering" w:customStyle="1" w:styleId="ListeYok11">
    <w:name w:val="Liste Yok11"/>
    <w:next w:val="ListeYok"/>
    <w:uiPriority w:val="99"/>
    <w:semiHidden/>
    <w:unhideWhenUsed/>
    <w:rsid w:val="00752D86"/>
  </w:style>
  <w:style w:type="table" w:customStyle="1" w:styleId="TableNormal2">
    <w:name w:val="Table Normal2"/>
    <w:uiPriority w:val="2"/>
    <w:semiHidden/>
    <w:unhideWhenUsed/>
    <w:qFormat/>
    <w:rsid w:val="00752D86"/>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52D86"/>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52D86"/>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2D8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4">
    <w:name w:val="Table Normal4"/>
    <w:uiPriority w:val="2"/>
    <w:semiHidden/>
    <w:unhideWhenUsed/>
    <w:qFormat/>
    <w:rsid w:val="00752D86"/>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2958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fef.dpu.edu.tr/tr/index/sayfa/11536/fakulte-kurulu" TargetMode="External"/><Relationship Id="rId18" Type="http://schemas.openxmlformats.org/officeDocument/2006/relationships/hyperlink" Target="https://twitter.com/Dpuiet" TargetMode="External"/><Relationship Id="rId26" Type="http://schemas.openxmlformats.org/officeDocument/2006/relationships/hyperlink" Target="https://obs.dpu.edu.tr/" TargetMode="External"/><Relationship Id="rId39" Type="http://schemas.openxmlformats.org/officeDocument/2006/relationships/hyperlink" Target="http://birimler.dpu.edu.tr/app/views/panel/ckfinder/userfiles/89/files/isverenyonetici.pdf" TargetMode="External"/><Relationship Id="rId21" Type="http://schemas.openxmlformats.org/officeDocument/2006/relationships/image" Target="media/image6.emf"/><Relationship Id="rId34" Type="http://schemas.openxmlformats.org/officeDocument/2006/relationships/hyperlink" Target="https://obs.dpu.edu.tr/oibs/bologna/" TargetMode="External"/><Relationship Id="rId42" Type="http://schemas.openxmlformats.org/officeDocument/2006/relationships/hyperlink" Target="https://oidb.dpu.edu.tr/tr/index/sayfa/11518/2020-2021-akademik-takvimleri" TargetMode="External"/><Relationship Id="rId47" Type="http://schemas.openxmlformats.org/officeDocument/2006/relationships/hyperlink" Target="http://oidb.dpu.edu.tr/tr/index/sayfa/1844/kutahya-dumlupinar-universitesi-mevzuati" TargetMode="External"/><Relationship Id="rId50" Type="http://schemas.openxmlformats.org/officeDocument/2006/relationships/hyperlink" Target="https://oidb.dpu.edu.tr/index/sayfa/6846/yonergeler-esaslar-senato-kararlari" TargetMode="External"/><Relationship Id="rId55" Type="http://schemas.openxmlformats.org/officeDocument/2006/relationships/hyperlink" Target="http://pdb.dpu.edu.tr/"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obs.dpu.edu.tr/oibs/bologna/start.aspx?gkm=001038840344403550034404344803418436582355753333632240" TargetMode="External"/><Relationship Id="rId11" Type="http://schemas.openxmlformats.org/officeDocument/2006/relationships/footer" Target="footer1.xml"/><Relationship Id="rId24" Type="http://schemas.openxmlformats.org/officeDocument/2006/relationships/hyperlink" Target="https://oidb.dpu.edu.tr/tr/index/sayfa/6846/yonergeler-esaslar-senato-kararlari" TargetMode="External"/><Relationship Id="rId32" Type="http://schemas.openxmlformats.org/officeDocument/2006/relationships/hyperlink" Target="https://obs.dpu.edu.tr/oibs/bologna/" TargetMode="External"/><Relationship Id="rId37" Type="http://schemas.openxmlformats.org/officeDocument/2006/relationships/hyperlink" Target="http://birimler.dpu.edu.tr/app/views/panel/ckfinder/userfiles/89/files/oegrenci.pdf" TargetMode="External"/><Relationship Id="rId40" Type="http://schemas.openxmlformats.org/officeDocument/2006/relationships/hyperlink" Target="http://oidb.dpu.edu.tr/index/sayfa/6845/yonetmelikler" TargetMode="External"/><Relationship Id="rId45" Type="http://schemas.openxmlformats.org/officeDocument/2006/relationships/hyperlink" Target="http://oidb.dpu.edu.tr/tr/index/sayfa/1844/kutahya-dumlupinar-universitesi-mevzuati" TargetMode="External"/><Relationship Id="rId53" Type="http://schemas.openxmlformats.org/officeDocument/2006/relationships/hyperlink" Target="https://sks.dpu.edu.tr" TargetMode="External"/><Relationship Id="rId58" Type="http://schemas.openxmlformats.org/officeDocument/2006/relationships/hyperlink" Target="http://pdb.dpu.edu.tr/index/sayfa/2730/formlar"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5.jpeg"/><Relationship Id="rId14" Type="http://schemas.openxmlformats.org/officeDocument/2006/relationships/image" Target="media/image2.jpeg"/><Relationship Id="rId22" Type="http://schemas.openxmlformats.org/officeDocument/2006/relationships/image" Target="media/image7.emf"/><Relationship Id="rId27" Type="http://schemas.openxmlformats.org/officeDocument/2006/relationships/hyperlink" Target="https://uzem.dpu.edu.tr/" TargetMode="External"/><Relationship Id="rId30" Type="http://schemas.openxmlformats.org/officeDocument/2006/relationships/hyperlink" Target="https://birimler.dpu.edu.tr/app/views/panel/ckfinder/userfiles/27/files/DPUe_Oenlisans_lisans_egitim_Oegretim_yonetmeligi_12_07_2021.pdf" TargetMode="External"/><Relationship Id="rId35" Type="http://schemas.openxmlformats.org/officeDocument/2006/relationships/hyperlink" Target="https://obs.dpu.edu.tr/" TargetMode="External"/><Relationship Id="rId43" Type="http://schemas.openxmlformats.org/officeDocument/2006/relationships/hyperlink" Target="http://fef.dpu.edu.tr/tr/index/sayfa/8370/kalite-komisyonu" TargetMode="External"/><Relationship Id="rId48" Type="http://schemas.openxmlformats.org/officeDocument/2006/relationships/hyperlink" Target="https://oidb.dpu.edu.tr/index/sayfa/6846/yonergeler-esaslar-senato-kararlari" TargetMode="External"/><Relationship Id="rId56" Type="http://schemas.openxmlformats.org/officeDocument/2006/relationships/hyperlink" Target="https://uzem.dpu.edu.tr/" TargetMode="External"/><Relationship Id="rId8" Type="http://schemas.openxmlformats.org/officeDocument/2006/relationships/endnotes" Target="endnotes.xml"/><Relationship Id="rId51" Type="http://schemas.openxmlformats.org/officeDocument/2006/relationships/hyperlink" Target="https://kutuphane.dpu.edu.tr" TargetMode="External"/><Relationship Id="rId3" Type="http://schemas.openxmlformats.org/officeDocument/2006/relationships/numbering" Target="numbering.xml"/><Relationship Id="rId12" Type="http://schemas.openxmlformats.org/officeDocument/2006/relationships/hyperlink" Target="https://fef.dpu.edu.tr/tr/index/sayfa/998/fakulte-yonetim-kurulu" TargetMode="External"/><Relationship Id="rId17" Type="http://schemas.openxmlformats.org/officeDocument/2006/relationships/hyperlink" Target="https://fef.dpu.edu.tr/" TargetMode="External"/><Relationship Id="rId25" Type="http://schemas.openxmlformats.org/officeDocument/2006/relationships/hyperlink" Target="https://obs.dpu.edu.tr/oibs/bologna/start.aspx?gkm=001031105377703660035505389603418435485366903778438960" TargetMode="External"/><Relationship Id="rId33" Type="http://schemas.openxmlformats.org/officeDocument/2006/relationships/hyperlink" Target="https://obs.dpu.edu.tr/oibs/bologna/" TargetMode="External"/><Relationship Id="rId38" Type="http://schemas.openxmlformats.org/officeDocument/2006/relationships/hyperlink" Target="http://birimler.dpu.edu.tr/app/views/panel/ckfinder/userfiles/89/files/Mezunlar.pdf" TargetMode="External"/><Relationship Id="rId46" Type="http://schemas.openxmlformats.org/officeDocument/2006/relationships/hyperlink" Target="http://oidb.dpu.edu.tr/tr/index/sayfa/1844/kutahya-dumlupinar-universitesi-mevzuati" TargetMode="External"/><Relationship Id="rId59" Type="http://schemas.openxmlformats.org/officeDocument/2006/relationships/hyperlink" Target="http://www.dpu.edu.tr" TargetMode="External"/><Relationship Id="rId20" Type="http://schemas.openxmlformats.org/officeDocument/2006/relationships/hyperlink" Target="https://birimler.dpu.edu.tr/app/views/panel/ckfinder/userfiles/4/files/KA103__K_L__ANTLASMALAR.xls" TargetMode="External"/><Relationship Id="rId41" Type="http://schemas.openxmlformats.org/officeDocument/2006/relationships/hyperlink" Target="https://birimler.dpu.edu.tr/app/views/panel/ckfinder/userfiles/27/files/DPUe_Oenlisans_lisans_egitim_Oegretim_yonetmeligi_12_07_2021.pdf" TargetMode="External"/><Relationship Id="rId54" Type="http://schemas.openxmlformats.org/officeDocument/2006/relationships/hyperlink" Target="https://sks.dpu.edu.t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birimler.dpu.edu.tr/app/views/panel/ckfinder/userfiles/27/files/DPUe_Oenlisans_lisans_egitim_Oegretim_yonetmeligi_12_07_2021.pdf" TargetMode="External"/><Relationship Id="rId28" Type="http://schemas.openxmlformats.org/officeDocument/2006/relationships/hyperlink" Target="https://fef.dpu.edu.tr/tr/index/sayfa/10954/isletmede-mesleki-egitim" TargetMode="External"/><Relationship Id="rId36" Type="http://schemas.openxmlformats.org/officeDocument/2006/relationships/hyperlink" Target="https://fef.dpu.edu.tr/" TargetMode="External"/><Relationship Id="rId49" Type="http://schemas.openxmlformats.org/officeDocument/2006/relationships/hyperlink" Target="https://oidb.dpu.edu.tr/tr/index/sayfa/1844/dpu-mevzuati-ogrenci" TargetMode="External"/><Relationship Id="rId57" Type="http://schemas.openxmlformats.org/officeDocument/2006/relationships/hyperlink" Target="https://akademiktesvik.dpu.edu.tr/" TargetMode="External"/><Relationship Id="rId10" Type="http://schemas.openxmlformats.org/officeDocument/2006/relationships/header" Target="header1.xml"/><Relationship Id="rId31" Type="http://schemas.openxmlformats.org/officeDocument/2006/relationships/hyperlink" Target="https://oidb.dpu.edu.tr/index/sayfa/6846/yonergeler-esaslar-senato-kararlari" TargetMode="External"/><Relationship Id="rId44" Type="http://schemas.openxmlformats.org/officeDocument/2006/relationships/hyperlink" Target="http://oidb.dpu.edu.tr/tr/index/sayfa/1844/kutahya-dumlupinar-universitesi-mevzuati" TargetMode="External"/><Relationship Id="rId52" Type="http://schemas.openxmlformats.org/officeDocument/2006/relationships/hyperlink" Target="https://uzem.dpu.edu.tr/"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GSDMQHqDM44NvZqFUnkn/49ww==">AMUW2mVjEt6iSSMM9fgcfzlEtMsKu1f+YLqiDwPN2qF7ENK+VU0B+gIl0c54zRmwogZj0XzZTlYL1LFbrPWwSgK5zFAonokDFudcu4cFhGkANJpIqhyh4RjhIh5KSJOvecJV6q2Bt4hk</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CBB0F7-8C6D-44B7-8CBB-EDD071B1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59</Pages>
  <Words>16039</Words>
  <Characters>91423</Characters>
  <Application>Microsoft Office Word</Application>
  <DocSecurity>0</DocSecurity>
  <Lines>761</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AlperT_ÇOLAK</dc:creator>
  <cp:lastModifiedBy>39250017</cp:lastModifiedBy>
  <cp:revision>32</cp:revision>
  <dcterms:created xsi:type="dcterms:W3CDTF">2019-03-01T12:46:00Z</dcterms:created>
  <dcterms:modified xsi:type="dcterms:W3CDTF">2022-02-25T11:53:00Z</dcterms:modified>
</cp:coreProperties>
</file>