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52496E">
        <w:rPr>
          <w:rFonts w:ascii="Times New Roman" w:hAnsi="Times New Roman" w:cs="Times New Roman"/>
          <w:sz w:val="24"/>
          <w:szCs w:val="24"/>
        </w:rPr>
        <w:t>mikroskop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  <w:bookmarkStart w:id="0" w:name="_GoBack"/>
      <w:bookmarkEnd w:id="0"/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52496E" w:rsidRPr="0052496E" w:rsidRDefault="0052496E" w:rsidP="005249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496E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52496E">
        <w:rPr>
          <w:rFonts w:ascii="Times New Roman" w:hAnsi="Times New Roman" w:cs="Times New Roman"/>
          <w:sz w:val="24"/>
          <w:szCs w:val="24"/>
        </w:rPr>
        <w:t>Mikroskop koruma kılıfı çıkarılır.</w:t>
      </w:r>
    </w:p>
    <w:p w:rsidR="0052496E" w:rsidRPr="0052496E" w:rsidRDefault="0052496E" w:rsidP="0052496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6E"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Pr="0052496E">
        <w:rPr>
          <w:rFonts w:ascii="Times New Roman" w:hAnsi="Times New Roman" w:cs="Times New Roman"/>
          <w:sz w:val="24"/>
          <w:szCs w:val="24"/>
        </w:rPr>
        <w:t xml:space="preserve">Mikroskop fişi </w:t>
      </w:r>
      <w:r>
        <w:rPr>
          <w:rFonts w:ascii="Times New Roman" w:hAnsi="Times New Roman" w:cs="Times New Roman"/>
          <w:sz w:val="24"/>
          <w:szCs w:val="24"/>
        </w:rPr>
        <w:t>prize takılır ve açma/kapama düğmesinden cihaz açılır.</w:t>
      </w:r>
    </w:p>
    <w:p w:rsidR="0052496E" w:rsidRPr="0052496E" w:rsidRDefault="0052496E" w:rsidP="005249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496E">
        <w:rPr>
          <w:rFonts w:ascii="Times New Roman" w:hAnsi="Times New Roman" w:cs="Times New Roman"/>
          <w:b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Yumuşak bir malzeme</w:t>
      </w:r>
      <w:r w:rsidRPr="0052496E">
        <w:rPr>
          <w:rFonts w:ascii="Times New Roman" w:hAnsi="Times New Roman" w:cs="Times New Roman"/>
          <w:sz w:val="24"/>
          <w:szCs w:val="24"/>
        </w:rPr>
        <w:t xml:space="preserve"> ile oküler ve mercekler temizlenir.</w:t>
      </w:r>
    </w:p>
    <w:p w:rsidR="0052496E" w:rsidRPr="0052496E" w:rsidRDefault="0052496E" w:rsidP="005249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496E"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Pr="0052496E">
        <w:rPr>
          <w:rFonts w:ascii="Times New Roman" w:hAnsi="Times New Roman" w:cs="Times New Roman"/>
          <w:sz w:val="24"/>
          <w:szCs w:val="24"/>
        </w:rPr>
        <w:t xml:space="preserve">İncelenecek olan materyale göre gerekli büyütme objektifleri </w:t>
      </w:r>
      <w:proofErr w:type="spellStart"/>
      <w:r w:rsidRPr="0052496E">
        <w:rPr>
          <w:rFonts w:ascii="Times New Roman" w:hAnsi="Times New Roman" w:cs="Times New Roman"/>
          <w:sz w:val="24"/>
          <w:szCs w:val="24"/>
        </w:rPr>
        <w:t>rovelver</w:t>
      </w:r>
      <w:proofErr w:type="spellEnd"/>
      <w:r w:rsidRPr="0052496E">
        <w:rPr>
          <w:rFonts w:ascii="Times New Roman" w:hAnsi="Times New Roman" w:cs="Times New Roman"/>
          <w:sz w:val="24"/>
          <w:szCs w:val="24"/>
        </w:rPr>
        <w:t xml:space="preserve"> yardımı ile değiştirilir.</w:t>
      </w:r>
    </w:p>
    <w:p w:rsidR="0052496E" w:rsidRPr="0052496E" w:rsidRDefault="0052496E" w:rsidP="005249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496E">
        <w:rPr>
          <w:rFonts w:ascii="Times New Roman" w:hAnsi="Times New Roman" w:cs="Times New Roman"/>
          <w:b/>
          <w:sz w:val="24"/>
          <w:szCs w:val="24"/>
        </w:rPr>
        <w:t xml:space="preserve">5.5. </w:t>
      </w:r>
      <w:r w:rsidRPr="0052496E">
        <w:rPr>
          <w:rFonts w:ascii="Times New Roman" w:hAnsi="Times New Roman" w:cs="Times New Roman"/>
          <w:sz w:val="24"/>
          <w:szCs w:val="24"/>
        </w:rPr>
        <w:t>İncelenecek olan materyal lam-lamel arasına konularak mikroskop tablasına yerleştirilir.</w:t>
      </w:r>
    </w:p>
    <w:p w:rsidR="0052496E" w:rsidRPr="0052496E" w:rsidRDefault="0052496E" w:rsidP="005249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496E">
        <w:rPr>
          <w:rFonts w:ascii="Times New Roman" w:hAnsi="Times New Roman" w:cs="Times New Roman"/>
          <w:b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>Tabla, yavaş yavaş mikroskobun büyük vidası döndürülerek ışık kaynağına doğru yaklaştırılır.</w:t>
      </w:r>
    </w:p>
    <w:p w:rsidR="0052496E" w:rsidRDefault="0052496E" w:rsidP="0052496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6E">
        <w:rPr>
          <w:rFonts w:ascii="Times New Roman" w:hAnsi="Times New Roman" w:cs="Times New Roman"/>
          <w:b/>
          <w:sz w:val="24"/>
          <w:szCs w:val="24"/>
        </w:rPr>
        <w:t xml:space="preserve">5.7. </w:t>
      </w:r>
      <w:r w:rsidRPr="0052496E">
        <w:rPr>
          <w:rFonts w:ascii="Times New Roman" w:hAnsi="Times New Roman" w:cs="Times New Roman"/>
          <w:sz w:val="24"/>
          <w:szCs w:val="24"/>
        </w:rPr>
        <w:t>Yeterli mesafeye gelince küçük vidaya geçilerek görüntünün netlik kazanması için ayar yapılır.</w:t>
      </w:r>
    </w:p>
    <w:p w:rsidR="0052496E" w:rsidRDefault="0052496E" w:rsidP="0052496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6E">
        <w:rPr>
          <w:rFonts w:ascii="Times New Roman" w:hAnsi="Times New Roman" w:cs="Times New Roman"/>
          <w:b/>
          <w:sz w:val="24"/>
          <w:szCs w:val="24"/>
        </w:rPr>
        <w:t xml:space="preserve">5.8. </w:t>
      </w:r>
      <w:r w:rsidRPr="0052496E">
        <w:rPr>
          <w:rFonts w:ascii="Times New Roman" w:hAnsi="Times New Roman" w:cs="Times New Roman"/>
          <w:sz w:val="24"/>
          <w:szCs w:val="24"/>
        </w:rPr>
        <w:t xml:space="preserve">100X büyütmeli objektif kullanılması gerektiği durumlarda objektif ayarlanmadan önce lamel üzerine </w:t>
      </w:r>
      <w:proofErr w:type="spellStart"/>
      <w:r w:rsidRPr="0052496E">
        <w:rPr>
          <w:rFonts w:ascii="Times New Roman" w:hAnsi="Times New Roman" w:cs="Times New Roman"/>
          <w:sz w:val="24"/>
          <w:szCs w:val="24"/>
        </w:rPr>
        <w:t>immersion</w:t>
      </w:r>
      <w:proofErr w:type="spellEnd"/>
      <w:r w:rsidRPr="0052496E">
        <w:rPr>
          <w:rFonts w:ascii="Times New Roman" w:hAnsi="Times New Roman" w:cs="Times New Roman"/>
          <w:sz w:val="24"/>
          <w:szCs w:val="24"/>
        </w:rPr>
        <w:t xml:space="preserve"> yağı damlatılarak incelemeye geçilir.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96E">
        <w:rPr>
          <w:rFonts w:ascii="Times New Roman" w:hAnsi="Times New Roman" w:cs="Times New Roman"/>
          <w:sz w:val="24"/>
          <w:szCs w:val="24"/>
        </w:rPr>
        <w:t xml:space="preserve">İnceleme işlemi bittikten sonra lamba düğmesinden ışık kapatılır ve en küçük büyütmeli objektif ayarlanarak materyal tabladan alınır. </w:t>
      </w:r>
      <w:r>
        <w:rPr>
          <w:rFonts w:ascii="Times New Roman" w:hAnsi="Times New Roman" w:cs="Times New Roman"/>
          <w:sz w:val="24"/>
          <w:szCs w:val="24"/>
        </w:rPr>
        <w:t>Uygun çözelti</w:t>
      </w:r>
      <w:r w:rsidRPr="0052496E">
        <w:rPr>
          <w:rFonts w:ascii="Times New Roman" w:hAnsi="Times New Roman" w:cs="Times New Roman"/>
          <w:sz w:val="24"/>
          <w:szCs w:val="24"/>
        </w:rPr>
        <w:t xml:space="preserve"> ile 100X objektif silinerek </w:t>
      </w:r>
      <w:proofErr w:type="spellStart"/>
      <w:r w:rsidRPr="0052496E">
        <w:rPr>
          <w:rFonts w:ascii="Times New Roman" w:hAnsi="Times New Roman" w:cs="Times New Roman"/>
          <w:sz w:val="24"/>
          <w:szCs w:val="24"/>
        </w:rPr>
        <w:t>immersion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yağının temizlenmesi sağlanır.</w:t>
      </w:r>
      <w:r w:rsidRPr="005249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496E" w:rsidRPr="0052496E" w:rsidRDefault="0052496E" w:rsidP="005249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5.9. </w:t>
      </w:r>
      <w:r w:rsidRPr="0052496E">
        <w:rPr>
          <w:rFonts w:ascii="Times New Roman" w:hAnsi="Times New Roman" w:cs="Times New Roman"/>
          <w:sz w:val="24"/>
          <w:szCs w:val="24"/>
        </w:rPr>
        <w:t xml:space="preserve">Mikroskop fişi prizden çıkarılarak </w:t>
      </w:r>
      <w:r>
        <w:rPr>
          <w:rFonts w:ascii="Times New Roman" w:hAnsi="Times New Roman" w:cs="Times New Roman"/>
          <w:sz w:val="24"/>
          <w:szCs w:val="24"/>
        </w:rPr>
        <w:t>cihaz kapatılır.</w:t>
      </w:r>
    </w:p>
    <w:p w:rsidR="00F11EBC" w:rsidRPr="0052496E" w:rsidRDefault="0052496E" w:rsidP="005249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5.10. </w:t>
      </w:r>
      <w:r w:rsidRPr="0052496E">
        <w:rPr>
          <w:rFonts w:ascii="Times New Roman" w:hAnsi="Times New Roman" w:cs="Times New Roman"/>
          <w:sz w:val="24"/>
          <w:szCs w:val="24"/>
        </w:rPr>
        <w:t>Mikroskop koruma kılıfı ile mikroskop kapatılır.</w:t>
      </w:r>
    </w:p>
    <w:p w:rsidR="00DD535E" w:rsidRDefault="00DD535E" w:rsidP="00DD53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D535E" w:rsidRPr="0039764A" w:rsidRDefault="00DD535E" w:rsidP="00DD53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9764A" w:rsidRDefault="0039764A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7E7A" w:rsidRPr="00187E7A" w:rsidRDefault="00187E7A" w:rsidP="0039764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default" r:id="rId8"/>
      <w:footerReference w:type="default" r:id="rId9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92" w:rsidRDefault="00601692" w:rsidP="0043488D">
      <w:pPr>
        <w:spacing w:after="0" w:line="240" w:lineRule="auto"/>
      </w:pPr>
      <w:r>
        <w:separator/>
      </w:r>
    </w:p>
  </w:endnote>
  <w:endnote w:type="continuationSeparator" w:id="0">
    <w:p w:rsidR="00601692" w:rsidRDefault="00601692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92" w:rsidRDefault="00601692" w:rsidP="0043488D">
      <w:pPr>
        <w:spacing w:after="0" w:line="240" w:lineRule="auto"/>
      </w:pPr>
      <w:r>
        <w:separator/>
      </w:r>
    </w:p>
  </w:footnote>
  <w:footnote w:type="continuationSeparator" w:id="0">
    <w:p w:rsidR="00601692" w:rsidRDefault="00601692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52496E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MİKROSKOP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CA0E9B">
            <w:rPr>
              <w:rFonts w:ascii="Times New Roman" w:hAnsi="Times New Roman" w:cs="Times New Roman"/>
              <w:sz w:val="20"/>
              <w:szCs w:val="24"/>
            </w:rPr>
            <w:t>-19</w:t>
          </w:r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CA0E9B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2FF"/>
    <w:rsid w:val="000103B3"/>
    <w:rsid w:val="00033F75"/>
    <w:rsid w:val="00043DAD"/>
    <w:rsid w:val="0007420E"/>
    <w:rsid w:val="00086A37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87E7A"/>
    <w:rsid w:val="001B145C"/>
    <w:rsid w:val="001B1FDE"/>
    <w:rsid w:val="001D5D77"/>
    <w:rsid w:val="001E3F12"/>
    <w:rsid w:val="001F4624"/>
    <w:rsid w:val="00221C41"/>
    <w:rsid w:val="0022388A"/>
    <w:rsid w:val="0022394C"/>
    <w:rsid w:val="002244EA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9764A"/>
    <w:rsid w:val="003A0153"/>
    <w:rsid w:val="003A296E"/>
    <w:rsid w:val="003A7AD4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2496E"/>
    <w:rsid w:val="00540518"/>
    <w:rsid w:val="00583891"/>
    <w:rsid w:val="005B0C3C"/>
    <w:rsid w:val="005B0EFB"/>
    <w:rsid w:val="005C408C"/>
    <w:rsid w:val="005C4EAF"/>
    <w:rsid w:val="005D5618"/>
    <w:rsid w:val="005D6BE5"/>
    <w:rsid w:val="005E3A51"/>
    <w:rsid w:val="00601692"/>
    <w:rsid w:val="006208A6"/>
    <w:rsid w:val="00630EA1"/>
    <w:rsid w:val="006579AD"/>
    <w:rsid w:val="006C4B0D"/>
    <w:rsid w:val="006C4C70"/>
    <w:rsid w:val="007219D1"/>
    <w:rsid w:val="00765044"/>
    <w:rsid w:val="00765447"/>
    <w:rsid w:val="007676F9"/>
    <w:rsid w:val="00792591"/>
    <w:rsid w:val="00796AFE"/>
    <w:rsid w:val="007B2406"/>
    <w:rsid w:val="007C23BC"/>
    <w:rsid w:val="007C34B5"/>
    <w:rsid w:val="007D2A1C"/>
    <w:rsid w:val="00863620"/>
    <w:rsid w:val="00884FAE"/>
    <w:rsid w:val="008C1BC1"/>
    <w:rsid w:val="008C3B31"/>
    <w:rsid w:val="008F629E"/>
    <w:rsid w:val="0091300A"/>
    <w:rsid w:val="0091473F"/>
    <w:rsid w:val="0092585F"/>
    <w:rsid w:val="00947084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B09A8"/>
    <w:rsid w:val="00BD5610"/>
    <w:rsid w:val="00BE2B3A"/>
    <w:rsid w:val="00C033E2"/>
    <w:rsid w:val="00C0513A"/>
    <w:rsid w:val="00C14C77"/>
    <w:rsid w:val="00C25600"/>
    <w:rsid w:val="00C2608F"/>
    <w:rsid w:val="00C61A02"/>
    <w:rsid w:val="00C61EBC"/>
    <w:rsid w:val="00C66C6A"/>
    <w:rsid w:val="00C83A5D"/>
    <w:rsid w:val="00CA0E9B"/>
    <w:rsid w:val="00CA7D6C"/>
    <w:rsid w:val="00CB1D25"/>
    <w:rsid w:val="00CC72EF"/>
    <w:rsid w:val="00CD1CC1"/>
    <w:rsid w:val="00CD4327"/>
    <w:rsid w:val="00CD4917"/>
    <w:rsid w:val="00D63A31"/>
    <w:rsid w:val="00DC4B52"/>
    <w:rsid w:val="00DD535E"/>
    <w:rsid w:val="00DE632D"/>
    <w:rsid w:val="00DF53C2"/>
    <w:rsid w:val="00E1460D"/>
    <w:rsid w:val="00E3020D"/>
    <w:rsid w:val="00E61807"/>
    <w:rsid w:val="00E93E82"/>
    <w:rsid w:val="00EA2850"/>
    <w:rsid w:val="00EB05C9"/>
    <w:rsid w:val="00EB5B4B"/>
    <w:rsid w:val="00EC2A7C"/>
    <w:rsid w:val="00EC3A65"/>
    <w:rsid w:val="00ED44E4"/>
    <w:rsid w:val="00EE42A8"/>
    <w:rsid w:val="00F11EBC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B121B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AB02-9C47-431F-BAF7-F30AD5DA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20</cp:revision>
  <cp:lastPrinted>2012-06-11T12:34:00Z</cp:lastPrinted>
  <dcterms:created xsi:type="dcterms:W3CDTF">2022-12-06T07:44:00Z</dcterms:created>
  <dcterms:modified xsi:type="dcterms:W3CDTF">2023-03-17T08:42:00Z</dcterms:modified>
</cp:coreProperties>
</file>