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28"/>
        <w:gridCol w:w="1418"/>
        <w:gridCol w:w="3230"/>
        <w:gridCol w:w="1815"/>
        <w:gridCol w:w="3733"/>
        <w:gridCol w:w="830"/>
        <w:gridCol w:w="453"/>
        <w:gridCol w:w="991"/>
        <w:gridCol w:w="428"/>
      </w:tblGrid>
      <w:tr w:rsidR="00575FFC" w:rsidRPr="00CE6606" w14:paraId="51DA11FA" w14:textId="77777777" w:rsidTr="006D07BF">
        <w:trPr>
          <w:trHeight w:val="544"/>
        </w:trPr>
        <w:tc>
          <w:tcPr>
            <w:tcW w:w="89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51BEC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B3DAA56" w14:textId="77777777" w:rsidR="00575FFC" w:rsidRPr="00CE6606" w:rsidRDefault="00575FFC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14:paraId="37BC9FF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A5201A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7172B1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EDD7BC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1E3753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E1572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7C78AE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D291EA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D8AD3BA" w14:textId="77777777" w:rsidR="00575FFC" w:rsidRPr="00CE6606" w:rsidRDefault="00575FFC" w:rsidP="00575FF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312FB62" wp14:editId="20426F57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94A3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24DAF" w14:textId="77777777" w:rsidR="006D07BF" w:rsidRDefault="006D07BF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</w:p>
          <w:p w14:paraId="0C2B54D5" w14:textId="2620AFBB" w:rsidR="00575FFC" w:rsidRPr="00CE6606" w:rsidRDefault="00575FFC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14:paraId="5C84F832" w14:textId="77777777" w:rsidR="006D07BF" w:rsidRDefault="00C11231" w:rsidP="006D07B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Kütahya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Teknik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Bilimler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 w:rsidRPr="006F2601">
              <w:rPr>
                <w:b/>
                <w:color w:val="000000" w:themeColor="text1"/>
                <w:sz w:val="26"/>
              </w:rPr>
              <w:t xml:space="preserve"> </w:t>
            </w:r>
          </w:p>
          <w:p w14:paraId="7562295F" w14:textId="73A0024B" w:rsidR="00C11231" w:rsidRPr="006F2601" w:rsidRDefault="00C11231" w:rsidP="006D07B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</w:p>
        </w:tc>
      </w:tr>
      <w:tr w:rsidR="00575FFC" w:rsidRPr="00CE6606" w14:paraId="71487B7B" w14:textId="77777777" w:rsidTr="006D07BF">
        <w:trPr>
          <w:trHeight w:val="596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F09663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C62363" w14:textId="54C79FE8" w:rsidR="00575FFC" w:rsidRPr="006F2601" w:rsidRDefault="006D07BF" w:rsidP="006D07BF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bookmarkStart w:id="0" w:name="_GoBack"/>
            <w:r w:rsidRPr="006D07BF">
              <w:rPr>
                <w:b/>
                <w:color w:val="000000" w:themeColor="text1"/>
                <w:sz w:val="24"/>
                <w:szCs w:val="24"/>
              </w:rPr>
              <w:t>RİSK TESPİT VE OYLAMA FORMU</w:t>
            </w:r>
            <w:bookmarkEnd w:id="0"/>
          </w:p>
        </w:tc>
      </w:tr>
      <w:tr w:rsidR="00575FFC" w:rsidRPr="00CE6606" w14:paraId="60134BBB" w14:textId="77777777" w:rsidTr="00575FFC">
        <w:trPr>
          <w:trHeight w:val="178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61AD1" w14:textId="77777777" w:rsidR="00575FFC" w:rsidRPr="00DA10B5" w:rsidRDefault="00575FFC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F8496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E6555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22480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F2C4D" w14:textId="77777777" w:rsidR="00575FFC" w:rsidRPr="00DA10B5" w:rsidRDefault="00575FFC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  <w:tr w:rsidR="00575FFC" w:rsidRPr="00CE6606" w14:paraId="59AF3213" w14:textId="77777777" w:rsidTr="00575FFC">
        <w:trPr>
          <w:trHeight w:val="242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D22E4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2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07C7D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4A453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0C09E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5DA4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1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73A29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575FFC" w:rsidRPr="00CE6606" w14:paraId="3246D981" w14:textId="77777777" w:rsidTr="00575FFC">
        <w:trPr>
          <w:trHeight w:val="276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20F46C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Kontrolün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Yapıldığı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Ay/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Yıl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10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4D8DD4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5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592"/>
        <w:gridCol w:w="2149"/>
        <w:gridCol w:w="894"/>
        <w:gridCol w:w="894"/>
        <w:gridCol w:w="894"/>
        <w:gridCol w:w="1354"/>
        <w:gridCol w:w="1218"/>
        <w:gridCol w:w="1218"/>
        <w:gridCol w:w="1218"/>
        <w:gridCol w:w="1699"/>
        <w:gridCol w:w="2387"/>
        <w:gridCol w:w="160"/>
      </w:tblGrid>
      <w:tr w:rsidR="006D07BF" w:rsidRPr="006D07BF" w14:paraId="2E13B113" w14:textId="77777777" w:rsidTr="006D07BF">
        <w:trPr>
          <w:gridAfter w:val="1"/>
          <w:wAfter w:w="160" w:type="dxa"/>
          <w:trHeight w:val="405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604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RİSK TESPİT VE OYLAMA FORMU</w:t>
            </w:r>
          </w:p>
        </w:tc>
      </w:tr>
      <w:tr w:rsidR="006D07BF" w:rsidRPr="006D07BF" w14:paraId="07C7379A" w14:textId="77777777" w:rsidTr="006D07BF">
        <w:trPr>
          <w:gridAfter w:val="1"/>
          <w:wAfter w:w="160" w:type="dxa"/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7CEB5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5E10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BA1C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EF732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21B67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61295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7C37E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7ACE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5695D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BF234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B97A9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A1C3B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DECFF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DC702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</w:tr>
      <w:tr w:rsidR="006D07BF" w:rsidRPr="006D07BF" w14:paraId="7E8BDC53" w14:textId="77777777" w:rsidTr="006D07BF">
        <w:trPr>
          <w:gridAfter w:val="1"/>
          <w:wAfter w:w="160" w:type="dxa"/>
          <w:trHeight w:val="43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0ACC1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İDARE/BİRİM/ALTBİRİM:</w:t>
            </w:r>
          </w:p>
        </w:tc>
      </w:tr>
      <w:tr w:rsidR="006D07BF" w:rsidRPr="006D07BF" w14:paraId="7E406B63" w14:textId="77777777" w:rsidTr="006D07BF">
        <w:trPr>
          <w:gridAfter w:val="1"/>
          <w:wAfter w:w="160" w:type="dxa"/>
          <w:trHeight w:val="18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569062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Sıra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7C2E010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Referans No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0BE9E7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Stratejik Hedef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14:paraId="2772165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Birim/ alt birim hedefi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CF820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Tespit edilen risk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BD68B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72A9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B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8E0B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31460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ETKİ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8AFA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727C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CF6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C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F087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OLASILIK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5502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Risk Puanı</w:t>
            </w:r>
          </w:p>
        </w:tc>
      </w:tr>
      <w:tr w:rsidR="006D07BF" w:rsidRPr="006D07BF" w14:paraId="611CD0F4" w14:textId="77777777" w:rsidTr="006D07BF">
        <w:trPr>
          <w:gridAfter w:val="1"/>
          <w:wAfter w:w="160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DE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0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A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96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Risk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44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8B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8D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15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A3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34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17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ETKİ X OLASILIK</w:t>
            </w:r>
          </w:p>
        </w:tc>
      </w:tr>
      <w:tr w:rsidR="006D07BF" w:rsidRPr="006D07BF" w14:paraId="7089F673" w14:textId="77777777" w:rsidTr="006D07BF">
        <w:trPr>
          <w:gridAfter w:val="1"/>
          <w:wAfter w:w="160" w:type="dxa"/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47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57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8E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EE5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72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Sebep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DD6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E3D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12D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8FA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DF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39A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BA7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47E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DB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D07BF" w:rsidRPr="006D07BF" w14:paraId="22ED7769" w14:textId="77777777" w:rsidTr="006D07BF">
        <w:trPr>
          <w:trHeight w:val="2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984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E6D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3E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00B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12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E37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69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5DD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00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007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C97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A37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EB0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C9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7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6D07BF" w:rsidRPr="006D07BF" w14:paraId="3479688A" w14:textId="77777777" w:rsidTr="006D07BF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C79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5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FA6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72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76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2F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76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A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FA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2C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AD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71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75E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07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vAlign w:val="center"/>
            <w:hideMark/>
          </w:tcPr>
          <w:p w14:paraId="7DC9742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16D152F" w14:textId="77777777" w:rsidTr="006D07BF">
        <w:trPr>
          <w:trHeight w:val="36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0AC397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Sütunlar</w:t>
            </w:r>
          </w:p>
        </w:tc>
        <w:tc>
          <w:tcPr>
            <w:tcW w:w="160" w:type="dxa"/>
            <w:vAlign w:val="center"/>
            <w:hideMark/>
          </w:tcPr>
          <w:p w14:paraId="5A267BE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9ACF93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0D256A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654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Sıra No: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Risk kaydındaki sıralamayı gösterir. </w:t>
            </w:r>
          </w:p>
        </w:tc>
        <w:tc>
          <w:tcPr>
            <w:tcW w:w="160" w:type="dxa"/>
            <w:vAlign w:val="center"/>
            <w:hideMark/>
          </w:tcPr>
          <w:p w14:paraId="3404729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6DE804FE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BE1EE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DC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Referans No: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Riskin referans numarasını gösterir. Referans Numarası risk sahibinin bağlı olduğu birimi de gösterecek şekilde yapılan bir kodlamadır. Risk devam ettiği sürece bu kod değiştirilmez. Aynı kod bir başka riske verilmez. </w:t>
            </w:r>
          </w:p>
        </w:tc>
        <w:tc>
          <w:tcPr>
            <w:tcW w:w="160" w:type="dxa"/>
            <w:vAlign w:val="center"/>
            <w:hideMark/>
          </w:tcPr>
          <w:p w14:paraId="179C9AB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EBC49A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9146C0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F8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Stratejik Hedef: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Riskin ilişkili olduğu stratejik hedefin, stratejik plandaki kodunun yazıldığı sütundur.</w:t>
            </w:r>
          </w:p>
        </w:tc>
        <w:tc>
          <w:tcPr>
            <w:tcW w:w="160" w:type="dxa"/>
            <w:vAlign w:val="center"/>
            <w:hideMark/>
          </w:tcPr>
          <w:p w14:paraId="581CAA4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20B3F4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862041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260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Birim / Alt Birim Hedefi: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kaydı Birim / Alt Birim düzeyinde dolduruluyorsa, idarenin stratejik hedefleriyle doğrudan veya dolaylı bağlantılı ve riskten etkilenecek olan hedef bu sütuna yazılır. Risk kaydı İdare düzeyinde dolduruluyor ise bu sütun boş bırakılabilir. </w:t>
            </w:r>
          </w:p>
        </w:tc>
        <w:tc>
          <w:tcPr>
            <w:tcW w:w="160" w:type="dxa"/>
            <w:vAlign w:val="center"/>
            <w:hideMark/>
          </w:tcPr>
          <w:p w14:paraId="487380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F8804ED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487A3E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44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Tespit Edilen Risk: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Tespit edilen riskler yazılır, Sebep: Bu riskin ortaya çıkmasına neden olan sebepler belirtilir.</w:t>
            </w:r>
          </w:p>
        </w:tc>
        <w:tc>
          <w:tcPr>
            <w:tcW w:w="160" w:type="dxa"/>
            <w:vAlign w:val="center"/>
            <w:hideMark/>
          </w:tcPr>
          <w:p w14:paraId="3C5477E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67D64E2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031BA2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6-7-8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7ED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etkiye verdiği puanlar (1-5 arası ), bu sütunlara kaydedilir. </w:t>
            </w: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Katılımcı sayısına göre bu sütunların sayısı artırılabilir.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Puanlama yaparken Risk Değerlendirme Kriterleri Tablosuna bakınız.</w:t>
            </w:r>
          </w:p>
        </w:tc>
        <w:tc>
          <w:tcPr>
            <w:tcW w:w="160" w:type="dxa"/>
            <w:vAlign w:val="center"/>
            <w:hideMark/>
          </w:tcPr>
          <w:p w14:paraId="79CF730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BCC986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93F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070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Katılımcıların verdikleri puanların aritmetik ortalaması alınarak riskin (ortalama) etki puanı bulunur.</w:t>
            </w:r>
          </w:p>
        </w:tc>
        <w:tc>
          <w:tcPr>
            <w:tcW w:w="160" w:type="dxa"/>
            <w:vAlign w:val="center"/>
            <w:hideMark/>
          </w:tcPr>
          <w:p w14:paraId="0AE26F1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A82D5F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2FE7E9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10-11-12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D11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Olasılık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olasılığa verdiği puanlar, bu sütunlara kaydedilir. Katılımcı sayısına göre bu sütunların sayısı artırılabilir. Puanlama yaparken </w:t>
            </w:r>
            <w:proofErr w:type="spellStart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Bkz</w:t>
            </w:r>
            <w:proofErr w:type="spellEnd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: Örnek Risk Değerlendirme Kriterleri </w:t>
            </w:r>
          </w:p>
        </w:tc>
        <w:tc>
          <w:tcPr>
            <w:tcW w:w="160" w:type="dxa"/>
            <w:vAlign w:val="center"/>
            <w:hideMark/>
          </w:tcPr>
          <w:p w14:paraId="6FA0E51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D69634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85645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61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Olasılık: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Katılımcıların verdikleri puanların aritmetik ortalaması alınarak riskin (ortalama) olasılık puanı bulunur.</w:t>
            </w:r>
          </w:p>
        </w:tc>
        <w:tc>
          <w:tcPr>
            <w:tcW w:w="160" w:type="dxa"/>
            <w:vAlign w:val="center"/>
            <w:hideMark/>
          </w:tcPr>
          <w:p w14:paraId="034732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70111450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F121C5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8DF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Risk Puanı: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Etki puanı(ortalama) ile olasılık puanı (ortalama) çarpılarak Risk Puanı bulunur.</w:t>
            </w:r>
          </w:p>
        </w:tc>
        <w:tc>
          <w:tcPr>
            <w:tcW w:w="160" w:type="dxa"/>
            <w:vAlign w:val="center"/>
            <w:hideMark/>
          </w:tcPr>
          <w:p w14:paraId="6FB4398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6BC189" w14:textId="77777777" w:rsidR="001A43A0" w:rsidRDefault="001A43A0"/>
    <w:sectPr w:rsidR="001A43A0" w:rsidSect="00575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FC"/>
    <w:rsid w:val="001722DC"/>
    <w:rsid w:val="001A43A0"/>
    <w:rsid w:val="00575FFC"/>
    <w:rsid w:val="006D07BF"/>
    <w:rsid w:val="00C1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C23"/>
  <w15:chartTrackingRefBased/>
  <w15:docId w15:val="{F9674CEA-4CE4-414F-9D2B-2BBC1E91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F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75F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F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F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FF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FF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F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F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F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F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F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5F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7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5F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75F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F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75FF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5FF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5FF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FF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5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2025-05-21T10:40:00Z</dcterms:created>
  <dcterms:modified xsi:type="dcterms:W3CDTF">2025-05-21T10:40:00Z</dcterms:modified>
</cp:coreProperties>
</file>