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2D" w:rsidRDefault="0083402D" w:rsidP="00FF2A42">
      <w:pPr>
        <w:spacing w:after="0" w:line="240" w:lineRule="auto"/>
        <w:jc w:val="center"/>
        <w:rPr>
          <w:rFonts w:ascii="Times New Roman" w:hAnsi="Times New Roman"/>
          <w:b/>
          <w:color w:val="000000"/>
          <w:sz w:val="20"/>
          <w:szCs w:val="20"/>
        </w:rPr>
      </w:pPr>
      <w:bookmarkStart w:id="0" w:name="_GoBack"/>
      <w:bookmarkEnd w:id="0"/>
    </w:p>
    <w:p w:rsidR="0083402D" w:rsidRDefault="0083402D" w:rsidP="00FF2A42">
      <w:pPr>
        <w:spacing w:after="0" w:line="240" w:lineRule="auto"/>
        <w:jc w:val="center"/>
        <w:rPr>
          <w:rFonts w:ascii="Times New Roman" w:hAnsi="Times New Roman"/>
          <w:b/>
          <w:color w:val="000000"/>
          <w:sz w:val="20"/>
          <w:szCs w:val="20"/>
        </w:rPr>
      </w:pPr>
    </w:p>
    <w:p w:rsidR="0083402D" w:rsidRDefault="0083402D" w:rsidP="00FF2A42">
      <w:pPr>
        <w:spacing w:after="0" w:line="240" w:lineRule="auto"/>
        <w:jc w:val="center"/>
        <w:rPr>
          <w:rFonts w:ascii="Times New Roman" w:hAnsi="Times New Roman"/>
          <w:b/>
          <w:color w:val="000000"/>
          <w:sz w:val="20"/>
          <w:szCs w:val="20"/>
        </w:rPr>
      </w:pPr>
    </w:p>
    <w:p w:rsidR="009522B2" w:rsidRDefault="009522B2" w:rsidP="00FF2A42">
      <w:pPr>
        <w:spacing w:after="0" w:line="240" w:lineRule="auto"/>
        <w:jc w:val="center"/>
        <w:rPr>
          <w:rFonts w:ascii="Times New Roman" w:hAnsi="Times New Roman"/>
          <w:b/>
          <w:color w:val="000000"/>
          <w:sz w:val="24"/>
          <w:szCs w:val="20"/>
        </w:rPr>
      </w:pPr>
      <w:r>
        <w:rPr>
          <w:rFonts w:ascii="Times New Roman" w:hAnsi="Times New Roman"/>
          <w:b/>
          <w:color w:val="000000"/>
          <w:sz w:val="24"/>
          <w:szCs w:val="20"/>
        </w:rPr>
        <w:t>KÜTAHYA DUMLUPINAR ÜNİVERSİTESİ</w:t>
      </w:r>
    </w:p>
    <w:p w:rsidR="00454F35" w:rsidRPr="0083402D" w:rsidRDefault="00F163E5" w:rsidP="00FF2A42">
      <w:pPr>
        <w:spacing w:after="0" w:line="240" w:lineRule="auto"/>
        <w:jc w:val="center"/>
        <w:rPr>
          <w:rFonts w:ascii="Times New Roman" w:hAnsi="Times New Roman"/>
          <w:b/>
          <w:color w:val="000000"/>
          <w:sz w:val="24"/>
          <w:szCs w:val="20"/>
        </w:rPr>
      </w:pPr>
      <w:r w:rsidRPr="0083402D">
        <w:rPr>
          <w:rFonts w:ascii="Times New Roman" w:hAnsi="Times New Roman"/>
          <w:b/>
          <w:color w:val="000000"/>
          <w:sz w:val="24"/>
          <w:szCs w:val="20"/>
        </w:rPr>
        <w:t>AZAMİ SÜRE</w:t>
      </w:r>
      <w:r w:rsidR="00454F35" w:rsidRPr="0083402D">
        <w:rPr>
          <w:rFonts w:ascii="Times New Roman" w:hAnsi="Times New Roman"/>
          <w:b/>
          <w:color w:val="000000"/>
          <w:sz w:val="24"/>
          <w:szCs w:val="20"/>
        </w:rPr>
        <w:t xml:space="preserve"> SINAV</w:t>
      </w:r>
      <w:r w:rsidR="009522B2">
        <w:rPr>
          <w:rFonts w:ascii="Times New Roman" w:hAnsi="Times New Roman"/>
          <w:b/>
          <w:color w:val="000000"/>
          <w:sz w:val="24"/>
          <w:szCs w:val="20"/>
        </w:rPr>
        <w:t>LARI</w:t>
      </w:r>
      <w:r w:rsidR="00454F35" w:rsidRPr="0083402D">
        <w:rPr>
          <w:rFonts w:ascii="Times New Roman" w:hAnsi="Times New Roman"/>
          <w:b/>
          <w:color w:val="000000"/>
          <w:sz w:val="24"/>
          <w:szCs w:val="20"/>
        </w:rPr>
        <w:t xml:space="preserve"> BAŞVURU FORMU</w:t>
      </w:r>
    </w:p>
    <w:p w:rsidR="00777C2B" w:rsidRPr="0083402D" w:rsidRDefault="00777C2B" w:rsidP="00FF2A42">
      <w:pPr>
        <w:spacing w:after="0" w:line="240" w:lineRule="auto"/>
        <w:jc w:val="center"/>
        <w:rPr>
          <w:rFonts w:ascii="Times New Roman" w:hAnsi="Times New Roman"/>
          <w:b/>
          <w:color w:val="000000"/>
          <w:sz w:val="20"/>
          <w:szCs w:val="20"/>
        </w:rPr>
      </w:pPr>
    </w:p>
    <w:p w:rsidR="00FF2A42" w:rsidRPr="0083402D" w:rsidRDefault="00FF2A42" w:rsidP="00FF2A42">
      <w:pPr>
        <w:spacing w:after="0" w:line="240" w:lineRule="auto"/>
        <w:jc w:val="center"/>
        <w:rPr>
          <w:rFonts w:ascii="Times New Roman" w:hAnsi="Times New Roman"/>
          <w:b/>
          <w:color w:val="000000"/>
          <w:szCs w:val="20"/>
        </w:rPr>
      </w:pPr>
      <w:r w:rsidRPr="0083402D">
        <w:rPr>
          <w:rFonts w:ascii="Times New Roman" w:hAnsi="Times New Roman"/>
          <w:b/>
          <w:color w:val="000000"/>
          <w:szCs w:val="20"/>
        </w:rPr>
        <w:t>SİMAV TEKNOLOJİ FAKÜLTESİ DEKANLIĞINA</w:t>
      </w:r>
    </w:p>
    <w:p w:rsidR="003F5EF4" w:rsidRPr="0083402D" w:rsidRDefault="003F5EF4" w:rsidP="007C2F4E">
      <w:pPr>
        <w:spacing w:after="0" w:line="240" w:lineRule="auto"/>
        <w:ind w:right="57"/>
        <w:rPr>
          <w:rFonts w:ascii="Times New Roman" w:hAnsi="Times New Roman"/>
          <w:color w:val="000000"/>
          <w:szCs w:val="20"/>
        </w:rPr>
      </w:pPr>
      <w:r w:rsidRPr="0083402D">
        <w:rPr>
          <w:rFonts w:ascii="Times New Roman" w:hAnsi="Times New Roman"/>
          <w:bCs/>
          <w:color w:val="000000"/>
          <w:szCs w:val="20"/>
        </w:rPr>
        <w:t xml:space="preserve">       </w:t>
      </w:r>
    </w:p>
    <w:p w:rsidR="00777C2B" w:rsidRPr="006C3F02" w:rsidRDefault="00FF2A42" w:rsidP="007C2F4E">
      <w:pPr>
        <w:spacing w:after="0" w:line="240" w:lineRule="auto"/>
        <w:ind w:firstLine="709"/>
        <w:jc w:val="both"/>
        <w:rPr>
          <w:rFonts w:ascii="Times New Roman" w:hAnsi="Times New Roman"/>
          <w:bCs/>
          <w:color w:val="000000"/>
          <w:sz w:val="20"/>
          <w:szCs w:val="20"/>
        </w:rPr>
      </w:pPr>
      <w:r w:rsidRPr="006C3F02">
        <w:rPr>
          <w:rFonts w:ascii="Times New Roman" w:hAnsi="Times New Roman"/>
          <w:bCs/>
          <w:color w:val="000000"/>
          <w:sz w:val="20"/>
          <w:szCs w:val="20"/>
        </w:rPr>
        <w:t xml:space="preserve">Fakülteniz </w:t>
      </w:r>
      <w:proofErr w:type="gramStart"/>
      <w:r w:rsidRPr="006C3F02">
        <w:rPr>
          <w:rFonts w:ascii="Times New Roman" w:hAnsi="Times New Roman"/>
          <w:bCs/>
          <w:color w:val="000000"/>
          <w:sz w:val="20"/>
          <w:szCs w:val="20"/>
        </w:rPr>
        <w:t>………………</w:t>
      </w:r>
      <w:proofErr w:type="gramEnd"/>
      <w:r w:rsidRPr="006C3F02">
        <w:rPr>
          <w:rFonts w:ascii="Times New Roman" w:hAnsi="Times New Roman"/>
          <w:bCs/>
          <w:color w:val="000000"/>
          <w:sz w:val="20"/>
          <w:szCs w:val="20"/>
        </w:rPr>
        <w:t xml:space="preserve">    Bölümü</w:t>
      </w:r>
      <w:r w:rsidR="003F5EF4" w:rsidRPr="006C3F02">
        <w:rPr>
          <w:rFonts w:ascii="Times New Roman" w:hAnsi="Times New Roman"/>
          <w:bCs/>
          <w:color w:val="000000"/>
          <w:sz w:val="20"/>
          <w:szCs w:val="20"/>
        </w:rPr>
        <w:t xml:space="preserve"> </w:t>
      </w:r>
      <w:proofErr w:type="gramStart"/>
      <w:r w:rsidR="00AF2048" w:rsidRPr="006C3F02">
        <w:rPr>
          <w:rFonts w:ascii="Times New Roman" w:hAnsi="Times New Roman"/>
          <w:color w:val="000000"/>
          <w:sz w:val="20"/>
          <w:szCs w:val="20"/>
        </w:rPr>
        <w:t>………………………</w:t>
      </w:r>
      <w:proofErr w:type="gramEnd"/>
      <w:r w:rsidR="003F5EF4" w:rsidRPr="006C3F02">
        <w:rPr>
          <w:rFonts w:ascii="Times New Roman" w:hAnsi="Times New Roman"/>
          <w:bCs/>
          <w:color w:val="000000"/>
          <w:sz w:val="20"/>
          <w:szCs w:val="20"/>
        </w:rPr>
        <w:t xml:space="preserve"> </w:t>
      </w:r>
      <w:proofErr w:type="gramStart"/>
      <w:r w:rsidR="003F5EF4" w:rsidRPr="006C3F02">
        <w:rPr>
          <w:rFonts w:ascii="Times New Roman" w:hAnsi="Times New Roman"/>
          <w:bCs/>
          <w:color w:val="000000"/>
          <w:sz w:val="20"/>
          <w:szCs w:val="20"/>
        </w:rPr>
        <w:t>numaralı</w:t>
      </w:r>
      <w:proofErr w:type="gramEnd"/>
      <w:r w:rsidR="003F5EF4" w:rsidRPr="006C3F02">
        <w:rPr>
          <w:rFonts w:ascii="Times New Roman" w:hAnsi="Times New Roman"/>
          <w:bCs/>
          <w:color w:val="000000"/>
          <w:sz w:val="20"/>
          <w:szCs w:val="20"/>
        </w:rPr>
        <w:t xml:space="preserve"> öğrencisiyim</w:t>
      </w:r>
      <w:r w:rsidR="00AF2048" w:rsidRPr="006C3F02">
        <w:rPr>
          <w:rFonts w:ascii="Times New Roman" w:hAnsi="Times New Roman"/>
          <w:bCs/>
          <w:color w:val="000000"/>
          <w:sz w:val="20"/>
          <w:szCs w:val="20"/>
        </w:rPr>
        <w:t>.</w:t>
      </w:r>
      <w:r w:rsidR="003F5EF4" w:rsidRPr="006C3F02">
        <w:rPr>
          <w:rFonts w:ascii="Times New Roman" w:hAnsi="Times New Roman"/>
          <w:bCs/>
          <w:color w:val="000000"/>
          <w:sz w:val="20"/>
          <w:szCs w:val="20"/>
        </w:rPr>
        <w:t xml:space="preserve"> 20</w:t>
      </w:r>
      <w:r w:rsidR="00DB0AB5" w:rsidRPr="006C3F02">
        <w:rPr>
          <w:rFonts w:ascii="Times New Roman" w:hAnsi="Times New Roman"/>
          <w:color w:val="000000"/>
          <w:sz w:val="20"/>
          <w:szCs w:val="20"/>
        </w:rPr>
        <w:t xml:space="preserve">… </w:t>
      </w:r>
      <w:r w:rsidR="003F5EF4" w:rsidRPr="006C3F02">
        <w:rPr>
          <w:rFonts w:ascii="Times New Roman" w:hAnsi="Times New Roman"/>
          <w:bCs/>
          <w:color w:val="000000"/>
          <w:sz w:val="20"/>
          <w:szCs w:val="20"/>
        </w:rPr>
        <w:t>-</w:t>
      </w:r>
      <w:r w:rsidR="00DB0AB5" w:rsidRPr="006C3F02">
        <w:rPr>
          <w:rFonts w:ascii="Times New Roman" w:hAnsi="Times New Roman"/>
          <w:bCs/>
          <w:color w:val="000000"/>
          <w:sz w:val="20"/>
          <w:szCs w:val="20"/>
        </w:rPr>
        <w:t xml:space="preserve"> </w:t>
      </w:r>
      <w:r w:rsidR="003F5EF4" w:rsidRPr="006C3F02">
        <w:rPr>
          <w:rFonts w:ascii="Times New Roman" w:hAnsi="Times New Roman"/>
          <w:bCs/>
          <w:color w:val="000000"/>
          <w:sz w:val="20"/>
          <w:szCs w:val="20"/>
        </w:rPr>
        <w:t>20</w:t>
      </w:r>
      <w:r w:rsidR="00DB0AB5" w:rsidRPr="006C3F02">
        <w:rPr>
          <w:rFonts w:ascii="Times New Roman" w:hAnsi="Times New Roman"/>
          <w:color w:val="000000"/>
          <w:sz w:val="20"/>
          <w:szCs w:val="20"/>
        </w:rPr>
        <w:t>…</w:t>
      </w:r>
      <w:r w:rsidR="003F5EF4" w:rsidRPr="006C3F02">
        <w:rPr>
          <w:rFonts w:ascii="Times New Roman" w:hAnsi="Times New Roman"/>
          <w:bCs/>
          <w:color w:val="000000"/>
          <w:sz w:val="20"/>
          <w:szCs w:val="20"/>
        </w:rPr>
        <w:t xml:space="preserve"> </w:t>
      </w:r>
      <w:r w:rsidR="00AF2048" w:rsidRPr="006C3F02">
        <w:rPr>
          <w:rFonts w:ascii="Times New Roman" w:hAnsi="Times New Roman"/>
          <w:bCs/>
          <w:color w:val="000000"/>
          <w:sz w:val="20"/>
          <w:szCs w:val="20"/>
        </w:rPr>
        <w:t xml:space="preserve">Eğitim Öğretim </w:t>
      </w:r>
      <w:r w:rsidR="003F5EF4" w:rsidRPr="006C3F02">
        <w:rPr>
          <w:rFonts w:ascii="Times New Roman" w:hAnsi="Times New Roman"/>
          <w:bCs/>
          <w:color w:val="000000"/>
          <w:sz w:val="20"/>
          <w:szCs w:val="20"/>
        </w:rPr>
        <w:t xml:space="preserve">Yılı </w:t>
      </w:r>
      <w:proofErr w:type="gramStart"/>
      <w:r w:rsidR="0059428A" w:rsidRPr="006C3F02">
        <w:rPr>
          <w:rFonts w:ascii="Times New Roman" w:hAnsi="Times New Roman"/>
          <w:bCs/>
          <w:color w:val="000000"/>
          <w:sz w:val="20"/>
          <w:szCs w:val="20"/>
        </w:rPr>
        <w:t>……………….</w:t>
      </w:r>
      <w:proofErr w:type="gramEnd"/>
      <w:r w:rsidR="003F5EF4" w:rsidRPr="006C3F02">
        <w:rPr>
          <w:rFonts w:ascii="Times New Roman" w:hAnsi="Times New Roman"/>
          <w:bCs/>
          <w:color w:val="000000"/>
          <w:sz w:val="20"/>
          <w:szCs w:val="20"/>
        </w:rPr>
        <w:t xml:space="preserve"> </w:t>
      </w:r>
      <w:r w:rsidR="00777C2B" w:rsidRPr="006C3F02">
        <w:rPr>
          <w:rFonts w:ascii="Times New Roman" w:hAnsi="Times New Roman"/>
          <w:bCs/>
          <w:color w:val="000000"/>
          <w:sz w:val="20"/>
          <w:szCs w:val="20"/>
        </w:rPr>
        <w:t>Y</w:t>
      </w:r>
      <w:r w:rsidR="003F5EF4" w:rsidRPr="006C3F02">
        <w:rPr>
          <w:rFonts w:ascii="Times New Roman" w:hAnsi="Times New Roman"/>
          <w:bCs/>
          <w:color w:val="000000"/>
          <w:sz w:val="20"/>
          <w:szCs w:val="20"/>
        </w:rPr>
        <w:t>arıyılı</w:t>
      </w:r>
      <w:r w:rsidR="00777C2B" w:rsidRPr="006C3F02">
        <w:rPr>
          <w:rFonts w:ascii="Times New Roman" w:hAnsi="Times New Roman"/>
          <w:bCs/>
          <w:color w:val="000000"/>
          <w:sz w:val="20"/>
          <w:szCs w:val="20"/>
        </w:rPr>
        <w:t xml:space="preserve"> sonunda</w:t>
      </w:r>
      <w:r w:rsidR="003F5EF4" w:rsidRPr="006C3F02">
        <w:rPr>
          <w:rFonts w:ascii="Times New Roman" w:hAnsi="Times New Roman"/>
          <w:bCs/>
          <w:color w:val="000000"/>
          <w:sz w:val="20"/>
          <w:szCs w:val="20"/>
        </w:rPr>
        <w:t xml:space="preserve"> </w:t>
      </w:r>
      <w:r w:rsidR="00454F35" w:rsidRPr="006C3F02">
        <w:rPr>
          <w:rFonts w:ascii="Times New Roman" w:hAnsi="Times New Roman"/>
          <w:bCs/>
          <w:color w:val="000000"/>
          <w:sz w:val="20"/>
          <w:szCs w:val="20"/>
        </w:rPr>
        <w:t xml:space="preserve">“Kütahya Dumlupınar Üniversitesi </w:t>
      </w:r>
      <w:proofErr w:type="spellStart"/>
      <w:r w:rsidR="00DF399B" w:rsidRPr="006C3F02">
        <w:rPr>
          <w:rFonts w:ascii="Times New Roman" w:hAnsi="Times New Roman"/>
          <w:bCs/>
          <w:color w:val="000000"/>
          <w:sz w:val="20"/>
          <w:szCs w:val="20"/>
        </w:rPr>
        <w:t>Önlisans</w:t>
      </w:r>
      <w:proofErr w:type="spellEnd"/>
      <w:r w:rsidR="00DF399B" w:rsidRPr="006C3F02">
        <w:rPr>
          <w:rFonts w:ascii="Times New Roman" w:hAnsi="Times New Roman"/>
          <w:bCs/>
          <w:color w:val="000000"/>
          <w:sz w:val="20"/>
          <w:szCs w:val="20"/>
        </w:rPr>
        <w:t xml:space="preserve"> ve Lisans </w:t>
      </w:r>
      <w:r w:rsidR="00454F35" w:rsidRPr="006C3F02">
        <w:rPr>
          <w:rFonts w:ascii="Times New Roman" w:hAnsi="Times New Roman"/>
          <w:bCs/>
          <w:color w:val="000000"/>
          <w:sz w:val="20"/>
          <w:szCs w:val="20"/>
        </w:rPr>
        <w:t xml:space="preserve">Eğitim-Öğretim </w:t>
      </w:r>
      <w:proofErr w:type="spellStart"/>
      <w:r w:rsidR="00454F35" w:rsidRPr="006C3F02">
        <w:rPr>
          <w:rFonts w:ascii="Times New Roman" w:hAnsi="Times New Roman"/>
          <w:bCs/>
          <w:color w:val="000000"/>
          <w:sz w:val="20"/>
          <w:szCs w:val="20"/>
        </w:rPr>
        <w:t>Yönetmeliği</w:t>
      </w:r>
      <w:r w:rsidR="00DF399B" w:rsidRPr="006C3F02">
        <w:rPr>
          <w:rFonts w:ascii="Times New Roman" w:hAnsi="Times New Roman"/>
          <w:bCs/>
          <w:color w:val="000000"/>
          <w:sz w:val="20"/>
          <w:szCs w:val="20"/>
        </w:rPr>
        <w:t>”</w:t>
      </w:r>
      <w:r w:rsidR="00454F35" w:rsidRPr="006C3F02">
        <w:rPr>
          <w:rFonts w:ascii="Times New Roman" w:hAnsi="Times New Roman"/>
          <w:bCs/>
          <w:color w:val="000000"/>
          <w:sz w:val="20"/>
          <w:szCs w:val="20"/>
        </w:rPr>
        <w:t>nin</w:t>
      </w:r>
      <w:proofErr w:type="spellEnd"/>
      <w:r w:rsidR="00454F35" w:rsidRPr="006C3F02">
        <w:rPr>
          <w:rFonts w:ascii="Times New Roman" w:hAnsi="Times New Roman"/>
          <w:bCs/>
          <w:color w:val="000000"/>
          <w:sz w:val="20"/>
          <w:szCs w:val="20"/>
        </w:rPr>
        <w:t xml:space="preserve"> </w:t>
      </w:r>
      <w:r w:rsidR="00777C2B" w:rsidRPr="006C3F02">
        <w:rPr>
          <w:rFonts w:ascii="Times New Roman" w:hAnsi="Times New Roman"/>
          <w:bCs/>
          <w:color w:val="000000"/>
          <w:sz w:val="20"/>
          <w:szCs w:val="20"/>
        </w:rPr>
        <w:t>ilgili m</w:t>
      </w:r>
      <w:r w:rsidR="00454F35" w:rsidRPr="006C3F02">
        <w:rPr>
          <w:rFonts w:ascii="Times New Roman" w:hAnsi="Times New Roman"/>
          <w:bCs/>
          <w:color w:val="000000"/>
          <w:sz w:val="20"/>
          <w:szCs w:val="20"/>
        </w:rPr>
        <w:t>addesi</w:t>
      </w:r>
      <w:r w:rsidR="00DF399B" w:rsidRPr="006C3F02">
        <w:rPr>
          <w:rFonts w:ascii="Times New Roman" w:hAnsi="Times New Roman"/>
          <w:bCs/>
          <w:color w:val="000000"/>
          <w:sz w:val="20"/>
          <w:szCs w:val="20"/>
        </w:rPr>
        <w:t xml:space="preserve"> </w:t>
      </w:r>
      <w:r w:rsidR="00454F35" w:rsidRPr="006C3F02">
        <w:rPr>
          <w:rFonts w:ascii="Times New Roman" w:hAnsi="Times New Roman"/>
          <w:bCs/>
          <w:color w:val="000000"/>
          <w:sz w:val="20"/>
          <w:szCs w:val="20"/>
        </w:rPr>
        <w:t>gereği</w:t>
      </w:r>
      <w:r w:rsidR="00777C2B" w:rsidRPr="006C3F02">
        <w:rPr>
          <w:rFonts w:ascii="Times New Roman" w:hAnsi="Times New Roman"/>
          <w:bCs/>
          <w:color w:val="000000"/>
          <w:sz w:val="20"/>
          <w:szCs w:val="20"/>
        </w:rPr>
        <w:t xml:space="preserve"> </w:t>
      </w:r>
      <w:r w:rsidR="00777C2B" w:rsidRPr="006C3F02">
        <w:rPr>
          <w:rFonts w:ascii="Times New Roman" w:hAnsi="Times New Roman"/>
          <w:bCs/>
          <w:sz w:val="20"/>
          <w:szCs w:val="20"/>
        </w:rPr>
        <w:t xml:space="preserve">yapılacak olan </w:t>
      </w:r>
      <w:r w:rsidR="00F73729" w:rsidRPr="006C3F02">
        <w:rPr>
          <w:rFonts w:ascii="Times New Roman" w:hAnsi="Times New Roman"/>
          <w:bCs/>
          <w:sz w:val="20"/>
          <w:szCs w:val="20"/>
        </w:rPr>
        <w:t xml:space="preserve">azami süre </w:t>
      </w:r>
      <w:r w:rsidR="00777C2B" w:rsidRPr="006C3F02">
        <w:rPr>
          <w:rFonts w:ascii="Times New Roman" w:hAnsi="Times New Roman"/>
          <w:bCs/>
          <w:sz w:val="20"/>
          <w:szCs w:val="20"/>
        </w:rPr>
        <w:t>sınavlarına katılma şartlarını sağlamakta</w:t>
      </w:r>
      <w:r w:rsidR="00F73729" w:rsidRPr="006C3F02">
        <w:rPr>
          <w:rFonts w:ascii="Times New Roman" w:hAnsi="Times New Roman"/>
          <w:bCs/>
          <w:sz w:val="20"/>
          <w:szCs w:val="20"/>
        </w:rPr>
        <w:t xml:space="preserve">yım. </w:t>
      </w:r>
      <w:r w:rsidR="00777C2B" w:rsidRPr="006C3F02">
        <w:rPr>
          <w:rFonts w:ascii="Times New Roman" w:hAnsi="Times New Roman"/>
          <w:bCs/>
          <w:sz w:val="20"/>
          <w:szCs w:val="20"/>
        </w:rPr>
        <w:t xml:space="preserve"> Bu sebeple, aşağıda belirtmiş olduğum ders/derslerden </w:t>
      </w:r>
      <w:r w:rsidR="00F163E5" w:rsidRPr="006C3F02">
        <w:rPr>
          <w:rFonts w:ascii="Times New Roman" w:hAnsi="Times New Roman"/>
          <w:bCs/>
          <w:sz w:val="20"/>
          <w:szCs w:val="20"/>
        </w:rPr>
        <w:t xml:space="preserve">azami süre </w:t>
      </w:r>
      <w:r w:rsidR="00777C2B" w:rsidRPr="006C3F02">
        <w:rPr>
          <w:rFonts w:ascii="Times New Roman" w:hAnsi="Times New Roman"/>
          <w:bCs/>
          <w:sz w:val="20"/>
          <w:szCs w:val="20"/>
        </w:rPr>
        <w:t>sınavlarına girmek istiyorum.</w:t>
      </w:r>
      <w:r w:rsidR="000276D1" w:rsidRPr="006C3F02">
        <w:rPr>
          <w:rFonts w:ascii="Times New Roman" w:hAnsi="Times New Roman"/>
          <w:bCs/>
          <w:color w:val="000000"/>
          <w:sz w:val="20"/>
          <w:szCs w:val="20"/>
        </w:rPr>
        <w:t xml:space="preserve"> </w:t>
      </w:r>
    </w:p>
    <w:p w:rsidR="0083402D" w:rsidRPr="006C3F02" w:rsidRDefault="0083402D" w:rsidP="0083402D">
      <w:pPr>
        <w:spacing w:after="0" w:line="240" w:lineRule="auto"/>
        <w:ind w:firstLine="709"/>
        <w:jc w:val="both"/>
        <w:rPr>
          <w:rFonts w:ascii="Times New Roman" w:hAnsi="Times New Roman"/>
          <w:bCs/>
          <w:color w:val="000000"/>
          <w:sz w:val="20"/>
          <w:szCs w:val="20"/>
        </w:rPr>
      </w:pPr>
    </w:p>
    <w:p w:rsidR="00777C2B" w:rsidRPr="006C3F02" w:rsidRDefault="00777C2B" w:rsidP="0083402D">
      <w:pPr>
        <w:spacing w:after="0" w:line="240" w:lineRule="auto"/>
        <w:ind w:firstLine="709"/>
        <w:jc w:val="both"/>
        <w:rPr>
          <w:rFonts w:ascii="Times New Roman" w:hAnsi="Times New Roman"/>
          <w:color w:val="000000"/>
          <w:sz w:val="20"/>
          <w:szCs w:val="20"/>
        </w:rPr>
      </w:pPr>
      <w:r w:rsidRPr="006C3F02">
        <w:rPr>
          <w:rFonts w:ascii="Times New Roman" w:hAnsi="Times New Roman"/>
          <w:bCs/>
          <w:color w:val="000000"/>
          <w:sz w:val="20"/>
          <w:szCs w:val="20"/>
        </w:rPr>
        <w:t>Gereği</w:t>
      </w:r>
      <w:r w:rsidR="007D06D5" w:rsidRPr="006C3F02">
        <w:rPr>
          <w:rFonts w:ascii="Times New Roman" w:hAnsi="Times New Roman"/>
          <w:bCs/>
          <w:color w:val="000000"/>
          <w:sz w:val="20"/>
          <w:szCs w:val="20"/>
        </w:rPr>
        <w:t xml:space="preserve">ni </w:t>
      </w:r>
      <w:r w:rsidRPr="006C3F02">
        <w:rPr>
          <w:rFonts w:ascii="Times New Roman" w:hAnsi="Times New Roman"/>
          <w:bCs/>
          <w:color w:val="000000"/>
          <w:sz w:val="20"/>
          <w:szCs w:val="20"/>
        </w:rPr>
        <w:t>arz ederim.</w:t>
      </w:r>
      <w:r w:rsidRPr="006C3F02">
        <w:rPr>
          <w:rFonts w:ascii="Times New Roman" w:hAnsi="Times New Roman"/>
          <w:color w:val="000000"/>
          <w:sz w:val="20"/>
          <w:szCs w:val="20"/>
        </w:rPr>
        <w:t xml:space="preserve"> </w:t>
      </w:r>
      <w:r w:rsidRPr="006C3F02">
        <w:rPr>
          <w:rFonts w:ascii="Times New Roman" w:hAnsi="Times New Roman"/>
          <w:color w:val="000000"/>
          <w:sz w:val="20"/>
          <w:szCs w:val="20"/>
        </w:rPr>
        <w:tab/>
      </w:r>
      <w:r w:rsidRPr="006C3F02">
        <w:rPr>
          <w:rFonts w:ascii="Times New Roman" w:hAnsi="Times New Roman"/>
          <w:color w:val="000000"/>
          <w:sz w:val="20"/>
          <w:szCs w:val="20"/>
        </w:rPr>
        <w:tab/>
      </w:r>
      <w:r w:rsidRPr="006C3F02">
        <w:rPr>
          <w:rFonts w:ascii="Times New Roman" w:hAnsi="Times New Roman"/>
          <w:color w:val="000000"/>
          <w:sz w:val="20"/>
          <w:szCs w:val="20"/>
        </w:rPr>
        <w:tab/>
      </w:r>
      <w:r w:rsidRPr="006C3F02">
        <w:rPr>
          <w:rFonts w:ascii="Times New Roman" w:hAnsi="Times New Roman"/>
          <w:color w:val="000000"/>
          <w:sz w:val="20"/>
          <w:szCs w:val="20"/>
        </w:rPr>
        <w:tab/>
      </w:r>
      <w:r w:rsidRPr="006C3F02">
        <w:rPr>
          <w:rFonts w:ascii="Times New Roman" w:hAnsi="Times New Roman"/>
          <w:color w:val="000000"/>
          <w:sz w:val="20"/>
          <w:szCs w:val="20"/>
        </w:rPr>
        <w:tab/>
        <w:t xml:space="preserve">          </w:t>
      </w:r>
      <w:r w:rsidR="007D06D5" w:rsidRPr="006C3F02">
        <w:rPr>
          <w:rFonts w:ascii="Times New Roman" w:hAnsi="Times New Roman"/>
          <w:color w:val="000000"/>
          <w:sz w:val="20"/>
          <w:szCs w:val="20"/>
        </w:rPr>
        <w:tab/>
      </w:r>
      <w:r w:rsidR="007D06D5" w:rsidRPr="006C3F02">
        <w:rPr>
          <w:rFonts w:ascii="Times New Roman" w:hAnsi="Times New Roman"/>
          <w:color w:val="000000"/>
          <w:sz w:val="20"/>
          <w:szCs w:val="20"/>
        </w:rPr>
        <w:tab/>
      </w:r>
      <w:r w:rsidR="0083402D" w:rsidRPr="006C3F02">
        <w:rPr>
          <w:rFonts w:ascii="Times New Roman" w:hAnsi="Times New Roman"/>
          <w:color w:val="000000"/>
          <w:sz w:val="20"/>
          <w:szCs w:val="20"/>
        </w:rPr>
        <w:t xml:space="preserve">          </w:t>
      </w:r>
      <w:r w:rsidR="007D06D5" w:rsidRPr="006C3F02">
        <w:rPr>
          <w:rFonts w:ascii="Times New Roman" w:hAnsi="Times New Roman"/>
          <w:color w:val="000000"/>
          <w:sz w:val="20"/>
          <w:szCs w:val="20"/>
        </w:rPr>
        <w:t xml:space="preserve">   </w:t>
      </w:r>
      <w:proofErr w:type="gramStart"/>
      <w:r w:rsidRPr="006C3F02">
        <w:rPr>
          <w:rFonts w:ascii="Times New Roman" w:hAnsi="Times New Roman"/>
          <w:color w:val="000000"/>
          <w:sz w:val="20"/>
          <w:szCs w:val="20"/>
        </w:rPr>
        <w:t>.....</w:t>
      </w:r>
      <w:proofErr w:type="gramEnd"/>
      <w:r w:rsidRPr="006C3F02">
        <w:rPr>
          <w:rFonts w:ascii="Times New Roman" w:hAnsi="Times New Roman"/>
          <w:color w:val="000000"/>
          <w:sz w:val="20"/>
          <w:szCs w:val="20"/>
        </w:rPr>
        <w:t xml:space="preserve"> / </w:t>
      </w:r>
      <w:proofErr w:type="gramStart"/>
      <w:r w:rsidRPr="006C3F02">
        <w:rPr>
          <w:rFonts w:ascii="Times New Roman" w:hAnsi="Times New Roman"/>
          <w:color w:val="000000"/>
          <w:sz w:val="20"/>
          <w:szCs w:val="20"/>
        </w:rPr>
        <w:t>.....</w:t>
      </w:r>
      <w:proofErr w:type="gramEnd"/>
      <w:r w:rsidRPr="006C3F02">
        <w:rPr>
          <w:rFonts w:ascii="Times New Roman" w:hAnsi="Times New Roman"/>
          <w:color w:val="000000"/>
          <w:sz w:val="20"/>
          <w:szCs w:val="20"/>
        </w:rPr>
        <w:t xml:space="preserve"> / 20…</w:t>
      </w:r>
      <w:r w:rsidRPr="006C3F02">
        <w:rPr>
          <w:rFonts w:ascii="Times New Roman" w:hAnsi="Times New Roman"/>
          <w:bCs/>
          <w:color w:val="000000"/>
          <w:sz w:val="20"/>
          <w:szCs w:val="20"/>
        </w:rPr>
        <w:t xml:space="preserve"> </w:t>
      </w:r>
    </w:p>
    <w:p w:rsidR="00777C2B" w:rsidRPr="006C3F02" w:rsidRDefault="00777C2B" w:rsidP="00777C2B">
      <w:pPr>
        <w:spacing w:after="0" w:line="240" w:lineRule="auto"/>
        <w:ind w:firstLine="709"/>
        <w:jc w:val="both"/>
        <w:rPr>
          <w:rFonts w:ascii="Times New Roman" w:hAnsi="Times New Roman"/>
          <w:bCs/>
          <w:color w:val="000000"/>
          <w:sz w:val="20"/>
          <w:szCs w:val="20"/>
        </w:rPr>
      </w:pPr>
    </w:p>
    <w:p w:rsidR="0083402D" w:rsidRPr="006C3F02" w:rsidRDefault="0083402D" w:rsidP="00777C2B">
      <w:pPr>
        <w:spacing w:after="0" w:line="240" w:lineRule="auto"/>
        <w:rPr>
          <w:rFonts w:ascii="Times New Roman" w:hAnsi="Times New Roman"/>
          <w:color w:val="000000"/>
          <w:sz w:val="20"/>
          <w:szCs w:val="20"/>
        </w:rPr>
      </w:pPr>
    </w:p>
    <w:p w:rsidR="00777C2B" w:rsidRPr="006C3F02" w:rsidRDefault="00777C2B" w:rsidP="00C52E66">
      <w:pPr>
        <w:spacing w:after="0" w:line="240" w:lineRule="auto"/>
        <w:ind w:firstLine="708"/>
        <w:rPr>
          <w:rFonts w:ascii="Times New Roman" w:hAnsi="Times New Roman"/>
          <w:color w:val="000000"/>
          <w:sz w:val="20"/>
          <w:szCs w:val="20"/>
        </w:rPr>
      </w:pPr>
      <w:r w:rsidRPr="006C3F02">
        <w:rPr>
          <w:rFonts w:ascii="Times New Roman" w:hAnsi="Times New Roman"/>
          <w:color w:val="000000"/>
          <w:sz w:val="20"/>
          <w:szCs w:val="20"/>
        </w:rPr>
        <w:t>Adres:</w:t>
      </w:r>
      <w:r w:rsidRPr="006C3F02">
        <w:rPr>
          <w:rFonts w:ascii="Times New Roman" w:hAnsi="Times New Roman"/>
          <w:color w:val="000000"/>
          <w:sz w:val="20"/>
          <w:szCs w:val="20"/>
        </w:rPr>
        <w:tab/>
      </w:r>
      <w:proofErr w:type="gramStart"/>
      <w:r w:rsidRPr="006C3F02">
        <w:rPr>
          <w:rFonts w:ascii="Times New Roman" w:hAnsi="Times New Roman"/>
          <w:color w:val="000000"/>
          <w:sz w:val="20"/>
          <w:szCs w:val="20"/>
        </w:rPr>
        <w:t>……………………………………...</w:t>
      </w:r>
      <w:proofErr w:type="gramEnd"/>
      <w:r w:rsidRPr="006C3F02">
        <w:rPr>
          <w:rFonts w:ascii="Times New Roman" w:hAnsi="Times New Roman"/>
          <w:color w:val="000000"/>
          <w:sz w:val="20"/>
          <w:szCs w:val="20"/>
        </w:rPr>
        <w:tab/>
      </w:r>
      <w:r w:rsidRPr="006C3F02">
        <w:rPr>
          <w:rFonts w:ascii="Times New Roman" w:hAnsi="Times New Roman"/>
          <w:color w:val="000000"/>
          <w:sz w:val="20"/>
          <w:szCs w:val="20"/>
        </w:rPr>
        <w:tab/>
        <w:t>Adı Soyadı</w:t>
      </w:r>
      <w:r w:rsidRPr="006C3F02">
        <w:rPr>
          <w:rFonts w:ascii="Times New Roman" w:hAnsi="Times New Roman"/>
          <w:color w:val="000000"/>
          <w:sz w:val="20"/>
          <w:szCs w:val="20"/>
        </w:rPr>
        <w:tab/>
        <w:t>:</w:t>
      </w:r>
    </w:p>
    <w:p w:rsidR="00777C2B" w:rsidRPr="006C3F02" w:rsidRDefault="00777C2B" w:rsidP="00C52E66">
      <w:pPr>
        <w:spacing w:after="0" w:line="240" w:lineRule="auto"/>
        <w:ind w:firstLine="708"/>
        <w:rPr>
          <w:rFonts w:ascii="Times New Roman" w:hAnsi="Times New Roman"/>
          <w:color w:val="000000"/>
          <w:sz w:val="20"/>
          <w:szCs w:val="20"/>
        </w:rPr>
      </w:pPr>
      <w:proofErr w:type="gramStart"/>
      <w:r w:rsidRPr="006C3F02">
        <w:rPr>
          <w:rFonts w:ascii="Times New Roman" w:hAnsi="Times New Roman"/>
          <w:color w:val="000000"/>
          <w:sz w:val="20"/>
          <w:szCs w:val="20"/>
        </w:rPr>
        <w:t>………………………………………………</w:t>
      </w:r>
      <w:proofErr w:type="gramEnd"/>
      <w:r w:rsidRPr="006C3F02">
        <w:rPr>
          <w:rFonts w:ascii="Times New Roman" w:hAnsi="Times New Roman"/>
          <w:color w:val="000000"/>
          <w:sz w:val="20"/>
          <w:szCs w:val="20"/>
        </w:rPr>
        <w:tab/>
      </w:r>
      <w:r w:rsidRPr="006C3F02">
        <w:rPr>
          <w:rFonts w:ascii="Times New Roman" w:hAnsi="Times New Roman"/>
          <w:color w:val="000000"/>
          <w:sz w:val="20"/>
          <w:szCs w:val="20"/>
        </w:rPr>
        <w:tab/>
        <w:t>Öğrenci No.</w:t>
      </w:r>
      <w:r w:rsidRPr="006C3F02">
        <w:rPr>
          <w:rFonts w:ascii="Times New Roman" w:hAnsi="Times New Roman"/>
          <w:color w:val="000000"/>
          <w:sz w:val="20"/>
          <w:szCs w:val="20"/>
        </w:rPr>
        <w:tab/>
        <w:t xml:space="preserve">: </w:t>
      </w:r>
    </w:p>
    <w:p w:rsidR="00777C2B" w:rsidRPr="006C3F02" w:rsidRDefault="00777C2B" w:rsidP="00C52E66">
      <w:pPr>
        <w:spacing w:after="0" w:line="240" w:lineRule="auto"/>
        <w:ind w:firstLine="708"/>
        <w:rPr>
          <w:rFonts w:ascii="Times New Roman" w:hAnsi="Times New Roman"/>
          <w:color w:val="000000"/>
          <w:sz w:val="20"/>
          <w:szCs w:val="20"/>
        </w:rPr>
      </w:pPr>
      <w:proofErr w:type="gramStart"/>
      <w:r w:rsidRPr="006C3F02">
        <w:rPr>
          <w:rFonts w:ascii="Times New Roman" w:hAnsi="Times New Roman"/>
          <w:color w:val="000000"/>
          <w:sz w:val="20"/>
          <w:szCs w:val="20"/>
        </w:rPr>
        <w:t>………………………………………………</w:t>
      </w:r>
      <w:proofErr w:type="gramEnd"/>
      <w:r w:rsidRPr="006C3F02">
        <w:rPr>
          <w:rFonts w:ascii="Times New Roman" w:hAnsi="Times New Roman"/>
          <w:color w:val="000000"/>
          <w:sz w:val="20"/>
          <w:szCs w:val="20"/>
        </w:rPr>
        <w:tab/>
      </w:r>
      <w:r w:rsidRPr="006C3F02">
        <w:rPr>
          <w:rFonts w:ascii="Times New Roman" w:hAnsi="Times New Roman"/>
          <w:color w:val="000000"/>
          <w:sz w:val="20"/>
          <w:szCs w:val="20"/>
        </w:rPr>
        <w:tab/>
        <w:t>T.C. No.</w:t>
      </w:r>
      <w:r w:rsidRPr="006C3F02">
        <w:rPr>
          <w:rFonts w:ascii="Times New Roman" w:hAnsi="Times New Roman"/>
          <w:color w:val="000000"/>
          <w:sz w:val="20"/>
          <w:szCs w:val="20"/>
        </w:rPr>
        <w:tab/>
        <w:t>:</w:t>
      </w:r>
    </w:p>
    <w:p w:rsidR="0083402D" w:rsidRPr="006C3F02" w:rsidRDefault="0083402D" w:rsidP="00777C2B">
      <w:pPr>
        <w:spacing w:after="0" w:line="240" w:lineRule="auto"/>
        <w:rPr>
          <w:rFonts w:ascii="Times New Roman" w:hAnsi="Times New Roman"/>
          <w:color w:val="000000"/>
          <w:sz w:val="20"/>
          <w:szCs w:val="20"/>
        </w:rPr>
      </w:pPr>
    </w:p>
    <w:p w:rsidR="00777C2B" w:rsidRPr="006C3F02" w:rsidRDefault="00777C2B" w:rsidP="00C52E66">
      <w:pPr>
        <w:spacing w:after="0" w:line="240" w:lineRule="auto"/>
        <w:ind w:firstLine="708"/>
        <w:rPr>
          <w:rFonts w:ascii="Times New Roman" w:hAnsi="Times New Roman"/>
          <w:color w:val="000000"/>
          <w:sz w:val="20"/>
          <w:szCs w:val="20"/>
        </w:rPr>
      </w:pPr>
      <w:r w:rsidRPr="006C3F02">
        <w:rPr>
          <w:rFonts w:ascii="Times New Roman" w:hAnsi="Times New Roman"/>
          <w:color w:val="000000"/>
          <w:sz w:val="20"/>
          <w:szCs w:val="20"/>
        </w:rPr>
        <w:t xml:space="preserve">Cep Tel. : </w:t>
      </w:r>
      <w:proofErr w:type="gramStart"/>
      <w:r w:rsidRPr="006C3F02">
        <w:rPr>
          <w:rFonts w:ascii="Times New Roman" w:hAnsi="Times New Roman"/>
          <w:color w:val="000000"/>
          <w:sz w:val="20"/>
          <w:szCs w:val="20"/>
        </w:rPr>
        <w:t>……………………………………</w:t>
      </w:r>
      <w:proofErr w:type="gramEnd"/>
      <w:r w:rsidRPr="006C3F02">
        <w:rPr>
          <w:rFonts w:ascii="Times New Roman" w:hAnsi="Times New Roman"/>
          <w:b/>
          <w:color w:val="000000"/>
          <w:sz w:val="20"/>
          <w:szCs w:val="20"/>
        </w:rPr>
        <w:tab/>
      </w:r>
      <w:r w:rsidRPr="006C3F02">
        <w:rPr>
          <w:rFonts w:ascii="Times New Roman" w:hAnsi="Times New Roman"/>
          <w:b/>
          <w:color w:val="000000"/>
          <w:sz w:val="20"/>
          <w:szCs w:val="20"/>
        </w:rPr>
        <w:tab/>
      </w:r>
      <w:r w:rsidRPr="006C3F02">
        <w:rPr>
          <w:rFonts w:ascii="Times New Roman" w:hAnsi="Times New Roman"/>
          <w:color w:val="000000"/>
          <w:sz w:val="20"/>
          <w:szCs w:val="20"/>
        </w:rPr>
        <w:t>İmza</w:t>
      </w:r>
      <w:r w:rsidRPr="006C3F02">
        <w:rPr>
          <w:rFonts w:ascii="Times New Roman" w:hAnsi="Times New Roman"/>
          <w:color w:val="000000"/>
          <w:sz w:val="20"/>
          <w:szCs w:val="20"/>
        </w:rPr>
        <w:tab/>
      </w:r>
      <w:r w:rsidRPr="006C3F02">
        <w:rPr>
          <w:rFonts w:ascii="Times New Roman" w:hAnsi="Times New Roman"/>
          <w:color w:val="000000"/>
          <w:sz w:val="20"/>
          <w:szCs w:val="20"/>
        </w:rPr>
        <w:tab/>
        <w:t>:</w:t>
      </w:r>
    </w:p>
    <w:p w:rsidR="00975CE4" w:rsidRPr="0083402D" w:rsidRDefault="00975CE4" w:rsidP="007D06D5">
      <w:pPr>
        <w:spacing w:after="0" w:line="240" w:lineRule="auto"/>
        <w:jc w:val="both"/>
        <w:rPr>
          <w:rFonts w:ascii="Times New Roman" w:hAnsi="Times New Roman"/>
          <w:bCs/>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38"/>
        <w:gridCol w:w="4394"/>
        <w:gridCol w:w="3261"/>
      </w:tblGrid>
      <w:tr w:rsidR="00FF2A42" w:rsidRPr="0083402D" w:rsidTr="0083402D">
        <w:trPr>
          <w:trHeight w:val="491"/>
          <w:jc w:val="center"/>
        </w:trPr>
        <w:tc>
          <w:tcPr>
            <w:tcW w:w="567" w:type="dxa"/>
            <w:shd w:val="clear" w:color="auto" w:fill="auto"/>
            <w:vAlign w:val="center"/>
          </w:tcPr>
          <w:p w:rsidR="00FF2A42" w:rsidRPr="0083402D" w:rsidRDefault="00FF2A42" w:rsidP="00536C74">
            <w:pPr>
              <w:tabs>
                <w:tab w:val="left" w:pos="7275"/>
              </w:tabs>
              <w:spacing w:after="0" w:line="240" w:lineRule="auto"/>
              <w:jc w:val="center"/>
              <w:rPr>
                <w:rFonts w:ascii="Times New Roman" w:hAnsi="Times New Roman"/>
                <w:b/>
                <w:szCs w:val="20"/>
              </w:rPr>
            </w:pPr>
            <w:r w:rsidRPr="0083402D">
              <w:rPr>
                <w:rFonts w:ascii="Times New Roman" w:hAnsi="Times New Roman"/>
                <w:b/>
                <w:szCs w:val="20"/>
              </w:rPr>
              <w:t>No.</w:t>
            </w:r>
          </w:p>
        </w:tc>
        <w:tc>
          <w:tcPr>
            <w:tcW w:w="1838"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b/>
                <w:szCs w:val="20"/>
              </w:rPr>
            </w:pPr>
            <w:r w:rsidRPr="0083402D">
              <w:rPr>
                <w:rFonts w:ascii="Times New Roman" w:hAnsi="Times New Roman"/>
                <w:b/>
                <w:szCs w:val="20"/>
              </w:rPr>
              <w:t>Ders Kodu</w:t>
            </w:r>
          </w:p>
        </w:tc>
        <w:tc>
          <w:tcPr>
            <w:tcW w:w="4394"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b/>
                <w:szCs w:val="20"/>
              </w:rPr>
            </w:pPr>
            <w:r w:rsidRPr="0083402D">
              <w:rPr>
                <w:rFonts w:ascii="Times New Roman" w:hAnsi="Times New Roman"/>
                <w:b/>
                <w:szCs w:val="20"/>
              </w:rPr>
              <w:t>Ders Adı</w:t>
            </w:r>
          </w:p>
        </w:tc>
        <w:tc>
          <w:tcPr>
            <w:tcW w:w="3261" w:type="dxa"/>
            <w:shd w:val="clear" w:color="auto" w:fill="auto"/>
            <w:vAlign w:val="center"/>
          </w:tcPr>
          <w:p w:rsidR="00FF2A42" w:rsidRPr="0083402D" w:rsidRDefault="00FF2A42" w:rsidP="00536C74">
            <w:pPr>
              <w:tabs>
                <w:tab w:val="left" w:pos="7275"/>
              </w:tabs>
              <w:spacing w:after="0" w:line="240" w:lineRule="auto"/>
              <w:jc w:val="center"/>
              <w:rPr>
                <w:rFonts w:ascii="Times New Roman" w:hAnsi="Times New Roman"/>
                <w:b/>
                <w:szCs w:val="20"/>
              </w:rPr>
            </w:pPr>
            <w:r w:rsidRPr="0083402D">
              <w:rPr>
                <w:rFonts w:ascii="Times New Roman" w:hAnsi="Times New Roman"/>
                <w:b/>
                <w:szCs w:val="20"/>
              </w:rPr>
              <w:t>Dersin Durumu*</w:t>
            </w:r>
          </w:p>
        </w:tc>
      </w:tr>
      <w:tr w:rsidR="00FF2A42" w:rsidRPr="0083402D" w:rsidTr="0083402D">
        <w:trPr>
          <w:trHeight w:val="372"/>
          <w:jc w:val="center"/>
        </w:trPr>
        <w:tc>
          <w:tcPr>
            <w:tcW w:w="567" w:type="dxa"/>
            <w:shd w:val="clear" w:color="auto" w:fill="auto"/>
            <w:vAlign w:val="center"/>
          </w:tcPr>
          <w:p w:rsidR="00FF2A42" w:rsidRPr="0083402D" w:rsidRDefault="00FF2A42" w:rsidP="0083402D">
            <w:pPr>
              <w:tabs>
                <w:tab w:val="left" w:pos="7275"/>
              </w:tabs>
              <w:spacing w:after="0" w:line="240" w:lineRule="auto"/>
              <w:jc w:val="center"/>
              <w:rPr>
                <w:rFonts w:ascii="Times New Roman" w:hAnsi="Times New Roman"/>
                <w:szCs w:val="20"/>
              </w:rPr>
            </w:pPr>
            <w:r w:rsidRPr="0083402D">
              <w:rPr>
                <w:rFonts w:ascii="Times New Roman" w:hAnsi="Times New Roman"/>
                <w:szCs w:val="20"/>
              </w:rPr>
              <w:t>1</w:t>
            </w:r>
          </w:p>
        </w:tc>
        <w:tc>
          <w:tcPr>
            <w:tcW w:w="1838"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c>
          <w:tcPr>
            <w:tcW w:w="4394"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c>
          <w:tcPr>
            <w:tcW w:w="3261"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r>
      <w:tr w:rsidR="00FF2A42" w:rsidRPr="0083402D" w:rsidTr="0083402D">
        <w:trPr>
          <w:trHeight w:val="372"/>
          <w:jc w:val="center"/>
        </w:trPr>
        <w:tc>
          <w:tcPr>
            <w:tcW w:w="567" w:type="dxa"/>
            <w:shd w:val="clear" w:color="auto" w:fill="auto"/>
            <w:vAlign w:val="center"/>
          </w:tcPr>
          <w:p w:rsidR="00FF2A42" w:rsidRPr="0083402D" w:rsidRDefault="00FF2A42" w:rsidP="0083402D">
            <w:pPr>
              <w:tabs>
                <w:tab w:val="left" w:pos="7275"/>
              </w:tabs>
              <w:spacing w:after="0" w:line="240" w:lineRule="auto"/>
              <w:jc w:val="center"/>
              <w:rPr>
                <w:rFonts w:ascii="Times New Roman" w:hAnsi="Times New Roman"/>
                <w:szCs w:val="20"/>
              </w:rPr>
            </w:pPr>
            <w:r w:rsidRPr="0083402D">
              <w:rPr>
                <w:rFonts w:ascii="Times New Roman" w:hAnsi="Times New Roman"/>
                <w:szCs w:val="20"/>
              </w:rPr>
              <w:t>2</w:t>
            </w:r>
          </w:p>
        </w:tc>
        <w:tc>
          <w:tcPr>
            <w:tcW w:w="1838"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c>
          <w:tcPr>
            <w:tcW w:w="4394"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c>
          <w:tcPr>
            <w:tcW w:w="3261"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r>
      <w:tr w:rsidR="00FF2A42" w:rsidRPr="0083402D" w:rsidTr="0083402D">
        <w:trPr>
          <w:trHeight w:val="372"/>
          <w:jc w:val="center"/>
        </w:trPr>
        <w:tc>
          <w:tcPr>
            <w:tcW w:w="567" w:type="dxa"/>
            <w:shd w:val="clear" w:color="auto" w:fill="auto"/>
            <w:vAlign w:val="center"/>
          </w:tcPr>
          <w:p w:rsidR="00FF2A42" w:rsidRPr="0083402D" w:rsidRDefault="00FF2A42" w:rsidP="0083402D">
            <w:pPr>
              <w:tabs>
                <w:tab w:val="left" w:pos="7275"/>
              </w:tabs>
              <w:spacing w:after="0" w:line="240" w:lineRule="auto"/>
              <w:jc w:val="center"/>
              <w:rPr>
                <w:rFonts w:ascii="Times New Roman" w:hAnsi="Times New Roman"/>
                <w:szCs w:val="20"/>
              </w:rPr>
            </w:pPr>
            <w:r w:rsidRPr="0083402D">
              <w:rPr>
                <w:rFonts w:ascii="Times New Roman" w:hAnsi="Times New Roman"/>
                <w:szCs w:val="20"/>
              </w:rPr>
              <w:t>3</w:t>
            </w:r>
          </w:p>
        </w:tc>
        <w:tc>
          <w:tcPr>
            <w:tcW w:w="1838"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c>
          <w:tcPr>
            <w:tcW w:w="4394"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c>
          <w:tcPr>
            <w:tcW w:w="3261"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r>
      <w:tr w:rsidR="00FF2A42" w:rsidRPr="0083402D" w:rsidTr="0083402D">
        <w:trPr>
          <w:trHeight w:val="372"/>
          <w:jc w:val="center"/>
        </w:trPr>
        <w:tc>
          <w:tcPr>
            <w:tcW w:w="567" w:type="dxa"/>
            <w:shd w:val="clear" w:color="auto" w:fill="auto"/>
            <w:vAlign w:val="center"/>
          </w:tcPr>
          <w:p w:rsidR="00FF2A42" w:rsidRPr="0083402D" w:rsidRDefault="00FF2A42" w:rsidP="0083402D">
            <w:pPr>
              <w:tabs>
                <w:tab w:val="left" w:pos="7275"/>
              </w:tabs>
              <w:spacing w:after="0" w:line="240" w:lineRule="auto"/>
              <w:jc w:val="center"/>
              <w:rPr>
                <w:rFonts w:ascii="Times New Roman" w:hAnsi="Times New Roman"/>
                <w:szCs w:val="20"/>
              </w:rPr>
            </w:pPr>
            <w:r w:rsidRPr="0083402D">
              <w:rPr>
                <w:rFonts w:ascii="Times New Roman" w:hAnsi="Times New Roman"/>
                <w:szCs w:val="20"/>
              </w:rPr>
              <w:t>4</w:t>
            </w:r>
          </w:p>
        </w:tc>
        <w:tc>
          <w:tcPr>
            <w:tcW w:w="1838"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c>
          <w:tcPr>
            <w:tcW w:w="4394"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c>
          <w:tcPr>
            <w:tcW w:w="3261"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r>
      <w:tr w:rsidR="00FF2A42" w:rsidRPr="0083402D" w:rsidTr="0083402D">
        <w:trPr>
          <w:trHeight w:val="372"/>
          <w:jc w:val="center"/>
        </w:trPr>
        <w:tc>
          <w:tcPr>
            <w:tcW w:w="567" w:type="dxa"/>
            <w:shd w:val="clear" w:color="auto" w:fill="auto"/>
            <w:vAlign w:val="center"/>
          </w:tcPr>
          <w:p w:rsidR="00FF2A42" w:rsidRPr="0083402D" w:rsidRDefault="00FF2A42" w:rsidP="0083402D">
            <w:pPr>
              <w:tabs>
                <w:tab w:val="left" w:pos="7275"/>
              </w:tabs>
              <w:spacing w:after="0" w:line="240" w:lineRule="auto"/>
              <w:jc w:val="center"/>
              <w:rPr>
                <w:rFonts w:ascii="Times New Roman" w:hAnsi="Times New Roman"/>
                <w:szCs w:val="20"/>
              </w:rPr>
            </w:pPr>
            <w:r w:rsidRPr="0083402D">
              <w:rPr>
                <w:rFonts w:ascii="Times New Roman" w:hAnsi="Times New Roman"/>
                <w:szCs w:val="20"/>
              </w:rPr>
              <w:t>5</w:t>
            </w:r>
          </w:p>
        </w:tc>
        <w:tc>
          <w:tcPr>
            <w:tcW w:w="1838"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c>
          <w:tcPr>
            <w:tcW w:w="4394"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c>
          <w:tcPr>
            <w:tcW w:w="3261" w:type="dxa"/>
            <w:shd w:val="clear" w:color="auto" w:fill="auto"/>
            <w:vAlign w:val="center"/>
          </w:tcPr>
          <w:p w:rsidR="00FF2A42" w:rsidRPr="0083402D" w:rsidRDefault="00FF2A42" w:rsidP="00536C74">
            <w:pPr>
              <w:tabs>
                <w:tab w:val="left" w:pos="7275"/>
              </w:tabs>
              <w:spacing w:after="0" w:line="240" w:lineRule="auto"/>
              <w:rPr>
                <w:rFonts w:ascii="Times New Roman" w:hAnsi="Times New Roman"/>
                <w:szCs w:val="20"/>
              </w:rPr>
            </w:pPr>
          </w:p>
        </w:tc>
      </w:tr>
      <w:tr w:rsidR="0083402D" w:rsidRPr="0083402D" w:rsidTr="0083402D">
        <w:trPr>
          <w:trHeight w:val="372"/>
          <w:jc w:val="center"/>
        </w:trPr>
        <w:tc>
          <w:tcPr>
            <w:tcW w:w="567" w:type="dxa"/>
            <w:shd w:val="clear" w:color="auto" w:fill="auto"/>
            <w:vAlign w:val="center"/>
          </w:tcPr>
          <w:p w:rsidR="0083402D" w:rsidRPr="0083402D" w:rsidRDefault="0083402D" w:rsidP="0083402D">
            <w:pPr>
              <w:tabs>
                <w:tab w:val="left" w:pos="7275"/>
              </w:tabs>
              <w:spacing w:after="0" w:line="240" w:lineRule="auto"/>
              <w:jc w:val="center"/>
              <w:rPr>
                <w:rFonts w:ascii="Times New Roman" w:hAnsi="Times New Roman"/>
                <w:szCs w:val="20"/>
              </w:rPr>
            </w:pPr>
            <w:r>
              <w:rPr>
                <w:rFonts w:ascii="Times New Roman" w:hAnsi="Times New Roman"/>
                <w:szCs w:val="20"/>
              </w:rPr>
              <w:t>6</w:t>
            </w:r>
          </w:p>
        </w:tc>
        <w:tc>
          <w:tcPr>
            <w:tcW w:w="1838"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c>
          <w:tcPr>
            <w:tcW w:w="4394"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c>
          <w:tcPr>
            <w:tcW w:w="3261"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r>
      <w:tr w:rsidR="0083402D" w:rsidRPr="0083402D" w:rsidTr="0083402D">
        <w:trPr>
          <w:trHeight w:val="372"/>
          <w:jc w:val="center"/>
        </w:trPr>
        <w:tc>
          <w:tcPr>
            <w:tcW w:w="567" w:type="dxa"/>
            <w:shd w:val="clear" w:color="auto" w:fill="auto"/>
            <w:vAlign w:val="center"/>
          </w:tcPr>
          <w:p w:rsidR="0083402D" w:rsidRPr="0083402D" w:rsidRDefault="0083402D" w:rsidP="0083402D">
            <w:pPr>
              <w:tabs>
                <w:tab w:val="left" w:pos="7275"/>
              </w:tabs>
              <w:spacing w:after="0" w:line="240" w:lineRule="auto"/>
              <w:jc w:val="center"/>
              <w:rPr>
                <w:rFonts w:ascii="Times New Roman" w:hAnsi="Times New Roman"/>
                <w:szCs w:val="20"/>
              </w:rPr>
            </w:pPr>
            <w:r>
              <w:rPr>
                <w:rFonts w:ascii="Times New Roman" w:hAnsi="Times New Roman"/>
                <w:szCs w:val="20"/>
              </w:rPr>
              <w:t>7</w:t>
            </w:r>
          </w:p>
        </w:tc>
        <w:tc>
          <w:tcPr>
            <w:tcW w:w="1838"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c>
          <w:tcPr>
            <w:tcW w:w="4394"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c>
          <w:tcPr>
            <w:tcW w:w="3261"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r>
      <w:tr w:rsidR="0083402D" w:rsidRPr="0083402D" w:rsidTr="0083402D">
        <w:trPr>
          <w:trHeight w:val="372"/>
          <w:jc w:val="center"/>
        </w:trPr>
        <w:tc>
          <w:tcPr>
            <w:tcW w:w="567" w:type="dxa"/>
            <w:shd w:val="clear" w:color="auto" w:fill="auto"/>
            <w:vAlign w:val="center"/>
          </w:tcPr>
          <w:p w:rsidR="0083402D" w:rsidRPr="0083402D" w:rsidRDefault="0083402D" w:rsidP="0083402D">
            <w:pPr>
              <w:tabs>
                <w:tab w:val="left" w:pos="7275"/>
              </w:tabs>
              <w:spacing w:after="0" w:line="240" w:lineRule="auto"/>
              <w:jc w:val="center"/>
              <w:rPr>
                <w:rFonts w:ascii="Times New Roman" w:hAnsi="Times New Roman"/>
                <w:szCs w:val="20"/>
              </w:rPr>
            </w:pPr>
            <w:r>
              <w:rPr>
                <w:rFonts w:ascii="Times New Roman" w:hAnsi="Times New Roman"/>
                <w:szCs w:val="20"/>
              </w:rPr>
              <w:t>8</w:t>
            </w:r>
          </w:p>
        </w:tc>
        <w:tc>
          <w:tcPr>
            <w:tcW w:w="1838"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c>
          <w:tcPr>
            <w:tcW w:w="4394"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c>
          <w:tcPr>
            <w:tcW w:w="3261"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r>
      <w:tr w:rsidR="0083402D" w:rsidRPr="0083402D" w:rsidTr="0083402D">
        <w:trPr>
          <w:trHeight w:val="372"/>
          <w:jc w:val="center"/>
        </w:trPr>
        <w:tc>
          <w:tcPr>
            <w:tcW w:w="567" w:type="dxa"/>
            <w:shd w:val="clear" w:color="auto" w:fill="auto"/>
            <w:vAlign w:val="center"/>
          </w:tcPr>
          <w:p w:rsidR="0083402D" w:rsidRPr="0083402D" w:rsidRDefault="0083402D" w:rsidP="0083402D">
            <w:pPr>
              <w:tabs>
                <w:tab w:val="left" w:pos="7275"/>
              </w:tabs>
              <w:spacing w:after="0" w:line="240" w:lineRule="auto"/>
              <w:jc w:val="center"/>
              <w:rPr>
                <w:rFonts w:ascii="Times New Roman" w:hAnsi="Times New Roman"/>
                <w:szCs w:val="20"/>
              </w:rPr>
            </w:pPr>
            <w:r>
              <w:rPr>
                <w:rFonts w:ascii="Times New Roman" w:hAnsi="Times New Roman"/>
                <w:szCs w:val="20"/>
              </w:rPr>
              <w:t>9</w:t>
            </w:r>
          </w:p>
        </w:tc>
        <w:tc>
          <w:tcPr>
            <w:tcW w:w="1838"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c>
          <w:tcPr>
            <w:tcW w:w="4394"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c>
          <w:tcPr>
            <w:tcW w:w="3261"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r>
      <w:tr w:rsidR="0083402D" w:rsidRPr="0083402D" w:rsidTr="0083402D">
        <w:trPr>
          <w:trHeight w:val="372"/>
          <w:jc w:val="center"/>
        </w:trPr>
        <w:tc>
          <w:tcPr>
            <w:tcW w:w="567" w:type="dxa"/>
            <w:shd w:val="clear" w:color="auto" w:fill="auto"/>
            <w:vAlign w:val="center"/>
          </w:tcPr>
          <w:p w:rsidR="0083402D" w:rsidRPr="0083402D" w:rsidRDefault="0083402D" w:rsidP="0083402D">
            <w:pPr>
              <w:tabs>
                <w:tab w:val="left" w:pos="7275"/>
              </w:tabs>
              <w:spacing w:after="0" w:line="240" w:lineRule="auto"/>
              <w:jc w:val="center"/>
              <w:rPr>
                <w:rFonts w:ascii="Times New Roman" w:hAnsi="Times New Roman"/>
                <w:szCs w:val="20"/>
              </w:rPr>
            </w:pPr>
            <w:r>
              <w:rPr>
                <w:rFonts w:ascii="Times New Roman" w:hAnsi="Times New Roman"/>
                <w:szCs w:val="20"/>
              </w:rPr>
              <w:t>10</w:t>
            </w:r>
          </w:p>
        </w:tc>
        <w:tc>
          <w:tcPr>
            <w:tcW w:w="1838"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c>
          <w:tcPr>
            <w:tcW w:w="4394"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c>
          <w:tcPr>
            <w:tcW w:w="3261" w:type="dxa"/>
            <w:shd w:val="clear" w:color="auto" w:fill="auto"/>
            <w:vAlign w:val="center"/>
          </w:tcPr>
          <w:p w:rsidR="0083402D" w:rsidRPr="0083402D" w:rsidRDefault="0083402D" w:rsidP="00536C74">
            <w:pPr>
              <w:tabs>
                <w:tab w:val="left" w:pos="7275"/>
              </w:tabs>
              <w:spacing w:after="0" w:line="240" w:lineRule="auto"/>
              <w:rPr>
                <w:rFonts w:ascii="Times New Roman" w:hAnsi="Times New Roman"/>
                <w:szCs w:val="20"/>
              </w:rPr>
            </w:pPr>
          </w:p>
        </w:tc>
      </w:tr>
    </w:tbl>
    <w:p w:rsidR="006C3F02" w:rsidRDefault="006C3F02" w:rsidP="00F73729">
      <w:pPr>
        <w:spacing w:after="0" w:line="240" w:lineRule="auto"/>
        <w:ind w:firstLine="142"/>
        <w:rPr>
          <w:rFonts w:ascii="Times New Roman" w:hAnsi="Times New Roman"/>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73729" w:rsidRPr="00C52E66" w:rsidRDefault="00F73729" w:rsidP="00F73729">
      <w:pPr>
        <w:spacing w:after="0" w:line="240" w:lineRule="auto"/>
        <w:ind w:firstLine="142"/>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2E66">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3402D" w:rsidRPr="00C52E66">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C52E66">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 alınmamış</w:t>
      </w:r>
      <w:r w:rsidR="00536C74" w:rsidRPr="00C52E66">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ders</w:t>
      </w:r>
      <w:r w:rsidR="0083402D" w:rsidRPr="00C52E66">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2E66">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Başarısız</w:t>
      </w:r>
      <w:r w:rsidR="00536C74" w:rsidRPr="00C52E66">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ders</w:t>
      </w:r>
      <w:r w:rsidRPr="00C52E66">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Devamsız</w:t>
      </w:r>
      <w:r w:rsidR="00536C74" w:rsidRPr="00C52E66">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ders</w:t>
      </w:r>
    </w:p>
    <w:p w:rsidR="0083402D" w:rsidRPr="00C52E66" w:rsidRDefault="0083402D" w:rsidP="006C3F02">
      <w:pPr>
        <w:spacing w:after="0"/>
        <w:rPr>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2E66">
        <w:rPr>
          <w:rFonts w:ascii="Times New Roman" w:hAnsi="Times New Roman"/>
          <w:color w:val="000000" w:themeColor="text1"/>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2E66">
        <w:rPr>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Ders sayınıza göre satırları ekleyebilirsiniz.</w:t>
      </w:r>
    </w:p>
    <w:p w:rsidR="006C3F02" w:rsidRPr="00C52E66" w:rsidRDefault="006C3F02" w:rsidP="006C3F02">
      <w:pPr>
        <w:spacing w:after="0"/>
        <w:rPr>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486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71"/>
      </w:tblGrid>
      <w:tr w:rsidR="007D06D5" w:rsidRPr="00B51A9A" w:rsidTr="00B51A9A">
        <w:trPr>
          <w:jc w:val="center"/>
        </w:trPr>
        <w:tc>
          <w:tcPr>
            <w:tcW w:w="5000" w:type="pct"/>
            <w:shd w:val="clear" w:color="auto" w:fill="auto"/>
          </w:tcPr>
          <w:p w:rsidR="007D06D5" w:rsidRDefault="00F3012C" w:rsidP="00B51A9A">
            <w:pPr>
              <w:spacing w:after="0" w:line="240" w:lineRule="auto"/>
              <w:rPr>
                <w:rFonts w:ascii="Times New Roman" w:hAnsi="Times New Roman"/>
                <w:b/>
                <w:sz w:val="18"/>
                <w:szCs w:val="18"/>
              </w:rPr>
            </w:pPr>
            <w:r w:rsidRPr="00C52E66">
              <w:rPr>
                <w:rFonts w:ascii="Times New Roman" w:hAnsi="Times New Roman"/>
                <w:b/>
                <w:sz w:val="18"/>
                <w:szCs w:val="18"/>
              </w:rPr>
              <w:t xml:space="preserve">Azami süre </w:t>
            </w:r>
            <w:r w:rsidR="007D06D5" w:rsidRPr="00C52E66">
              <w:rPr>
                <w:rFonts w:ascii="Times New Roman" w:hAnsi="Times New Roman"/>
                <w:b/>
                <w:sz w:val="18"/>
                <w:szCs w:val="18"/>
              </w:rPr>
              <w:t xml:space="preserve">sınavları </w:t>
            </w:r>
          </w:p>
          <w:p w:rsidR="00A020CB" w:rsidRDefault="00A020CB" w:rsidP="00A020CB">
            <w:pPr>
              <w:spacing w:after="0" w:line="240" w:lineRule="auto"/>
              <w:jc w:val="both"/>
              <w:rPr>
                <w:rFonts w:ascii="Times New Roman" w:hAnsi="Times New Roman"/>
                <w:sz w:val="18"/>
                <w:szCs w:val="18"/>
              </w:rPr>
            </w:pPr>
            <w:proofErr w:type="gramStart"/>
            <w:r w:rsidRPr="00A020CB">
              <w:rPr>
                <w:rFonts w:ascii="Times New Roman" w:hAnsi="Times New Roman"/>
                <w:sz w:val="18"/>
                <w:szCs w:val="18"/>
              </w:rPr>
              <w:t xml:space="preserve">MADDE 6- (Değişiklik: 23.06.2021 tarihli ve 23 sayılı Senato toplantısında alınan 198 No.lu karar, 20.09.2023 tarihli ve 27 sayılı Senato toplantısında alınan 235 No.lu karar) (1) Azami öğrenim süresini tamamlayan ve “Kütahya Dumlupınar Üniversitesi </w:t>
            </w:r>
            <w:proofErr w:type="spellStart"/>
            <w:r w:rsidRPr="00A020CB">
              <w:rPr>
                <w:rFonts w:ascii="Times New Roman" w:hAnsi="Times New Roman"/>
                <w:sz w:val="18"/>
                <w:szCs w:val="18"/>
              </w:rPr>
              <w:t>Önlisans</w:t>
            </w:r>
            <w:proofErr w:type="spellEnd"/>
            <w:r w:rsidRPr="00A020CB">
              <w:rPr>
                <w:rFonts w:ascii="Times New Roman" w:hAnsi="Times New Roman"/>
                <w:sz w:val="18"/>
                <w:szCs w:val="18"/>
              </w:rPr>
              <w:t xml:space="preserve"> ve Lisans </w:t>
            </w:r>
            <w:proofErr w:type="spellStart"/>
            <w:r w:rsidRPr="00A020CB">
              <w:rPr>
                <w:rFonts w:ascii="Times New Roman" w:hAnsi="Times New Roman"/>
                <w:sz w:val="18"/>
                <w:szCs w:val="18"/>
              </w:rPr>
              <w:t>ÖğrenciSınıf</w:t>
            </w:r>
            <w:proofErr w:type="spellEnd"/>
            <w:r w:rsidRPr="00A020CB">
              <w:rPr>
                <w:rFonts w:ascii="Times New Roman" w:hAnsi="Times New Roman"/>
                <w:sz w:val="18"/>
                <w:szCs w:val="18"/>
              </w:rPr>
              <w:t xml:space="preserve"> Belirleme Yönergesi” hükümlerine göre son sınıf şartlarını taşıyan öğrencilere; almadığı, başarısız olduğu ve devam şartını sağlamadığı dersler için iki ek sınav hakkı tanınır. </w:t>
            </w:r>
            <w:proofErr w:type="gramEnd"/>
          </w:p>
          <w:p w:rsidR="00A020CB" w:rsidRDefault="00A020CB" w:rsidP="00A020CB">
            <w:pPr>
              <w:spacing w:after="0" w:line="240" w:lineRule="auto"/>
              <w:jc w:val="both"/>
              <w:rPr>
                <w:rFonts w:ascii="Times New Roman" w:hAnsi="Times New Roman"/>
                <w:sz w:val="18"/>
                <w:szCs w:val="18"/>
              </w:rPr>
            </w:pPr>
            <w:r w:rsidRPr="00A020CB">
              <w:rPr>
                <w:rFonts w:ascii="Times New Roman" w:hAnsi="Times New Roman"/>
                <w:sz w:val="18"/>
                <w:szCs w:val="18"/>
              </w:rPr>
              <w:t xml:space="preserve">(2) Azami süre sonunda tamamlanmamış olan staj dersinin durumu, alınmayan veya başarısız olunan dersler gibi değerlendirilir. </w:t>
            </w:r>
          </w:p>
          <w:p w:rsidR="00A020CB" w:rsidRDefault="00A020CB" w:rsidP="00A020CB">
            <w:pPr>
              <w:spacing w:after="0" w:line="240" w:lineRule="auto"/>
              <w:jc w:val="both"/>
              <w:rPr>
                <w:rFonts w:ascii="Times New Roman" w:hAnsi="Times New Roman"/>
                <w:sz w:val="18"/>
                <w:szCs w:val="18"/>
              </w:rPr>
            </w:pPr>
            <w:r w:rsidRPr="00A020CB">
              <w:rPr>
                <w:rFonts w:ascii="Times New Roman" w:hAnsi="Times New Roman"/>
                <w:sz w:val="18"/>
                <w:szCs w:val="18"/>
              </w:rPr>
              <w:t xml:space="preserve">(3) Azami süre sonu ek sınavları, akademik takvimde belirlenen tarihlerde iki aşamalı olarak düzenlenir. Azami süre sonu ek sınavlarının değerlendirilmesi, Kütahya Dumlupınar Üniversitesi Ön Lisans ve Lisans Eğitim-Öğretim Yönetmeliği’nin 31’inci maddesinin dördüncü fıkrasına göre yapılır ve alınan not, tek başına o dersin başarı notu yerine geçer. </w:t>
            </w:r>
          </w:p>
          <w:p w:rsidR="00A020CB" w:rsidRDefault="00A020CB" w:rsidP="00A020CB">
            <w:pPr>
              <w:spacing w:after="0" w:line="240" w:lineRule="auto"/>
              <w:jc w:val="both"/>
              <w:rPr>
                <w:rFonts w:ascii="Times New Roman" w:hAnsi="Times New Roman"/>
                <w:sz w:val="18"/>
                <w:szCs w:val="18"/>
              </w:rPr>
            </w:pPr>
            <w:r w:rsidRPr="00A020CB">
              <w:rPr>
                <w:rFonts w:ascii="Times New Roman" w:hAnsi="Times New Roman"/>
                <w:sz w:val="18"/>
                <w:szCs w:val="18"/>
              </w:rPr>
              <w:t xml:space="preserve">(4) Azami süre sonu 1. ek sınavları sonunda asgari mezuniyet şartlarını sağlayan öğrenci, azami süre sonu 2. ek sınavlarına katılamaz. Azami süre sonu 1. ek sınavlarına katılmayan öğrenci, doğrudan azami süre sonu 2. ek sınavlarına katılabilir. </w:t>
            </w:r>
          </w:p>
          <w:p w:rsidR="00A020CB" w:rsidRDefault="00A020CB" w:rsidP="00A020CB">
            <w:pPr>
              <w:spacing w:after="0" w:line="240" w:lineRule="auto"/>
              <w:jc w:val="both"/>
              <w:rPr>
                <w:rFonts w:ascii="Times New Roman" w:hAnsi="Times New Roman"/>
                <w:sz w:val="18"/>
                <w:szCs w:val="18"/>
              </w:rPr>
            </w:pPr>
            <w:r w:rsidRPr="00A020CB">
              <w:rPr>
                <w:rFonts w:ascii="Times New Roman" w:hAnsi="Times New Roman"/>
                <w:sz w:val="18"/>
                <w:szCs w:val="18"/>
              </w:rPr>
              <w:t xml:space="preserve">(5) Azami süre sonu ek sınav haklarını kullanarak veya kullanmadan, üç yarıyıl, dört yarıyıl veya sınırsız yarıyıl sınav hakkı tanınan öğrenciler, durumlarına göre, bu Yönergede belirtilen haklar dışındaki öğrencilik haklarından yararlanamazlar. </w:t>
            </w:r>
          </w:p>
          <w:p w:rsidR="00A020CB" w:rsidRDefault="00A020CB" w:rsidP="00A020CB">
            <w:pPr>
              <w:spacing w:after="0" w:line="240" w:lineRule="auto"/>
              <w:jc w:val="both"/>
            </w:pPr>
            <w:proofErr w:type="gramStart"/>
            <w:r w:rsidRPr="00A020CB">
              <w:rPr>
                <w:rFonts w:ascii="Times New Roman" w:hAnsi="Times New Roman"/>
                <w:sz w:val="18"/>
                <w:szCs w:val="18"/>
              </w:rPr>
              <w:t xml:space="preserve">(6) (Değişiklik: 01.12.2023 tarihli ve 34 sayılı Senato toplantısında alınan 294 No.lu karar) Üç yarıyıl, dört yarıyıl veya sınırsız yarıyıl sınav hakkı tanınan öğrenciler, ilgili yarıyıldaki yarıyıl içi, yarıyıl sonu, bütünleme ve mezuniyet sınavlarına katılabilirler; a) Öğrencilerin yarıyıl sınavlarına (yarıyıl içi, yarıyıl sonu ve bütünleme) katılabilmeleri için ilgili yarıyıllarda ders kaydı yapmaları zorunludur. </w:t>
            </w:r>
            <w:proofErr w:type="gramEnd"/>
            <w:r w:rsidRPr="00A020CB">
              <w:rPr>
                <w:rFonts w:ascii="Times New Roman" w:hAnsi="Times New Roman"/>
                <w:sz w:val="18"/>
                <w:szCs w:val="18"/>
              </w:rPr>
              <w:t xml:space="preserve">Ders kayıtlarının yapılabilmesi için; üç ve dört yarıyıl sınav hakkı verilenler ilgili yarıyılın katkı payı/öğrenim ücretini, sınırsız yarıyıl sınav hakkı verilenler ise ilgili yarıyıldaki dersin katkı payı/öğrenim ücretini ödemek zorundadırlar. b) Mezuniyet sınavlarına katılmak isteyen öğrencilerin “Kütahya Dumlupınar Üniversitesi Ön Lisans ve Lisans Eğitim-Öğretim </w:t>
            </w:r>
            <w:proofErr w:type="spellStart"/>
            <w:r w:rsidRPr="00A020CB">
              <w:rPr>
                <w:rFonts w:ascii="Times New Roman" w:hAnsi="Times New Roman"/>
                <w:sz w:val="18"/>
                <w:szCs w:val="18"/>
              </w:rPr>
              <w:t>Yönetmeliği”nde</w:t>
            </w:r>
            <w:proofErr w:type="spellEnd"/>
            <w:r w:rsidRPr="00A020CB">
              <w:rPr>
                <w:rFonts w:ascii="Times New Roman" w:hAnsi="Times New Roman"/>
                <w:sz w:val="18"/>
                <w:szCs w:val="18"/>
              </w:rPr>
              <w:t xml:space="preserve"> belirtilen mezuniyet sınavına girebilme şartlarını sağlamaları gerekmektedir.</w:t>
            </w:r>
            <w:r>
              <w:t xml:space="preserve"> </w:t>
            </w:r>
          </w:p>
          <w:p w:rsidR="00A020CB" w:rsidRPr="00A020CB" w:rsidRDefault="00A020CB" w:rsidP="00A020CB">
            <w:pPr>
              <w:spacing w:after="0" w:line="240" w:lineRule="auto"/>
              <w:jc w:val="both"/>
              <w:rPr>
                <w:rFonts w:ascii="Times New Roman" w:hAnsi="Times New Roman"/>
                <w:b/>
                <w:sz w:val="18"/>
                <w:szCs w:val="18"/>
              </w:rPr>
            </w:pPr>
            <w:r w:rsidRPr="00A020CB">
              <w:rPr>
                <w:rFonts w:ascii="Times New Roman" w:hAnsi="Times New Roman"/>
                <w:sz w:val="18"/>
                <w:szCs w:val="18"/>
              </w:rPr>
              <w:t>(7) Azami öğrenim sürelerinin tamamlandığı yarıyıl sonunda, azami süre sonu ek</w:t>
            </w:r>
            <w:r>
              <w:rPr>
                <w:rFonts w:ascii="Times New Roman" w:hAnsi="Times New Roman"/>
                <w:sz w:val="18"/>
                <w:szCs w:val="18"/>
              </w:rPr>
              <w:t xml:space="preserve"> </w:t>
            </w:r>
            <w:r w:rsidRPr="00A020CB">
              <w:rPr>
                <w:rFonts w:ascii="Times New Roman" w:hAnsi="Times New Roman"/>
                <w:sz w:val="18"/>
                <w:szCs w:val="18"/>
              </w:rPr>
              <w:t>sınav haklarını kullanmayan öğrenciler, bu haklarından vazgeçmiş sayılır ve durumları</w:t>
            </w:r>
            <w:r>
              <w:rPr>
                <w:rFonts w:ascii="Times New Roman" w:hAnsi="Times New Roman"/>
                <w:sz w:val="18"/>
                <w:szCs w:val="18"/>
              </w:rPr>
              <w:t xml:space="preserve"> </w:t>
            </w:r>
            <w:r w:rsidRPr="00A020CB">
              <w:rPr>
                <w:rFonts w:ascii="Times New Roman" w:hAnsi="Times New Roman"/>
                <w:sz w:val="18"/>
                <w:szCs w:val="18"/>
              </w:rPr>
              <w:t>bu Yönergenin 7’nci maddesi çerçevesinde değerlendirilir.</w:t>
            </w:r>
          </w:p>
          <w:p w:rsidR="007D06D5" w:rsidRPr="005254D3" w:rsidRDefault="007D06D5" w:rsidP="00B51A9A">
            <w:pPr>
              <w:spacing w:after="0" w:line="240" w:lineRule="auto"/>
              <w:rPr>
                <w:rFonts w:ascii="Times New Roman" w:hAnsi="Times New Roman"/>
                <w:bCs/>
                <w:sz w:val="18"/>
                <w:szCs w:val="17"/>
              </w:rPr>
            </w:pPr>
          </w:p>
        </w:tc>
      </w:tr>
    </w:tbl>
    <w:p w:rsidR="002D7EF3" w:rsidRPr="00C566D9" w:rsidRDefault="00C566D9" w:rsidP="00A626C0">
      <w:pPr>
        <w:spacing w:after="0" w:line="240" w:lineRule="auto"/>
        <w:rPr>
          <w:rFonts w:ascii="Times New Roman" w:hAnsi="Times New Roman"/>
          <w:b/>
          <w:bCs/>
          <w:color w:val="000000"/>
          <w:sz w:val="20"/>
          <w:szCs w:val="20"/>
        </w:rPr>
      </w:pPr>
      <w:r w:rsidRPr="00DB3E1B">
        <w:rPr>
          <w:rFonts w:ascii="Times New Roman" w:hAnsi="Times New Roman"/>
          <w:b/>
          <w:bCs/>
          <w:color w:val="000000"/>
          <w:sz w:val="20"/>
          <w:szCs w:val="20"/>
        </w:rPr>
        <w:t xml:space="preserve"> </w:t>
      </w:r>
    </w:p>
    <w:sectPr w:rsidR="002D7EF3" w:rsidRPr="00C566D9" w:rsidSect="00C52E66">
      <w:footerReference w:type="default" r:id="rId7"/>
      <w:pgSz w:w="11906" w:h="16838"/>
      <w:pgMar w:top="238" w:right="567" w:bottom="284"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DCC" w:rsidRDefault="008F5DCC" w:rsidP="00384A00">
      <w:pPr>
        <w:spacing w:after="0" w:line="240" w:lineRule="auto"/>
      </w:pPr>
      <w:r>
        <w:separator/>
      </w:r>
    </w:p>
  </w:endnote>
  <w:endnote w:type="continuationSeparator" w:id="0">
    <w:p w:rsidR="008F5DCC" w:rsidRDefault="008F5DCC" w:rsidP="0038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CBE" w:rsidRDefault="00B61CBE" w:rsidP="00B61CBE">
    <w:pPr>
      <w:pStyle w:val="Altbilgi1"/>
      <w:jc w:val="right"/>
      <w:rPr>
        <w:rFonts w:ascii="Times New Roman" w:hAnsi="Times New Roman"/>
        <w:sz w:val="14"/>
        <w:szCs w:val="14"/>
        <w:lang w:val="tr-TR"/>
      </w:rPr>
    </w:pPr>
  </w:p>
  <w:p w:rsidR="00B61CBE" w:rsidRDefault="00B61CBE">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DCC" w:rsidRDefault="008F5DCC" w:rsidP="00384A00">
      <w:pPr>
        <w:spacing w:after="0" w:line="240" w:lineRule="auto"/>
      </w:pPr>
      <w:r>
        <w:separator/>
      </w:r>
    </w:p>
  </w:footnote>
  <w:footnote w:type="continuationSeparator" w:id="0">
    <w:p w:rsidR="008F5DCC" w:rsidRDefault="008F5DCC" w:rsidP="00384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3716"/>
    <w:multiLevelType w:val="hybridMultilevel"/>
    <w:tmpl w:val="A26E05E0"/>
    <w:lvl w:ilvl="0" w:tplc="FE8C0CA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1E6F55"/>
    <w:multiLevelType w:val="hybridMultilevel"/>
    <w:tmpl w:val="EFC4ED28"/>
    <w:lvl w:ilvl="0" w:tplc="5C8CD4D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63"/>
    <w:rsid w:val="00026EC2"/>
    <w:rsid w:val="000276D1"/>
    <w:rsid w:val="000624B6"/>
    <w:rsid w:val="00091FE7"/>
    <w:rsid w:val="000B2E93"/>
    <w:rsid w:val="000B339D"/>
    <w:rsid w:val="000C3246"/>
    <w:rsid w:val="000D1FFA"/>
    <w:rsid w:val="000F2DD6"/>
    <w:rsid w:val="000F715A"/>
    <w:rsid w:val="00155AF9"/>
    <w:rsid w:val="0016120B"/>
    <w:rsid w:val="00163CAD"/>
    <w:rsid w:val="00171BC2"/>
    <w:rsid w:val="001B4A9E"/>
    <w:rsid w:val="001D3578"/>
    <w:rsid w:val="001E4BCE"/>
    <w:rsid w:val="001E736A"/>
    <w:rsid w:val="001F76D8"/>
    <w:rsid w:val="0021313A"/>
    <w:rsid w:val="00227FB1"/>
    <w:rsid w:val="0023285F"/>
    <w:rsid w:val="00233F72"/>
    <w:rsid w:val="002427A6"/>
    <w:rsid w:val="002458E4"/>
    <w:rsid w:val="002624E2"/>
    <w:rsid w:val="0027141E"/>
    <w:rsid w:val="00277F56"/>
    <w:rsid w:val="002A2B75"/>
    <w:rsid w:val="002A700F"/>
    <w:rsid w:val="002B3D5B"/>
    <w:rsid w:val="002B6646"/>
    <w:rsid w:val="002C4537"/>
    <w:rsid w:val="002D54ED"/>
    <w:rsid w:val="002D7EF3"/>
    <w:rsid w:val="002E6194"/>
    <w:rsid w:val="003203AE"/>
    <w:rsid w:val="00324342"/>
    <w:rsid w:val="00327F50"/>
    <w:rsid w:val="003309C7"/>
    <w:rsid w:val="003377F8"/>
    <w:rsid w:val="003575C6"/>
    <w:rsid w:val="00361062"/>
    <w:rsid w:val="00363181"/>
    <w:rsid w:val="0037032E"/>
    <w:rsid w:val="00375A71"/>
    <w:rsid w:val="00384A00"/>
    <w:rsid w:val="00393B4A"/>
    <w:rsid w:val="003A613E"/>
    <w:rsid w:val="003C0807"/>
    <w:rsid w:val="003D57D1"/>
    <w:rsid w:val="003E07F6"/>
    <w:rsid w:val="003E10E5"/>
    <w:rsid w:val="003F4169"/>
    <w:rsid w:val="003F5346"/>
    <w:rsid w:val="003F5EF4"/>
    <w:rsid w:val="00442BC4"/>
    <w:rsid w:val="004537D6"/>
    <w:rsid w:val="0045418B"/>
    <w:rsid w:val="00454F35"/>
    <w:rsid w:val="00457904"/>
    <w:rsid w:val="00465DE6"/>
    <w:rsid w:val="00493419"/>
    <w:rsid w:val="004951A3"/>
    <w:rsid w:val="004A4375"/>
    <w:rsid w:val="004B1C0A"/>
    <w:rsid w:val="004E7078"/>
    <w:rsid w:val="00513CEB"/>
    <w:rsid w:val="005254D3"/>
    <w:rsid w:val="00527DB2"/>
    <w:rsid w:val="00536C74"/>
    <w:rsid w:val="00553510"/>
    <w:rsid w:val="00581A5A"/>
    <w:rsid w:val="0059428A"/>
    <w:rsid w:val="005A7CC4"/>
    <w:rsid w:val="005B6197"/>
    <w:rsid w:val="005B7EE6"/>
    <w:rsid w:val="005C2D9F"/>
    <w:rsid w:val="005E2798"/>
    <w:rsid w:val="006016FC"/>
    <w:rsid w:val="006045C1"/>
    <w:rsid w:val="00604D90"/>
    <w:rsid w:val="00607C54"/>
    <w:rsid w:val="00624ADD"/>
    <w:rsid w:val="00651DFE"/>
    <w:rsid w:val="00684F46"/>
    <w:rsid w:val="00687696"/>
    <w:rsid w:val="006B7781"/>
    <w:rsid w:val="006C31E6"/>
    <w:rsid w:val="006C3F02"/>
    <w:rsid w:val="006D4719"/>
    <w:rsid w:val="006D5A16"/>
    <w:rsid w:val="0071705E"/>
    <w:rsid w:val="00740565"/>
    <w:rsid w:val="00744B27"/>
    <w:rsid w:val="00751ABA"/>
    <w:rsid w:val="00757930"/>
    <w:rsid w:val="00777C2B"/>
    <w:rsid w:val="00777D3B"/>
    <w:rsid w:val="00794529"/>
    <w:rsid w:val="00794B02"/>
    <w:rsid w:val="007A17B0"/>
    <w:rsid w:val="007A18A4"/>
    <w:rsid w:val="007C0AB8"/>
    <w:rsid w:val="007C21B3"/>
    <w:rsid w:val="007C2F4E"/>
    <w:rsid w:val="007D06D5"/>
    <w:rsid w:val="007D45F7"/>
    <w:rsid w:val="007F27AB"/>
    <w:rsid w:val="0083402D"/>
    <w:rsid w:val="008418EE"/>
    <w:rsid w:val="008541C0"/>
    <w:rsid w:val="00865613"/>
    <w:rsid w:val="008810BF"/>
    <w:rsid w:val="00891476"/>
    <w:rsid w:val="00893759"/>
    <w:rsid w:val="008A3008"/>
    <w:rsid w:val="008A3566"/>
    <w:rsid w:val="008A4D14"/>
    <w:rsid w:val="008C328F"/>
    <w:rsid w:val="008D4389"/>
    <w:rsid w:val="008F116C"/>
    <w:rsid w:val="008F5DCC"/>
    <w:rsid w:val="00911036"/>
    <w:rsid w:val="00912149"/>
    <w:rsid w:val="009522B2"/>
    <w:rsid w:val="00975CE4"/>
    <w:rsid w:val="00992615"/>
    <w:rsid w:val="009D4EBB"/>
    <w:rsid w:val="00A020CB"/>
    <w:rsid w:val="00A14D1F"/>
    <w:rsid w:val="00A16900"/>
    <w:rsid w:val="00A46DD4"/>
    <w:rsid w:val="00A55925"/>
    <w:rsid w:val="00A626C0"/>
    <w:rsid w:val="00A644B7"/>
    <w:rsid w:val="00A6469F"/>
    <w:rsid w:val="00A70F57"/>
    <w:rsid w:val="00A828F3"/>
    <w:rsid w:val="00AD3EB8"/>
    <w:rsid w:val="00AE3528"/>
    <w:rsid w:val="00AF2048"/>
    <w:rsid w:val="00AF31E1"/>
    <w:rsid w:val="00AF3C40"/>
    <w:rsid w:val="00B2485C"/>
    <w:rsid w:val="00B51A9A"/>
    <w:rsid w:val="00B61CBE"/>
    <w:rsid w:val="00B74A1F"/>
    <w:rsid w:val="00B84DC9"/>
    <w:rsid w:val="00B95DBB"/>
    <w:rsid w:val="00BC52F2"/>
    <w:rsid w:val="00BD236F"/>
    <w:rsid w:val="00BE77B2"/>
    <w:rsid w:val="00BE7AB9"/>
    <w:rsid w:val="00C0565B"/>
    <w:rsid w:val="00C116AD"/>
    <w:rsid w:val="00C15765"/>
    <w:rsid w:val="00C244CA"/>
    <w:rsid w:val="00C270B2"/>
    <w:rsid w:val="00C52E66"/>
    <w:rsid w:val="00C566D9"/>
    <w:rsid w:val="00C600E6"/>
    <w:rsid w:val="00C7458E"/>
    <w:rsid w:val="00C80110"/>
    <w:rsid w:val="00CB0803"/>
    <w:rsid w:val="00CC4120"/>
    <w:rsid w:val="00CD1F8D"/>
    <w:rsid w:val="00D14265"/>
    <w:rsid w:val="00D44209"/>
    <w:rsid w:val="00D67FF5"/>
    <w:rsid w:val="00D91B9E"/>
    <w:rsid w:val="00DB0AB5"/>
    <w:rsid w:val="00DB3E1B"/>
    <w:rsid w:val="00DD0ADE"/>
    <w:rsid w:val="00DD3A53"/>
    <w:rsid w:val="00DD6B83"/>
    <w:rsid w:val="00DE407F"/>
    <w:rsid w:val="00DF1706"/>
    <w:rsid w:val="00DF399B"/>
    <w:rsid w:val="00E068E4"/>
    <w:rsid w:val="00E1707B"/>
    <w:rsid w:val="00E472F1"/>
    <w:rsid w:val="00E76146"/>
    <w:rsid w:val="00E80963"/>
    <w:rsid w:val="00E81B10"/>
    <w:rsid w:val="00E850F4"/>
    <w:rsid w:val="00E87763"/>
    <w:rsid w:val="00EA5C60"/>
    <w:rsid w:val="00ED13E9"/>
    <w:rsid w:val="00F03930"/>
    <w:rsid w:val="00F163E5"/>
    <w:rsid w:val="00F3012C"/>
    <w:rsid w:val="00F30E44"/>
    <w:rsid w:val="00F47EB3"/>
    <w:rsid w:val="00F6695C"/>
    <w:rsid w:val="00F673A6"/>
    <w:rsid w:val="00F73729"/>
    <w:rsid w:val="00F95962"/>
    <w:rsid w:val="00FA25F1"/>
    <w:rsid w:val="00FB0156"/>
    <w:rsid w:val="00FB38AB"/>
    <w:rsid w:val="00FC0049"/>
    <w:rsid w:val="00FC170D"/>
    <w:rsid w:val="00FD0662"/>
    <w:rsid w:val="00FF2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3455AAFF-1A0F-4081-B2F2-917BDE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5C"/>
    <w:pPr>
      <w:spacing w:after="200" w:line="276" w:lineRule="auto"/>
    </w:pPr>
    <w:rPr>
      <w:sz w:val="22"/>
      <w:szCs w:val="22"/>
      <w:lang w:eastAsia="en-US"/>
    </w:rPr>
  </w:style>
  <w:style w:type="paragraph" w:styleId="Balk1">
    <w:name w:val="heading 1"/>
    <w:basedOn w:val="Normal"/>
    <w:next w:val="Normal"/>
    <w:link w:val="Balk1Char"/>
    <w:qFormat/>
    <w:rsid w:val="00454F35"/>
    <w:pPr>
      <w:keepNext/>
      <w:spacing w:after="0" w:line="240" w:lineRule="auto"/>
      <w:outlineLvl w:val="0"/>
    </w:pPr>
    <w:rPr>
      <w:rFonts w:ascii="Times New Roman" w:eastAsia="Times New Roman" w:hAnsi="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38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1">
    <w:name w:val="Üstbilgi1"/>
    <w:basedOn w:val="Normal"/>
    <w:link w:val="stbilgiChar"/>
    <w:uiPriority w:val="99"/>
    <w:unhideWhenUsed/>
    <w:rsid w:val="00384A00"/>
    <w:pPr>
      <w:tabs>
        <w:tab w:val="center" w:pos="4536"/>
        <w:tab w:val="right" w:pos="9072"/>
      </w:tabs>
    </w:pPr>
    <w:rPr>
      <w:lang w:val="x-none"/>
    </w:rPr>
  </w:style>
  <w:style w:type="character" w:customStyle="1" w:styleId="stbilgiChar">
    <w:name w:val="Üstbilgi Char"/>
    <w:link w:val="stbilgi1"/>
    <w:uiPriority w:val="99"/>
    <w:rsid w:val="00384A00"/>
    <w:rPr>
      <w:sz w:val="22"/>
      <w:szCs w:val="22"/>
      <w:lang w:eastAsia="en-US"/>
    </w:rPr>
  </w:style>
  <w:style w:type="paragraph" w:customStyle="1" w:styleId="Altbilgi1">
    <w:name w:val="Altbilgi1"/>
    <w:basedOn w:val="Normal"/>
    <w:link w:val="AltbilgiChar"/>
    <w:uiPriority w:val="99"/>
    <w:unhideWhenUsed/>
    <w:rsid w:val="00384A00"/>
    <w:pPr>
      <w:tabs>
        <w:tab w:val="center" w:pos="4536"/>
        <w:tab w:val="right" w:pos="9072"/>
      </w:tabs>
    </w:pPr>
    <w:rPr>
      <w:lang w:val="x-none"/>
    </w:rPr>
  </w:style>
  <w:style w:type="character" w:customStyle="1" w:styleId="AltbilgiChar">
    <w:name w:val="Altbilgi Char"/>
    <w:link w:val="Altbilgi1"/>
    <w:uiPriority w:val="99"/>
    <w:rsid w:val="00384A00"/>
    <w:rPr>
      <w:sz w:val="22"/>
      <w:szCs w:val="22"/>
      <w:lang w:eastAsia="en-US"/>
    </w:rPr>
  </w:style>
  <w:style w:type="paragraph" w:styleId="BalonMetni">
    <w:name w:val="Balloon Text"/>
    <w:basedOn w:val="Normal"/>
    <w:link w:val="BalonMetniChar"/>
    <w:uiPriority w:val="99"/>
    <w:semiHidden/>
    <w:unhideWhenUsed/>
    <w:rsid w:val="00B61CBE"/>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61CBE"/>
    <w:rPr>
      <w:rFonts w:ascii="Tahoma" w:hAnsi="Tahoma" w:cs="Tahoma"/>
      <w:sz w:val="16"/>
      <w:szCs w:val="16"/>
      <w:lang w:eastAsia="en-US"/>
    </w:rPr>
  </w:style>
  <w:style w:type="character" w:customStyle="1" w:styleId="Balk1Char">
    <w:name w:val="Başlık 1 Char"/>
    <w:link w:val="Balk1"/>
    <w:rsid w:val="00454F3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kitish</cp:lastModifiedBy>
  <cp:revision>2</cp:revision>
  <cp:lastPrinted>2023-07-06T12:10:00Z</cp:lastPrinted>
  <dcterms:created xsi:type="dcterms:W3CDTF">2025-01-27T13:29:00Z</dcterms:created>
  <dcterms:modified xsi:type="dcterms:W3CDTF">2025-01-27T13:29:00Z</dcterms:modified>
</cp:coreProperties>
</file>