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7"/>
        <w:gridCol w:w="2575"/>
        <w:gridCol w:w="1964"/>
        <w:gridCol w:w="1121"/>
        <w:gridCol w:w="1555"/>
      </w:tblGrid>
      <w:tr w:rsidR="00E3559F" w:rsidRPr="00E3559F" w:rsidTr="00E3559F">
        <w:trPr>
          <w:trHeight w:val="310"/>
        </w:trPr>
        <w:tc>
          <w:tcPr>
            <w:tcW w:w="0" w:type="auto"/>
            <w:vMerge w:val="restart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rFonts w:eastAsia="Calibri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E09AA11" wp14:editId="13CE1B81">
                  <wp:extent cx="1035685" cy="1046480"/>
                  <wp:effectExtent l="0" t="0" r="0" b="127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4" w:type="dxa"/>
            <w:vMerge w:val="restart"/>
          </w:tcPr>
          <w:p w:rsidR="00842E42" w:rsidRPr="00E3559F" w:rsidRDefault="00842E42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842E42" w:rsidRPr="00E3559F" w:rsidRDefault="00842E42" w:rsidP="0061633F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842E42" w:rsidRPr="00E3559F" w:rsidRDefault="00842E42" w:rsidP="0061633F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E3559F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E3559F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E3559F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E3559F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highlight w:val="yellow"/>
              </w:rPr>
            </w:pPr>
          </w:p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E3559F">
              <w:rPr>
                <w:b/>
                <w:bCs/>
                <w:iCs/>
                <w:color w:val="000000"/>
                <w:sz w:val="16"/>
                <w:szCs w:val="16"/>
              </w:rPr>
              <w:t>ARAŞTIRMA FAALİYETLERİ SÜRECİ</w:t>
            </w:r>
          </w:p>
        </w:tc>
        <w:tc>
          <w:tcPr>
            <w:tcW w:w="1829" w:type="dxa"/>
            <w:vMerge w:val="restart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501E8B8" wp14:editId="1549D847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Doküman No:</w:t>
            </w:r>
          </w:p>
        </w:tc>
        <w:tc>
          <w:tcPr>
            <w:tcW w:w="1555" w:type="dxa"/>
          </w:tcPr>
          <w:p w:rsidR="00842E42" w:rsidRPr="00E3559F" w:rsidRDefault="00E3559F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DPÜ.TUBİF.SR.002</w:t>
            </w: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Yayın Tarihi:</w:t>
            </w:r>
          </w:p>
        </w:tc>
        <w:tc>
          <w:tcPr>
            <w:tcW w:w="1555" w:type="dxa"/>
          </w:tcPr>
          <w:p w:rsidR="00842E42" w:rsidRPr="00E3559F" w:rsidRDefault="00267E25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267E25">
              <w:rPr>
                <w:sz w:val="16"/>
                <w:szCs w:val="16"/>
              </w:rPr>
              <w:t>04.12.2024</w:t>
            </w: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Revizyon Tarihi:</w:t>
            </w:r>
          </w:p>
        </w:tc>
        <w:tc>
          <w:tcPr>
            <w:tcW w:w="1555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Revizyon No:</w:t>
            </w:r>
          </w:p>
        </w:tc>
        <w:tc>
          <w:tcPr>
            <w:tcW w:w="1555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E3559F" w:rsidRPr="00E3559F" w:rsidTr="00E3559F">
        <w:trPr>
          <w:trHeight w:val="310"/>
        </w:trPr>
        <w:tc>
          <w:tcPr>
            <w:tcW w:w="0" w:type="auto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684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829" w:type="dxa"/>
            <w:vMerge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147" w:type="dxa"/>
          </w:tcPr>
          <w:p w:rsidR="00842E42" w:rsidRPr="00E3559F" w:rsidRDefault="00842E42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3559F">
              <w:rPr>
                <w:sz w:val="16"/>
                <w:szCs w:val="16"/>
              </w:rPr>
              <w:t>Sayfa:</w:t>
            </w:r>
          </w:p>
        </w:tc>
        <w:tc>
          <w:tcPr>
            <w:tcW w:w="1555" w:type="dxa"/>
          </w:tcPr>
          <w:p w:rsidR="00842E42" w:rsidRPr="00E3559F" w:rsidRDefault="00E3559F" w:rsidP="0061633F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D906A7" w:rsidRPr="00E3559F" w:rsidRDefault="00D906A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17"/>
        <w:gridCol w:w="6945"/>
      </w:tblGrid>
      <w:tr w:rsidR="00842E42" w:rsidRPr="00E3559F" w:rsidTr="00E3559F"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Adı</w:t>
            </w:r>
          </w:p>
        </w:tc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Faaliyetleri Süreci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Sahibi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Dekan </w:t>
            </w: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 xml:space="preserve">Dekan Yardımcısı 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Sorumluları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Tavşanlı Uygulamalı Bilimler Fakültesi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Fonksiyonu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Araştırma geliştirme faaliyetlerinde öncü fakülte olmak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Girdileri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Toplumsal ihtiyaçlar, mevzuatın gereklilikleri, akademik yayınlar ile paydaşlardan gelen talepler, bölgesel dinamikler, uzman görüşleri, donanım ve ekipmanlar, sarf malzemeler ve hizmet alımı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960828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Sürecin </w:t>
            </w:r>
            <w:r w:rsidR="00842E42"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Çıktıları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Fikir, projeler, yayınlar, patentler ve laboratuvar analizlerinin sonuçları, sertifikalar, konferanslar, seminerler ve paneller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Performans Göstergeleri</w:t>
            </w:r>
          </w:p>
        </w:tc>
        <w:tc>
          <w:tcPr>
            <w:tcW w:w="0" w:type="auto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Lisansüstü öğrenci sayısı</w:t>
            </w:r>
          </w:p>
        </w:tc>
      </w:tr>
      <w:tr w:rsidR="00842E42" w:rsidRPr="00E3559F" w:rsidTr="00E3559F"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Uluslararası endekslerde yer alan bilimsel yayın sayılarına (Q1, Q2, Q3, Q4) ilişkin veriler</w:t>
            </w:r>
          </w:p>
        </w:tc>
      </w:tr>
      <w:tr w:rsidR="00842E42" w:rsidRPr="00E3559F" w:rsidTr="00E3559F">
        <w:tc>
          <w:tcPr>
            <w:tcW w:w="0" w:type="auto"/>
            <w:vMerge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BAP tarafından desteklenen projelerin sayısı </w:t>
            </w:r>
          </w:p>
        </w:tc>
      </w:tr>
      <w:tr w:rsidR="00842E42" w:rsidRPr="00E3559F" w:rsidTr="00E3559F">
        <w:tc>
          <w:tcPr>
            <w:tcW w:w="0" w:type="auto"/>
            <w:vMerge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BAP tarafından desteklenen projelerin toplam bütçesi</w:t>
            </w:r>
          </w:p>
        </w:tc>
      </w:tr>
      <w:tr w:rsidR="00842E42" w:rsidRPr="00E3559F" w:rsidTr="00E3559F">
        <w:tc>
          <w:tcPr>
            <w:tcW w:w="0" w:type="auto"/>
            <w:vMerge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Ulusal ve uluslararası kuruluşlar tarafından desteklenen Ar-Ge projelerinin sayısı</w:t>
            </w:r>
          </w:p>
        </w:tc>
      </w:tr>
      <w:tr w:rsidR="00842E42" w:rsidRPr="00E3559F" w:rsidTr="00E3559F">
        <w:tc>
          <w:tcPr>
            <w:tcW w:w="0" w:type="auto"/>
            <w:vMerge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Tescil edilen ulusal ve uluslararası patentler, faydalı modeller ve endüstriyel tasarımların toplam sayıları</w:t>
            </w:r>
          </w:p>
        </w:tc>
      </w:tr>
      <w:tr w:rsidR="00842E42" w:rsidRPr="00E3559F" w:rsidTr="00E3559F">
        <w:tc>
          <w:tcPr>
            <w:tcW w:w="0" w:type="auto"/>
            <w:vMerge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Teknopark’ta kurulmuş öğrenci/mezun/akademisyen şirketleri sayısı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Kaynakları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Laboratuvar cihazları ve ekipmanları, fiziksel altyapı, bütçe, insan kaynakları, bilgi işlem altyapısı, teknoloji, destek sağlayan kurum ve kuruluşlar, yazılım, donanım, sarf malzemesi firmaları ile basım ve yayın kuruluşlar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Risk ve Paydaş Analizleri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Aksiyon planı,</w:t>
            </w: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br/>
              <w:t>Paydaş Analizi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Sürecin Uygulama Sorumluları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Akad</w:t>
            </w:r>
            <w:r w:rsidR="00EA3838"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emik Personel, İdari Personel 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Gözden Geçirme Periyodu/Yöntemi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Eğitim-öğretim yılı başlangıcında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Süreç Değişiklik Kaynakları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Mevzuat değişikliği, milli hedefler, stratejik öncelikler ve bölgesel dinamiklerdeki değişiklikler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 w:val="restart"/>
            <w:hideMark/>
          </w:tcPr>
          <w:p w:rsidR="00842E42" w:rsidRPr="00E3559F" w:rsidRDefault="00960828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Sürece Ait </w:t>
            </w:r>
            <w:r w:rsidR="00842E42" w:rsidRPr="00E355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Dokümanları</w:t>
            </w:r>
          </w:p>
        </w:tc>
        <w:tc>
          <w:tcPr>
            <w:tcW w:w="0" w:type="auto"/>
            <w:vMerge w:val="restart"/>
            <w:hideMark/>
          </w:tcPr>
          <w:p w:rsidR="00842E42" w:rsidRPr="00E3559F" w:rsidRDefault="00842E42" w:rsidP="00ED344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Ana Dok</w:t>
            </w:r>
            <w:r w:rsidR="00ED344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ü</w:t>
            </w:r>
            <w:bookmarkStart w:id="0" w:name="_GoBack"/>
            <w:bookmarkEnd w:id="0"/>
            <w:r w:rsidRPr="00E3559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man Listesi</w:t>
            </w: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42E42" w:rsidRPr="00E3559F" w:rsidTr="00E3559F">
        <w:trPr>
          <w:trHeight w:val="184"/>
        </w:trPr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hideMark/>
          </w:tcPr>
          <w:p w:rsidR="00842E42" w:rsidRPr="00E3559F" w:rsidRDefault="00842E42" w:rsidP="00EA38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842E42" w:rsidRPr="00E3559F" w:rsidRDefault="00842E42">
      <w:pPr>
        <w:rPr>
          <w:rFonts w:ascii="Times New Roman" w:hAnsi="Times New Roman" w:cs="Times New Roman"/>
          <w:sz w:val="16"/>
          <w:szCs w:val="16"/>
        </w:rPr>
      </w:pPr>
    </w:p>
    <w:sectPr w:rsidR="00842E42" w:rsidRPr="00E35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FF"/>
    <w:rsid w:val="000A4A03"/>
    <w:rsid w:val="001724A3"/>
    <w:rsid w:val="001C0AA6"/>
    <w:rsid w:val="001C43E0"/>
    <w:rsid w:val="00267E25"/>
    <w:rsid w:val="0036185C"/>
    <w:rsid w:val="00493061"/>
    <w:rsid w:val="004A742A"/>
    <w:rsid w:val="006C6B1F"/>
    <w:rsid w:val="00842E42"/>
    <w:rsid w:val="00960828"/>
    <w:rsid w:val="009E7AE6"/>
    <w:rsid w:val="00B03371"/>
    <w:rsid w:val="00B56B9B"/>
    <w:rsid w:val="00C827AF"/>
    <w:rsid w:val="00CF0FFF"/>
    <w:rsid w:val="00D906A7"/>
    <w:rsid w:val="00D91314"/>
    <w:rsid w:val="00E3559F"/>
    <w:rsid w:val="00EA3838"/>
    <w:rsid w:val="00ED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4CBB"/>
  <w15:chartTrackingRefBased/>
  <w15:docId w15:val="{EEC25692-21B3-443F-B7F6-E37718D7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842E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42E42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21</cp:revision>
  <dcterms:created xsi:type="dcterms:W3CDTF">2024-12-25T13:05:00Z</dcterms:created>
  <dcterms:modified xsi:type="dcterms:W3CDTF">2025-03-13T07:45:00Z</dcterms:modified>
</cp:coreProperties>
</file>