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847"/>
        <w:gridCol w:w="2539"/>
        <w:gridCol w:w="1964"/>
        <w:gridCol w:w="1157"/>
        <w:gridCol w:w="1555"/>
      </w:tblGrid>
      <w:tr w:rsidR="00E27725" w:rsidRPr="00AC7773" w:rsidTr="00AC7773">
        <w:trPr>
          <w:trHeight w:val="310"/>
        </w:trPr>
        <w:tc>
          <w:tcPr>
            <w:tcW w:w="0" w:type="auto"/>
            <w:vMerge w:val="restart"/>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rFonts w:eastAsia="Calibri"/>
                <w:noProof/>
                <w:sz w:val="16"/>
                <w:szCs w:val="16"/>
                <w:lang w:eastAsia="tr-TR"/>
              </w:rPr>
              <w:drawing>
                <wp:inline distT="0" distB="0" distL="0" distR="0" wp14:anchorId="0B2C5919" wp14:editId="3F62C4F0">
                  <wp:extent cx="1035685" cy="104648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2765" w:type="dxa"/>
            <w:vMerge w:val="restart"/>
          </w:tcPr>
          <w:p w:rsidR="00E27725" w:rsidRPr="00AC7773" w:rsidRDefault="00E27725" w:rsidP="0061633F">
            <w:pPr>
              <w:tabs>
                <w:tab w:val="left" w:pos="402"/>
                <w:tab w:val="center" w:pos="5228"/>
              </w:tabs>
              <w:jc w:val="center"/>
              <w:rPr>
                <w:rFonts w:ascii="Times New Roman" w:hAnsi="Times New Roman" w:cs="Times New Roman"/>
                <w:b/>
                <w:sz w:val="16"/>
                <w:szCs w:val="16"/>
              </w:rPr>
            </w:pPr>
            <w:r w:rsidRPr="00AC7773">
              <w:rPr>
                <w:rFonts w:ascii="Times New Roman" w:hAnsi="Times New Roman" w:cs="Times New Roman"/>
                <w:b/>
                <w:sz w:val="16"/>
                <w:szCs w:val="16"/>
              </w:rPr>
              <w:t>T.C.</w:t>
            </w:r>
          </w:p>
          <w:p w:rsidR="00E27725" w:rsidRPr="00AC7773" w:rsidRDefault="00E27725" w:rsidP="0061633F">
            <w:pPr>
              <w:tabs>
                <w:tab w:val="left" w:pos="402"/>
                <w:tab w:val="center" w:pos="5228"/>
              </w:tabs>
              <w:jc w:val="center"/>
              <w:rPr>
                <w:rFonts w:ascii="Times New Roman" w:hAnsi="Times New Roman" w:cs="Times New Roman"/>
                <w:b/>
                <w:spacing w:val="1"/>
                <w:sz w:val="16"/>
                <w:szCs w:val="16"/>
              </w:rPr>
            </w:pPr>
            <w:r w:rsidRPr="00AC7773">
              <w:rPr>
                <w:rFonts w:ascii="Times New Roman" w:hAnsi="Times New Roman" w:cs="Times New Roman"/>
                <w:b/>
                <w:sz w:val="16"/>
                <w:szCs w:val="16"/>
              </w:rPr>
              <w:t>KÜTAHYA DUMLUPINAR ÜNİVERSİTESİ</w:t>
            </w:r>
          </w:p>
          <w:p w:rsidR="00E27725" w:rsidRPr="00AC7773" w:rsidRDefault="00E27725" w:rsidP="00AC7773">
            <w:pPr>
              <w:jc w:val="center"/>
              <w:rPr>
                <w:rFonts w:ascii="Times New Roman" w:hAnsi="Times New Roman" w:cs="Times New Roman"/>
                <w:b/>
                <w:sz w:val="16"/>
                <w:szCs w:val="16"/>
              </w:rPr>
            </w:pPr>
            <w:r w:rsidRPr="00AC7773">
              <w:rPr>
                <w:rFonts w:ascii="Times New Roman" w:hAnsi="Times New Roman" w:cs="Times New Roman"/>
                <w:b/>
                <w:sz w:val="16"/>
                <w:szCs w:val="16"/>
              </w:rPr>
              <w:t>TAVŞANLI</w:t>
            </w:r>
            <w:r w:rsidRPr="00AC7773">
              <w:rPr>
                <w:rFonts w:ascii="Times New Roman" w:hAnsi="Times New Roman" w:cs="Times New Roman"/>
                <w:b/>
                <w:spacing w:val="-8"/>
                <w:sz w:val="16"/>
                <w:szCs w:val="16"/>
              </w:rPr>
              <w:t xml:space="preserve"> </w:t>
            </w:r>
            <w:r w:rsidRPr="00AC7773">
              <w:rPr>
                <w:rFonts w:ascii="Times New Roman" w:hAnsi="Times New Roman" w:cs="Times New Roman"/>
                <w:b/>
                <w:sz w:val="16"/>
                <w:szCs w:val="16"/>
              </w:rPr>
              <w:t>UYGULAMALI</w:t>
            </w:r>
            <w:r w:rsidRPr="00AC7773">
              <w:rPr>
                <w:rFonts w:ascii="Times New Roman" w:hAnsi="Times New Roman" w:cs="Times New Roman"/>
                <w:b/>
                <w:spacing w:val="-7"/>
                <w:sz w:val="16"/>
                <w:szCs w:val="16"/>
              </w:rPr>
              <w:t xml:space="preserve"> </w:t>
            </w:r>
            <w:r w:rsidRPr="00AC7773">
              <w:rPr>
                <w:rFonts w:ascii="Times New Roman" w:hAnsi="Times New Roman" w:cs="Times New Roman"/>
                <w:b/>
                <w:sz w:val="16"/>
                <w:szCs w:val="16"/>
              </w:rPr>
              <w:t>BİLİMLER</w:t>
            </w:r>
            <w:r w:rsidRPr="00AC7773">
              <w:rPr>
                <w:rFonts w:ascii="Times New Roman" w:hAnsi="Times New Roman" w:cs="Times New Roman"/>
                <w:b/>
                <w:spacing w:val="-7"/>
                <w:sz w:val="16"/>
                <w:szCs w:val="16"/>
              </w:rPr>
              <w:t xml:space="preserve"> </w:t>
            </w:r>
            <w:r w:rsidRPr="00AC7773">
              <w:rPr>
                <w:rFonts w:ascii="Times New Roman" w:hAnsi="Times New Roman" w:cs="Times New Roman"/>
                <w:b/>
                <w:sz w:val="16"/>
                <w:szCs w:val="16"/>
              </w:rPr>
              <w:t>FAKÜLTESİ</w:t>
            </w:r>
          </w:p>
          <w:p w:rsidR="00E27725" w:rsidRPr="00AC7773" w:rsidRDefault="00E27725" w:rsidP="0061633F">
            <w:pPr>
              <w:pStyle w:val="Bodytext30"/>
              <w:shd w:val="clear" w:color="auto" w:fill="auto"/>
              <w:tabs>
                <w:tab w:val="left" w:pos="375"/>
              </w:tabs>
              <w:spacing w:before="0" w:after="0" w:line="240" w:lineRule="auto"/>
              <w:ind w:firstLine="0"/>
              <w:jc w:val="center"/>
              <w:rPr>
                <w:b/>
                <w:bCs/>
                <w:iCs/>
                <w:color w:val="000000"/>
                <w:sz w:val="16"/>
                <w:szCs w:val="16"/>
                <w:highlight w:val="yellow"/>
              </w:rPr>
            </w:pPr>
          </w:p>
          <w:p w:rsidR="00E27725" w:rsidRPr="00AC7773" w:rsidRDefault="00E27725" w:rsidP="0061633F">
            <w:pPr>
              <w:pStyle w:val="Bodytext30"/>
              <w:shd w:val="clear" w:color="auto" w:fill="auto"/>
              <w:tabs>
                <w:tab w:val="left" w:pos="375"/>
              </w:tabs>
              <w:spacing w:before="0" w:after="0" w:line="240" w:lineRule="auto"/>
              <w:ind w:firstLine="0"/>
              <w:jc w:val="center"/>
              <w:rPr>
                <w:sz w:val="16"/>
                <w:szCs w:val="16"/>
              </w:rPr>
            </w:pPr>
            <w:r w:rsidRPr="00AC7773">
              <w:rPr>
                <w:b/>
                <w:bCs/>
                <w:iCs/>
                <w:color w:val="000000"/>
                <w:sz w:val="16"/>
                <w:szCs w:val="16"/>
              </w:rPr>
              <w:t>EĞİTİM VE ÖĞRETİM SÜRECİ</w:t>
            </w:r>
          </w:p>
        </w:tc>
        <w:tc>
          <w:tcPr>
            <w:tcW w:w="1964" w:type="dxa"/>
            <w:vMerge w:val="restart"/>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noProof/>
                <w:sz w:val="16"/>
                <w:szCs w:val="16"/>
                <w:lang w:eastAsia="tr-TR"/>
              </w:rPr>
              <w:drawing>
                <wp:inline distT="0" distB="0" distL="0" distR="0" wp14:anchorId="4B29EF26" wp14:editId="22C854FB">
                  <wp:extent cx="1110343" cy="1110343"/>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Doküman No:</w:t>
            </w:r>
          </w:p>
        </w:tc>
        <w:tc>
          <w:tcPr>
            <w:tcW w:w="1270" w:type="dxa"/>
          </w:tcPr>
          <w:p w:rsidR="00E27725" w:rsidRPr="00AC7773" w:rsidRDefault="00AC7773" w:rsidP="0061633F">
            <w:pPr>
              <w:pStyle w:val="Bodytext30"/>
              <w:shd w:val="clear" w:color="auto" w:fill="auto"/>
              <w:tabs>
                <w:tab w:val="left" w:pos="375"/>
              </w:tabs>
              <w:spacing w:before="0" w:after="0" w:line="240" w:lineRule="auto"/>
              <w:ind w:firstLine="0"/>
              <w:rPr>
                <w:sz w:val="16"/>
                <w:szCs w:val="16"/>
              </w:rPr>
            </w:pPr>
            <w:r>
              <w:rPr>
                <w:sz w:val="16"/>
                <w:szCs w:val="16"/>
              </w:rPr>
              <w:t>DPÜ.TUBİF.SR.001</w:t>
            </w: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Yayın Tarihi:</w:t>
            </w:r>
          </w:p>
        </w:tc>
        <w:tc>
          <w:tcPr>
            <w:tcW w:w="1270" w:type="dxa"/>
          </w:tcPr>
          <w:p w:rsidR="00E27725" w:rsidRPr="00AC7773" w:rsidRDefault="00712AA7" w:rsidP="0061633F">
            <w:pPr>
              <w:pStyle w:val="Bodytext30"/>
              <w:shd w:val="clear" w:color="auto" w:fill="auto"/>
              <w:tabs>
                <w:tab w:val="left" w:pos="375"/>
              </w:tabs>
              <w:spacing w:before="0" w:after="0" w:line="240" w:lineRule="auto"/>
              <w:ind w:firstLine="0"/>
              <w:rPr>
                <w:sz w:val="16"/>
                <w:szCs w:val="16"/>
              </w:rPr>
            </w:pPr>
            <w:r w:rsidRPr="00712AA7">
              <w:rPr>
                <w:sz w:val="16"/>
                <w:szCs w:val="16"/>
              </w:rPr>
              <w:t>04.12.2024</w:t>
            </w: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Revizyon Tarihi:</w:t>
            </w:r>
          </w:p>
        </w:tc>
        <w:tc>
          <w:tcPr>
            <w:tcW w:w="1270"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Revizyon No:</w:t>
            </w:r>
          </w:p>
        </w:tc>
        <w:tc>
          <w:tcPr>
            <w:tcW w:w="1270"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Sayfa:</w:t>
            </w:r>
          </w:p>
        </w:tc>
        <w:tc>
          <w:tcPr>
            <w:tcW w:w="1270" w:type="dxa"/>
          </w:tcPr>
          <w:p w:rsidR="00E27725" w:rsidRPr="00AC7773" w:rsidRDefault="00AC7773" w:rsidP="0061633F">
            <w:pPr>
              <w:pStyle w:val="Bodytext30"/>
              <w:shd w:val="clear" w:color="auto" w:fill="auto"/>
              <w:tabs>
                <w:tab w:val="left" w:pos="375"/>
              </w:tabs>
              <w:spacing w:before="0" w:after="0" w:line="240" w:lineRule="auto"/>
              <w:ind w:firstLine="0"/>
              <w:rPr>
                <w:sz w:val="16"/>
                <w:szCs w:val="16"/>
              </w:rPr>
            </w:pPr>
            <w:r>
              <w:rPr>
                <w:sz w:val="16"/>
                <w:szCs w:val="16"/>
              </w:rPr>
              <w:t>1</w:t>
            </w:r>
          </w:p>
        </w:tc>
      </w:tr>
    </w:tbl>
    <w:p w:rsidR="002F78FA" w:rsidRPr="00AC7773" w:rsidRDefault="002F78FA">
      <w:pPr>
        <w:rPr>
          <w:rFonts w:ascii="Times New Roman" w:hAnsi="Times New Roman" w:cs="Times New Roman"/>
          <w:sz w:val="16"/>
          <w:szCs w:val="16"/>
        </w:rPr>
      </w:pPr>
    </w:p>
    <w:tbl>
      <w:tblPr>
        <w:tblStyle w:val="TabloKlavuzu"/>
        <w:tblW w:w="5000" w:type="pct"/>
        <w:tblLook w:val="04A0" w:firstRow="1" w:lastRow="0" w:firstColumn="1" w:lastColumn="0" w:noHBand="0" w:noVBand="1"/>
      </w:tblPr>
      <w:tblGrid>
        <w:gridCol w:w="1998"/>
        <w:gridCol w:w="7064"/>
      </w:tblGrid>
      <w:tr w:rsidR="00E27725" w:rsidRPr="00AC7773" w:rsidTr="00AC7773">
        <w:tc>
          <w:tcPr>
            <w:tcW w:w="0" w:type="auto"/>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Adı</w:t>
            </w: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Eğitim ve Öğretim Süreci</w:t>
            </w: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Sahibi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Dekan </w:t>
            </w:r>
            <w:r w:rsidRPr="00AC7773">
              <w:rPr>
                <w:rFonts w:ascii="Times New Roman" w:eastAsia="Times New Roman" w:hAnsi="Times New Roman" w:cs="Times New Roman"/>
                <w:sz w:val="16"/>
                <w:szCs w:val="16"/>
                <w:lang w:eastAsia="tr-TR"/>
              </w:rPr>
              <w:br/>
            </w:r>
            <w:r w:rsidR="00AC7773">
              <w:rPr>
                <w:rFonts w:ascii="Times New Roman" w:eastAsia="Times New Roman" w:hAnsi="Times New Roman" w:cs="Times New Roman"/>
                <w:sz w:val="16"/>
                <w:szCs w:val="16"/>
                <w:lang w:eastAsia="tr-TR"/>
              </w:rPr>
              <w:t>Dekan Yardımcısı</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Sorumluları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Tavşanlı Uygulamalı Bilimler Fakültesi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Fonksiyonu</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 Odaklılık</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Girdileri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Mevzuat, ilgili senato kararları ve yönetmelikler,</w:t>
            </w:r>
            <w:r w:rsidRPr="00AC7773">
              <w:rPr>
                <w:rFonts w:ascii="Times New Roman" w:hAnsi="Times New Roman" w:cs="Times New Roman"/>
                <w:sz w:val="16"/>
                <w:szCs w:val="16"/>
              </w:rPr>
              <w:t xml:space="preserve"> </w:t>
            </w:r>
            <w:r w:rsidRPr="00AC7773">
              <w:rPr>
                <w:rFonts w:ascii="Times New Roman" w:eastAsia="Times New Roman" w:hAnsi="Times New Roman" w:cs="Times New Roman"/>
                <w:sz w:val="16"/>
                <w:szCs w:val="16"/>
                <w:lang w:eastAsia="tr-TR"/>
              </w:rPr>
              <w:t>paydaşlarla yapılan toplantı tutanak ve notları, Türkiye Yeterlilikler Çerçevesi Esasları, stratejik plan, akademik takvim, yeni mezun ve öğrenci değerlendirme anket sonuçları, öğrenci ve öğretim elemanları görüş ve önerileri, akreditasyon talepleri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Çıktıları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Yeni açılan bölümler ve programlar, akademisyen görevlendirme bilgileri, dönemsel ders ve sınav programları, öğrenci devam ve başarı listeleri, sınav belgeleri, mezun öğrenciler, diploma ve diploma ekleri, transkript, staj dosyaları, projeler, akademik yayınlar, tezler </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c>
          <w:tcPr>
            <w:tcW w:w="0" w:type="auto"/>
            <w:vMerge w:val="restart"/>
            <w:textDirection w:val="btLr"/>
            <w:hideMark/>
          </w:tcPr>
          <w:p w:rsidR="00E27725" w:rsidRPr="00AC7773" w:rsidRDefault="00E27725" w:rsidP="0061633F">
            <w:pPr>
              <w:jc w:val="cente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PERFORMANS GÖSTERGELERİ</w:t>
            </w: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Lisans öğrencilerinin ortalama taban sıralamaları</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Akredite olan lisans programlarının toplam program sayısına oranı (%)</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Lisansüstü programlara giren öğrencilerin ALES ortalamaları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Çift Anadal/Yandal yapan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Dış destekli projelerde görev alan lisans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Kütüphaneden yararlanan kullanıcı sayısı</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Kütüphanede her bir öğrenciye düşen basılı ve elektronik kaynak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Uzaktan eğitimle gerçekleştirilen ders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Öğrencilerin memnuniyet oranı (%)</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Akademik Personel memnuniyeti anketi oranı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Yabancı uyruklu öğrenci sayısı</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Uluslararası öğrenci değişim programları çerçevesinde gerçekleştirilen anlaşma sayısı</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Uluslararası öğrenci değişim programları aracılığıyla gelen ve giden öğrencilerin sayısı.</w:t>
            </w:r>
          </w:p>
        </w:tc>
      </w:tr>
      <w:tr w:rsidR="00E27725" w:rsidRPr="00AC7773" w:rsidTr="00AC7773">
        <w:tc>
          <w:tcPr>
            <w:tcW w:w="0" w:type="auto"/>
            <w:vMerge/>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 başına derslik oranı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YÖK 100/2000 doktora bursundan faydalanan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Barınma hizmetlerinden faydalanan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 topluluğu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 topluluğu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Öğretim elemanı başına düşen öğrenci sayısı</w:t>
            </w:r>
          </w:p>
        </w:tc>
      </w:tr>
      <w:tr w:rsidR="00E27725" w:rsidRPr="00AC7773" w:rsidTr="00AC7773">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Uluslararası endekslerde yer alan (Q1, Q2, Q3, Q4) dergilerde öğretim elemanı başına düşen yayın sayısı</w:t>
            </w: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Kaynakları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Ders araç gereçleri, laboratuvar cihazları ve ekipmanları, fiziksel altyapı, bütçe, insan kaynakları, bilgi işlem altyapısı, teknoloji, destek sağlayan kurum ve kuruluşlar, yazılım, donanım, sarf malzemesi firmaları </w:t>
            </w:r>
          </w:p>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Risk ve Paydaş Analizleri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Aksiyon planı,</w:t>
            </w:r>
          </w:p>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Paydaş Analizi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Uygulama Sorumluları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Akademik Personel, İdari Personel </w:t>
            </w:r>
            <w:r w:rsidRPr="00AC7773">
              <w:rPr>
                <w:rFonts w:ascii="Times New Roman" w:eastAsia="Times New Roman" w:hAnsi="Times New Roman" w:cs="Times New Roman"/>
                <w:sz w:val="16"/>
                <w:szCs w:val="16"/>
                <w:lang w:eastAsia="tr-TR"/>
              </w:rPr>
              <w:br/>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Gözden Geçirme Periyodu/Yöntemi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Akademik takvim hazırlama dönemi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Değişiklik Kaynakları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Mevzuat değişikliği, paydaş talepleri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AC7773" w:rsidP="0061633F">
            <w:pP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Sürece Ait </w:t>
            </w:r>
            <w:r w:rsidR="00E27725" w:rsidRPr="00AC7773">
              <w:rPr>
                <w:rFonts w:ascii="Times New Roman" w:eastAsia="Times New Roman" w:hAnsi="Times New Roman" w:cs="Times New Roman"/>
                <w:b/>
                <w:bCs/>
                <w:sz w:val="16"/>
                <w:szCs w:val="16"/>
                <w:lang w:eastAsia="tr-TR"/>
              </w:rPr>
              <w:t>Dokümanları</w:t>
            </w:r>
          </w:p>
        </w:tc>
        <w:tc>
          <w:tcPr>
            <w:tcW w:w="0" w:type="auto"/>
            <w:vMerge w:val="restart"/>
            <w:hideMark/>
          </w:tcPr>
          <w:p w:rsidR="00E27725" w:rsidRPr="00AC7773" w:rsidRDefault="00E27725" w:rsidP="001910C7">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Ana Dok</w:t>
            </w:r>
            <w:r w:rsidR="001910C7">
              <w:rPr>
                <w:rFonts w:ascii="Times New Roman" w:eastAsia="Times New Roman" w:hAnsi="Times New Roman" w:cs="Times New Roman"/>
                <w:sz w:val="16"/>
                <w:szCs w:val="16"/>
                <w:lang w:eastAsia="tr-TR"/>
              </w:rPr>
              <w:t>ü</w:t>
            </w:r>
            <w:bookmarkStart w:id="0" w:name="_GoBack"/>
            <w:bookmarkEnd w:id="0"/>
            <w:r w:rsidRPr="00AC7773">
              <w:rPr>
                <w:rFonts w:ascii="Times New Roman" w:eastAsia="Times New Roman" w:hAnsi="Times New Roman" w:cs="Times New Roman"/>
                <w:sz w:val="16"/>
                <w:szCs w:val="16"/>
                <w:lang w:eastAsia="tr-TR"/>
              </w:rPr>
              <w:t>man Listesi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bl>
    <w:p w:rsidR="00E27725" w:rsidRPr="00AC7773" w:rsidRDefault="00E27725">
      <w:pPr>
        <w:rPr>
          <w:rFonts w:ascii="Times New Roman" w:hAnsi="Times New Roman" w:cs="Times New Roman"/>
          <w:sz w:val="16"/>
          <w:szCs w:val="16"/>
        </w:rPr>
      </w:pPr>
    </w:p>
    <w:sectPr w:rsidR="00E27725" w:rsidRPr="00AC7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96"/>
    <w:rsid w:val="000468C8"/>
    <w:rsid w:val="001910C7"/>
    <w:rsid w:val="00241CE2"/>
    <w:rsid w:val="002F78FA"/>
    <w:rsid w:val="0031611D"/>
    <w:rsid w:val="00456413"/>
    <w:rsid w:val="004C3374"/>
    <w:rsid w:val="005729E4"/>
    <w:rsid w:val="00573BDA"/>
    <w:rsid w:val="005B25CC"/>
    <w:rsid w:val="005D27F5"/>
    <w:rsid w:val="00603C8F"/>
    <w:rsid w:val="00623096"/>
    <w:rsid w:val="006942B3"/>
    <w:rsid w:val="00712AA7"/>
    <w:rsid w:val="00773256"/>
    <w:rsid w:val="00777536"/>
    <w:rsid w:val="007B2505"/>
    <w:rsid w:val="0087294C"/>
    <w:rsid w:val="008E7536"/>
    <w:rsid w:val="00AC7773"/>
    <w:rsid w:val="00B04E0A"/>
    <w:rsid w:val="00B779F1"/>
    <w:rsid w:val="00BD5977"/>
    <w:rsid w:val="00C13D8C"/>
    <w:rsid w:val="00C15791"/>
    <w:rsid w:val="00C1695F"/>
    <w:rsid w:val="00C96AAA"/>
    <w:rsid w:val="00CD4268"/>
    <w:rsid w:val="00CD450E"/>
    <w:rsid w:val="00D3453E"/>
    <w:rsid w:val="00E27725"/>
    <w:rsid w:val="00EA5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637E"/>
  <w15:chartTrackingRefBased/>
  <w15:docId w15:val="{34A8B69F-4150-40A0-B08E-F4CDC86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9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VarsaylanParagrafYazTipi"/>
    <w:link w:val="Bodytext30"/>
    <w:rsid w:val="00E27725"/>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E27725"/>
    <w:pPr>
      <w:shd w:val="clear" w:color="auto" w:fill="FFFFFF"/>
      <w:spacing w:before="300" w:after="240" w:line="274" w:lineRule="exact"/>
      <w:ind w:hanging="1440"/>
      <w:jc w:val="both"/>
    </w:pPr>
    <w:rPr>
      <w:rFonts w:ascii="Times New Roman" w:eastAsia="Times New Roman" w:hAnsi="Times New Roman" w:cs="Times New Roman"/>
      <w:sz w:val="23"/>
      <w:szCs w:val="23"/>
    </w:rPr>
  </w:style>
  <w:style w:type="paragraph" w:styleId="BalonMetni">
    <w:name w:val="Balloon Text"/>
    <w:basedOn w:val="Normal"/>
    <w:link w:val="BalonMetniChar"/>
    <w:uiPriority w:val="99"/>
    <w:semiHidden/>
    <w:unhideWhenUsed/>
    <w:rsid w:val="00CD42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410</Words>
  <Characters>2341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yonsis</cp:lastModifiedBy>
  <cp:revision>35</cp:revision>
  <cp:lastPrinted>2025-01-10T12:04:00Z</cp:lastPrinted>
  <dcterms:created xsi:type="dcterms:W3CDTF">2024-12-25T12:14:00Z</dcterms:created>
  <dcterms:modified xsi:type="dcterms:W3CDTF">2025-03-13T07:48:00Z</dcterms:modified>
</cp:coreProperties>
</file>