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23" w:type="dxa"/>
        <w:tblInd w:w="-492" w:type="dxa"/>
        <w:tblLook w:val="04A0" w:firstRow="1" w:lastRow="0" w:firstColumn="1" w:lastColumn="0" w:noHBand="0" w:noVBand="1"/>
      </w:tblPr>
      <w:tblGrid>
        <w:gridCol w:w="1847"/>
        <w:gridCol w:w="3809"/>
        <w:gridCol w:w="1964"/>
        <w:gridCol w:w="1246"/>
        <w:gridCol w:w="1657"/>
      </w:tblGrid>
      <w:tr w:rsidR="00945A14" w:rsidRPr="00725A99" w:rsidTr="00945A14">
        <w:trPr>
          <w:trHeight w:val="310"/>
        </w:trPr>
        <w:tc>
          <w:tcPr>
            <w:tcW w:w="0" w:type="auto"/>
            <w:vMerge w:val="restart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25F041C" wp14:editId="522D700D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vMerge w:val="restart"/>
          </w:tcPr>
          <w:p w:rsidR="00945A14" w:rsidRDefault="00945A14" w:rsidP="00FB016D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945A14" w:rsidRPr="00725A99" w:rsidRDefault="00945A14" w:rsidP="00FB016D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725A99">
              <w:rPr>
                <w:b/>
                <w:sz w:val="16"/>
                <w:szCs w:val="16"/>
              </w:rPr>
              <w:t>T.C.</w:t>
            </w:r>
          </w:p>
          <w:p w:rsidR="00945A14" w:rsidRPr="00725A99" w:rsidRDefault="00945A14" w:rsidP="00FB016D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725A99">
              <w:rPr>
                <w:b/>
                <w:sz w:val="16"/>
                <w:szCs w:val="16"/>
              </w:rPr>
              <w:t>KÜTAHYA DUMLUPINAR ÜNİVERSİTESİ</w:t>
            </w:r>
          </w:p>
          <w:p w:rsidR="00945A14" w:rsidRPr="00725A99" w:rsidRDefault="00945A14" w:rsidP="00FB016D">
            <w:pPr>
              <w:jc w:val="center"/>
              <w:rPr>
                <w:b/>
                <w:sz w:val="16"/>
                <w:szCs w:val="16"/>
              </w:rPr>
            </w:pPr>
            <w:r w:rsidRPr="00725A99">
              <w:rPr>
                <w:b/>
                <w:sz w:val="16"/>
                <w:szCs w:val="16"/>
              </w:rPr>
              <w:t>TAVŞANLI</w:t>
            </w:r>
            <w:r w:rsidRPr="00725A9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725A99">
              <w:rPr>
                <w:b/>
                <w:sz w:val="16"/>
                <w:szCs w:val="16"/>
              </w:rPr>
              <w:t>UYGULAMALI</w:t>
            </w:r>
            <w:r w:rsidRPr="00725A9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b/>
                <w:sz w:val="16"/>
                <w:szCs w:val="16"/>
              </w:rPr>
              <w:t>BİLİMLER</w:t>
            </w:r>
            <w:r w:rsidRPr="00725A9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b/>
                <w:sz w:val="16"/>
                <w:szCs w:val="16"/>
              </w:rPr>
              <w:t>FAKÜLTESİ</w:t>
            </w:r>
          </w:p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45A14">
              <w:rPr>
                <w:b/>
                <w:bCs/>
                <w:iCs/>
                <w:color w:val="000000"/>
                <w:sz w:val="16"/>
                <w:szCs w:val="16"/>
              </w:rPr>
              <w:t>LİDERLİK, YÖNETİŞİM VE KALİTE POLİTİKA BELGESİ</w:t>
            </w:r>
          </w:p>
        </w:tc>
        <w:tc>
          <w:tcPr>
            <w:tcW w:w="1701" w:type="dxa"/>
            <w:vMerge w:val="restart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430804F" wp14:editId="43B72B85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Doküman</w:t>
            </w:r>
            <w:proofErr w:type="spellEnd"/>
            <w:r w:rsidRPr="00725A99">
              <w:rPr>
                <w:sz w:val="16"/>
                <w:szCs w:val="16"/>
              </w:rPr>
              <w:t xml:space="preserve"> No:</w:t>
            </w:r>
          </w:p>
        </w:tc>
        <w:tc>
          <w:tcPr>
            <w:tcW w:w="1701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DPÜ.TUBİF. PO.005</w:t>
            </w:r>
          </w:p>
        </w:tc>
      </w:tr>
      <w:tr w:rsidR="00945A14" w:rsidRPr="00725A99" w:rsidTr="00945A14">
        <w:trPr>
          <w:trHeight w:val="310"/>
        </w:trPr>
        <w:tc>
          <w:tcPr>
            <w:tcW w:w="0" w:type="auto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996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Yayın</w:t>
            </w:r>
            <w:proofErr w:type="spellEnd"/>
            <w:r w:rsidRPr="00725A99">
              <w:rPr>
                <w:sz w:val="16"/>
                <w:szCs w:val="16"/>
              </w:rPr>
              <w:t xml:space="preserve"> </w:t>
            </w:r>
            <w:proofErr w:type="spellStart"/>
            <w:r w:rsidRPr="00725A99">
              <w:rPr>
                <w:sz w:val="16"/>
                <w:szCs w:val="16"/>
              </w:rPr>
              <w:t>Tarihi</w:t>
            </w:r>
            <w:proofErr w:type="spellEnd"/>
            <w:r w:rsidRPr="00725A99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B0099">
              <w:rPr>
                <w:snapToGrid w:val="0"/>
                <w:sz w:val="16"/>
                <w:szCs w:val="16"/>
              </w:rPr>
              <w:t>0</w:t>
            </w:r>
            <w:r>
              <w:rPr>
                <w:snapToGrid w:val="0"/>
                <w:sz w:val="16"/>
                <w:szCs w:val="16"/>
              </w:rPr>
              <w:t>1.12.2025</w:t>
            </w:r>
          </w:p>
        </w:tc>
      </w:tr>
      <w:tr w:rsidR="00945A14" w:rsidRPr="00725A99" w:rsidTr="00945A14">
        <w:trPr>
          <w:trHeight w:val="310"/>
        </w:trPr>
        <w:tc>
          <w:tcPr>
            <w:tcW w:w="0" w:type="auto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996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Revizyon</w:t>
            </w:r>
            <w:proofErr w:type="spellEnd"/>
            <w:r w:rsidRPr="00725A99">
              <w:rPr>
                <w:sz w:val="16"/>
                <w:szCs w:val="16"/>
              </w:rPr>
              <w:t xml:space="preserve"> </w:t>
            </w:r>
            <w:proofErr w:type="spellStart"/>
            <w:r w:rsidRPr="00725A99">
              <w:rPr>
                <w:sz w:val="16"/>
                <w:szCs w:val="16"/>
              </w:rPr>
              <w:t>Tarihi</w:t>
            </w:r>
            <w:proofErr w:type="spellEnd"/>
            <w:r w:rsidRPr="00725A99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945A14" w:rsidRPr="00725A99" w:rsidTr="00945A14">
        <w:trPr>
          <w:trHeight w:val="310"/>
        </w:trPr>
        <w:tc>
          <w:tcPr>
            <w:tcW w:w="0" w:type="auto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996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Revizyon</w:t>
            </w:r>
            <w:proofErr w:type="spellEnd"/>
            <w:r w:rsidRPr="00725A99">
              <w:rPr>
                <w:sz w:val="16"/>
                <w:szCs w:val="16"/>
              </w:rPr>
              <w:t xml:space="preserve"> No:</w:t>
            </w:r>
          </w:p>
        </w:tc>
        <w:tc>
          <w:tcPr>
            <w:tcW w:w="1701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945A14" w:rsidRPr="00725A99" w:rsidTr="00945A14">
        <w:trPr>
          <w:trHeight w:val="310"/>
        </w:trPr>
        <w:tc>
          <w:tcPr>
            <w:tcW w:w="0" w:type="auto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996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725A99">
              <w:rPr>
                <w:sz w:val="16"/>
                <w:szCs w:val="16"/>
              </w:rPr>
              <w:t>Sayfa</w:t>
            </w:r>
            <w:proofErr w:type="spellEnd"/>
            <w:r w:rsidRPr="00725A99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</w:tcPr>
          <w:p w:rsidR="00945A14" w:rsidRPr="00725A99" w:rsidRDefault="00945A14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1</w:t>
            </w:r>
          </w:p>
        </w:tc>
      </w:tr>
    </w:tbl>
    <w:p w:rsidR="00F14385" w:rsidRDefault="00F14385">
      <w:pPr>
        <w:pStyle w:val="GvdeMetni"/>
        <w:ind w:left="3885"/>
        <w:rPr>
          <w:sz w:val="20"/>
        </w:rPr>
      </w:pPr>
    </w:p>
    <w:p w:rsidR="00F14385" w:rsidRDefault="00F14385" w:rsidP="00296EDE">
      <w:pPr>
        <w:pStyle w:val="GvdeMetni"/>
        <w:spacing w:before="183"/>
        <w:ind w:left="0"/>
        <w:jc w:val="both"/>
      </w:pPr>
      <w:bookmarkStart w:id="0" w:name="_GoBack"/>
      <w:bookmarkEnd w:id="0"/>
    </w:p>
    <w:p w:rsidR="00F14385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Karar alma ve uygulama süreçlerinde açık ve izlenebilir yöntemleri benimseyerek şeffaflık ilkeleri doğrultusunda hareket etmektir,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Süreçlerin yönetiminde diğer kurum ve kuruluşlara karşı sorumluluk üstlenmek ve denetlenebilir olmaktır,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Yönetişim süreçlerinde hukuk kuralları ve etik ilkelere bağlı kalmak</w:t>
      </w:r>
      <w:r w:rsidR="00296EDE">
        <w:rPr>
          <w:sz w:val="28"/>
        </w:rPr>
        <w:t>tır</w:t>
      </w:r>
      <w:r>
        <w:rPr>
          <w:sz w:val="28"/>
        </w:rPr>
        <w:t>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İç ve dış paydaş katılımını güçlendirerek yönetişim süreçlerinde aktif rol almalarını sağlamaktır,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Tüm paydaşlara karşı adil, tarafsız ve eşit mesafede bir yönetim anlayışını benimsemektir,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Stratejik amaçlar doğrultusunda kaynakları etkin ve sürdürülebilir bir şekilde kullanmaktır,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Yönetişim süreçlerini kalite yönetimi çerçevesinde periyodik olarak izlemek ve iyileştirmektir,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Kurumsal kalite ve öğrenme kültürünü yaygınlaştırmaktır,</w:t>
      </w:r>
    </w:p>
    <w:p w:rsidR="003509F9" w:rsidRDefault="003509F9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Yeni nesil teknolo</w:t>
      </w:r>
      <w:r w:rsidR="00296EDE">
        <w:rPr>
          <w:sz w:val="28"/>
        </w:rPr>
        <w:t>jilerin fakülteye kazandırılması ile eğitim-öğretim ve araştırma geliştirme süreçlerinde dijitalleşmeyi sağlamaktır,</w:t>
      </w:r>
    </w:p>
    <w:p w:rsidR="00296EDE" w:rsidRDefault="00296EDE" w:rsidP="00296EDE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left="849"/>
        <w:jc w:val="both"/>
        <w:rPr>
          <w:sz w:val="28"/>
        </w:rPr>
      </w:pPr>
      <w:r>
        <w:rPr>
          <w:sz w:val="28"/>
        </w:rPr>
        <w:t>Sosyal sorumluluk ve kurumsal etik ilkeleri çerçevesinde finansal kaynakların şeffaf ve sürdürülebilir bir şekilde kullanılmasını sağlamaktır.</w:t>
      </w:r>
    </w:p>
    <w:p w:rsidR="00F14385" w:rsidRPr="00296EDE" w:rsidRDefault="00F14385" w:rsidP="00296EDE">
      <w:pPr>
        <w:pStyle w:val="ListeParagraf"/>
        <w:tabs>
          <w:tab w:val="left" w:pos="849"/>
        </w:tabs>
        <w:spacing w:before="0"/>
        <w:ind w:left="849"/>
        <w:rPr>
          <w:sz w:val="28"/>
        </w:rPr>
      </w:pPr>
    </w:p>
    <w:sectPr w:rsidR="00F14385" w:rsidRPr="00296EDE">
      <w:type w:val="continuous"/>
      <w:pgSz w:w="11910" w:h="16840"/>
      <w:pgMar w:top="1220" w:right="1275" w:bottom="280" w:left="1275" w:header="708" w:footer="708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635D"/>
    <w:multiLevelType w:val="hybridMultilevel"/>
    <w:tmpl w:val="683090AC"/>
    <w:lvl w:ilvl="0" w:tplc="91667A06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C7FCBF5A">
      <w:numFmt w:val="bullet"/>
      <w:lvlText w:val="•"/>
      <w:lvlJc w:val="left"/>
      <w:pPr>
        <w:ind w:left="1061" w:hanging="708"/>
      </w:pPr>
      <w:rPr>
        <w:rFonts w:hint="default"/>
        <w:lang w:val="tr-TR" w:eastAsia="en-US" w:bidi="ar-SA"/>
      </w:rPr>
    </w:lvl>
    <w:lvl w:ilvl="2" w:tplc="907C711A">
      <w:numFmt w:val="bullet"/>
      <w:lvlText w:val="•"/>
      <w:lvlJc w:val="left"/>
      <w:pPr>
        <w:ind w:left="1983" w:hanging="708"/>
      </w:pPr>
      <w:rPr>
        <w:rFonts w:hint="default"/>
        <w:lang w:val="tr-TR" w:eastAsia="en-US" w:bidi="ar-SA"/>
      </w:rPr>
    </w:lvl>
    <w:lvl w:ilvl="3" w:tplc="771605A2">
      <w:numFmt w:val="bullet"/>
      <w:lvlText w:val="•"/>
      <w:lvlJc w:val="left"/>
      <w:pPr>
        <w:ind w:left="2904" w:hanging="708"/>
      </w:pPr>
      <w:rPr>
        <w:rFonts w:hint="default"/>
        <w:lang w:val="tr-TR" w:eastAsia="en-US" w:bidi="ar-SA"/>
      </w:rPr>
    </w:lvl>
    <w:lvl w:ilvl="4" w:tplc="81BECBE4">
      <w:numFmt w:val="bullet"/>
      <w:lvlText w:val="•"/>
      <w:lvlJc w:val="left"/>
      <w:pPr>
        <w:ind w:left="3826" w:hanging="708"/>
      </w:pPr>
      <w:rPr>
        <w:rFonts w:hint="default"/>
        <w:lang w:val="tr-TR" w:eastAsia="en-US" w:bidi="ar-SA"/>
      </w:rPr>
    </w:lvl>
    <w:lvl w:ilvl="5" w:tplc="8DAA1B86">
      <w:numFmt w:val="bullet"/>
      <w:lvlText w:val="•"/>
      <w:lvlJc w:val="left"/>
      <w:pPr>
        <w:ind w:left="4748" w:hanging="708"/>
      </w:pPr>
      <w:rPr>
        <w:rFonts w:hint="default"/>
        <w:lang w:val="tr-TR" w:eastAsia="en-US" w:bidi="ar-SA"/>
      </w:rPr>
    </w:lvl>
    <w:lvl w:ilvl="6" w:tplc="37ECC6D8">
      <w:numFmt w:val="bullet"/>
      <w:lvlText w:val="•"/>
      <w:lvlJc w:val="left"/>
      <w:pPr>
        <w:ind w:left="5669" w:hanging="708"/>
      </w:pPr>
      <w:rPr>
        <w:rFonts w:hint="default"/>
        <w:lang w:val="tr-TR" w:eastAsia="en-US" w:bidi="ar-SA"/>
      </w:rPr>
    </w:lvl>
    <w:lvl w:ilvl="7" w:tplc="F2CC02FA">
      <w:numFmt w:val="bullet"/>
      <w:lvlText w:val="•"/>
      <w:lvlJc w:val="left"/>
      <w:pPr>
        <w:ind w:left="6591" w:hanging="708"/>
      </w:pPr>
      <w:rPr>
        <w:rFonts w:hint="default"/>
        <w:lang w:val="tr-TR" w:eastAsia="en-US" w:bidi="ar-SA"/>
      </w:rPr>
    </w:lvl>
    <w:lvl w:ilvl="8" w:tplc="96BA0C54">
      <w:numFmt w:val="bullet"/>
      <w:lvlText w:val="•"/>
      <w:lvlJc w:val="left"/>
      <w:pPr>
        <w:ind w:left="7513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385"/>
    <w:rsid w:val="00296EDE"/>
    <w:rsid w:val="003509F9"/>
    <w:rsid w:val="00945A14"/>
    <w:rsid w:val="00D26771"/>
    <w:rsid w:val="00F1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0EE6"/>
  <w15:docId w15:val="{938C7B28-4055-4637-BAE3-52B0CEB8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9"/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3">
    <w:name w:val="Body text (3)_"/>
    <w:basedOn w:val="VarsaylanParagrafYazTipi"/>
    <w:link w:val="Bodytext30"/>
    <w:rsid w:val="00945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45A14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945A1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</dc:creator>
  <cp:lastModifiedBy>yonsis</cp:lastModifiedBy>
  <cp:revision>4</cp:revision>
  <dcterms:created xsi:type="dcterms:W3CDTF">2025-10-31T19:19:00Z</dcterms:created>
  <dcterms:modified xsi:type="dcterms:W3CDTF">2026-01-14T09:33:00Z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