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07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5917"/>
        <w:gridCol w:w="1939"/>
      </w:tblGrid>
      <w:tr w:rsidR="00136886" w:rsidTr="003277D2">
        <w:trPr>
          <w:trHeight w:val="1685"/>
        </w:trPr>
        <w:tc>
          <w:tcPr>
            <w:tcW w:w="2351" w:type="dxa"/>
          </w:tcPr>
          <w:p w:rsidR="00136886" w:rsidRDefault="00136886" w:rsidP="003277D2">
            <w:pPr>
              <w:pStyle w:val="TableParagraph"/>
              <w:spacing w:before="10"/>
              <w:rPr>
                <w:sz w:val="15"/>
              </w:rPr>
            </w:pPr>
          </w:p>
          <w:p w:rsidR="00136886" w:rsidRDefault="00136886" w:rsidP="003277D2">
            <w:pPr>
              <w:pStyle w:val="TableParagraph"/>
              <w:ind w:left="42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2A7CB88" wp14:editId="2A380D47">
                  <wp:extent cx="828871" cy="8334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71" cy="83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7" w:type="dxa"/>
          </w:tcPr>
          <w:p w:rsidR="00136886" w:rsidRDefault="00136886" w:rsidP="003277D2">
            <w:pPr>
              <w:pStyle w:val="TableParagraph"/>
              <w:rPr>
                <w:sz w:val="31"/>
              </w:rPr>
            </w:pPr>
          </w:p>
          <w:p w:rsidR="00136886" w:rsidRDefault="00136886" w:rsidP="003277D2">
            <w:pPr>
              <w:pStyle w:val="TableParagraph"/>
              <w:spacing w:line="237" w:lineRule="auto"/>
              <w:ind w:left="600" w:right="582" w:hanging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Kütahya</w:t>
            </w:r>
            <w:r w:rsidRPr="00B21CB3">
              <w:rPr>
                <w:b/>
                <w:sz w:val="28"/>
              </w:rPr>
              <w:t xml:space="preserve"> Dumlupınar</w:t>
            </w:r>
            <w:r>
              <w:rPr>
                <w:b/>
                <w:sz w:val="28"/>
              </w:rPr>
              <w:t xml:space="preserve"> Üniversitesi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Tavşanlı Uygulamalı Bilimler Fakültesi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5441E2" w:rsidRPr="005441E2">
              <w:rPr>
                <w:b/>
                <w:sz w:val="28"/>
              </w:rPr>
              <w:t>Mesai Sonrası Çalışma İzin Belgesi</w:t>
            </w:r>
          </w:p>
        </w:tc>
        <w:tc>
          <w:tcPr>
            <w:tcW w:w="1939" w:type="dxa"/>
          </w:tcPr>
          <w:p w:rsidR="00136886" w:rsidRDefault="00136886" w:rsidP="003277D2">
            <w:pPr>
              <w:pStyle w:val="TableParagraph"/>
              <w:spacing w:before="9"/>
              <w:rPr>
                <w:sz w:val="7"/>
              </w:rPr>
            </w:pPr>
          </w:p>
          <w:p w:rsidR="00136886" w:rsidRDefault="00136886" w:rsidP="003277D2">
            <w:pPr>
              <w:pStyle w:val="TableParagraph"/>
              <w:rPr>
                <w:sz w:val="24"/>
              </w:rPr>
            </w:pPr>
            <w:r w:rsidRPr="00A35749">
              <w:rPr>
                <w:noProof/>
                <w:sz w:val="20"/>
                <w:lang w:bidi="ar-SA"/>
              </w:rPr>
              <w:drawing>
                <wp:inline distT="0" distB="0" distL="0" distR="0" wp14:anchorId="436233C9" wp14:editId="29697B71">
                  <wp:extent cx="1165225" cy="1155065"/>
                  <wp:effectExtent l="0" t="0" r="0" b="698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2F0" w:rsidRPr="000D31DB" w:rsidRDefault="00EB02F0">
      <w:pPr>
        <w:pStyle w:val="GvdeMetni"/>
        <w:ind w:left="560"/>
        <w:rPr>
          <w:b/>
          <w:sz w:val="24"/>
          <w:szCs w:val="24"/>
        </w:rPr>
      </w:pPr>
    </w:p>
    <w:p w:rsidR="000D31DB" w:rsidRDefault="000D31DB" w:rsidP="005441E2">
      <w:pPr>
        <w:pStyle w:val="GvdeMetni"/>
        <w:spacing w:before="2"/>
        <w:rPr>
          <w:b/>
          <w:sz w:val="24"/>
          <w:szCs w:val="24"/>
        </w:rPr>
      </w:pPr>
    </w:p>
    <w:p w:rsidR="000D31DB" w:rsidRDefault="000D31DB" w:rsidP="000D31DB">
      <w:pPr>
        <w:pStyle w:val="GvdeMetni"/>
        <w:spacing w:before="2"/>
        <w:jc w:val="center"/>
        <w:rPr>
          <w:b/>
          <w:sz w:val="24"/>
          <w:szCs w:val="24"/>
        </w:rPr>
      </w:pPr>
    </w:p>
    <w:p w:rsidR="00EB02F0" w:rsidRPr="000D31DB" w:rsidRDefault="000D31DB" w:rsidP="000D31DB">
      <w:pPr>
        <w:pStyle w:val="GvdeMetni"/>
        <w:spacing w:before="2"/>
        <w:jc w:val="center"/>
        <w:rPr>
          <w:b/>
          <w:sz w:val="24"/>
          <w:szCs w:val="24"/>
        </w:rPr>
      </w:pPr>
      <w:r w:rsidRPr="000D31DB">
        <w:rPr>
          <w:b/>
          <w:sz w:val="24"/>
          <w:szCs w:val="24"/>
        </w:rPr>
        <w:t>TAVŞANLI UYGULAM</w:t>
      </w:r>
      <w:r w:rsidR="007412A6">
        <w:rPr>
          <w:b/>
          <w:sz w:val="24"/>
          <w:szCs w:val="24"/>
        </w:rPr>
        <w:t>A</w:t>
      </w:r>
      <w:r w:rsidRPr="000D31DB">
        <w:rPr>
          <w:b/>
          <w:sz w:val="24"/>
          <w:szCs w:val="24"/>
        </w:rPr>
        <w:t>LI BİLİMLER FAKÜLTESİ DEKANLIĞINA</w:t>
      </w:r>
    </w:p>
    <w:p w:rsidR="000D31DB" w:rsidRDefault="000D31DB">
      <w:pPr>
        <w:pStyle w:val="GvdeMetni"/>
        <w:ind w:left="114" w:right="110" w:firstLine="811"/>
        <w:jc w:val="both"/>
      </w:pPr>
    </w:p>
    <w:p w:rsidR="00EB02F0" w:rsidRDefault="005441E2">
      <w:pPr>
        <w:pStyle w:val="GvdeMetni"/>
        <w:ind w:left="114" w:right="110" w:firstLine="811"/>
        <w:jc w:val="both"/>
      </w:pPr>
      <w:r>
        <w:t>Aşağıda belirtilen gün ve saatlerde unvanı, adı soyadı yazılı olan bölümümüz personeli/öğrencisi, belirtilen büroda/laboratuvarda</w:t>
      </w:r>
      <w:r>
        <w:rPr>
          <w:spacing w:val="-11"/>
        </w:rPr>
        <w:t xml:space="preserve"> </w:t>
      </w:r>
      <w:r>
        <w:t>bölümümüzün</w:t>
      </w:r>
      <w:r>
        <w:rPr>
          <w:spacing w:val="-9"/>
        </w:rPr>
        <w:t xml:space="preserve"> </w:t>
      </w:r>
      <w:r>
        <w:t>bilgisi</w:t>
      </w:r>
      <w:r>
        <w:rPr>
          <w:spacing w:val="-8"/>
        </w:rPr>
        <w:t xml:space="preserve"> </w:t>
      </w:r>
      <w:r>
        <w:t>dâhilinde</w:t>
      </w:r>
      <w:r>
        <w:rPr>
          <w:spacing w:val="-11"/>
        </w:rPr>
        <w:t xml:space="preserve"> </w:t>
      </w:r>
      <w:r>
        <w:t>çalışma</w:t>
      </w:r>
      <w:r>
        <w:rPr>
          <w:spacing w:val="-9"/>
        </w:rPr>
        <w:t xml:space="preserve"> </w:t>
      </w:r>
      <w:r>
        <w:t>yapacaktır.</w:t>
      </w:r>
      <w:r>
        <w:rPr>
          <w:spacing w:val="-6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çalışma</w:t>
      </w:r>
      <w:r>
        <w:rPr>
          <w:spacing w:val="-9"/>
        </w:rPr>
        <w:t xml:space="preserve"> </w:t>
      </w:r>
      <w:r>
        <w:t>“Kütahya</w:t>
      </w:r>
      <w:r>
        <w:rPr>
          <w:spacing w:val="-9"/>
        </w:rPr>
        <w:t xml:space="preserve"> </w:t>
      </w:r>
      <w:r>
        <w:t>Dumlupınar</w:t>
      </w:r>
      <w:r>
        <w:rPr>
          <w:spacing w:val="-11"/>
        </w:rPr>
        <w:t xml:space="preserve"> </w:t>
      </w:r>
      <w:r>
        <w:t xml:space="preserve">Üniversitesi </w:t>
      </w:r>
      <w:r w:rsidR="007412A6" w:rsidRPr="007412A6">
        <w:t>Tavşanlı Uygulam</w:t>
      </w:r>
      <w:r w:rsidR="007412A6">
        <w:t>a</w:t>
      </w:r>
      <w:r w:rsidR="007412A6" w:rsidRPr="007412A6">
        <w:t xml:space="preserve">lı Bilimler Fakültesi </w:t>
      </w:r>
      <w:r>
        <w:t>Bölüm Laboratuvarlarının Kurulması, Yönetimi ve Kullanımı Yönergesi” hükümlerine uygun olarak yürütülecektir. Bu Yönergenin Madde 7, 8, 9, 10 ve 11’de belirtilen hükümleri yerine getirilmiş olup, Ek-1 ve Ek-2’de verilen “Taahhütnameler” imzalatılarak Bölümde kayıt altına alınmış ve</w:t>
      </w:r>
      <w:r>
        <w:rPr>
          <w:spacing w:val="-8"/>
        </w:rPr>
        <w:t xml:space="preserve"> </w:t>
      </w:r>
      <w:r>
        <w:t>dosyalanmıştır.</w:t>
      </w:r>
    </w:p>
    <w:p w:rsidR="00EB02F0" w:rsidRDefault="00EB02F0">
      <w:pPr>
        <w:pStyle w:val="GvdeMetni"/>
        <w:spacing w:before="7"/>
        <w:rPr>
          <w:sz w:val="21"/>
        </w:rPr>
      </w:pPr>
    </w:p>
    <w:p w:rsidR="00EB02F0" w:rsidRDefault="005441E2">
      <w:pPr>
        <w:pStyle w:val="GvdeMetni"/>
        <w:tabs>
          <w:tab w:val="left" w:pos="7873"/>
          <w:tab w:val="left" w:pos="8218"/>
          <w:tab w:val="left" w:pos="8690"/>
          <w:tab w:val="left" w:pos="9099"/>
        </w:tabs>
        <w:spacing w:line="252" w:lineRule="exact"/>
        <w:ind w:left="926"/>
      </w:pPr>
      <w:r>
        <w:t>Bilgilerinize arz</w:t>
      </w:r>
      <w:r>
        <w:rPr>
          <w:spacing w:val="-6"/>
        </w:rPr>
        <w:t xml:space="preserve"> </w:t>
      </w:r>
      <w:r>
        <w:t xml:space="preserve">ederim. </w:t>
      </w:r>
      <w:proofErr w:type="gramStart"/>
      <w:r>
        <w:rPr>
          <w:color w:val="BEBEBE"/>
        </w:rPr>
        <w:t>……</w:t>
      </w:r>
      <w:proofErr w:type="gramEnd"/>
      <w:r>
        <w:t>/</w:t>
      </w:r>
      <w:r>
        <w:rPr>
          <w:color w:val="BEBEBE"/>
        </w:rPr>
        <w:t>……</w:t>
      </w:r>
      <w:r>
        <w:t>/20</w:t>
      </w:r>
      <w:r>
        <w:rPr>
          <w:color w:val="BEBEBE"/>
        </w:rPr>
        <w:t>….</w:t>
      </w:r>
      <w:r>
        <w:rPr>
          <w:color w:val="BEBEBE"/>
        </w:rPr>
        <w:tab/>
        <w:t>İ</w:t>
      </w:r>
      <w:r>
        <w:rPr>
          <w:color w:val="BEBEBE"/>
        </w:rPr>
        <w:tab/>
        <w:t>M</w:t>
      </w:r>
      <w:r>
        <w:rPr>
          <w:color w:val="BEBEBE"/>
        </w:rPr>
        <w:tab/>
        <w:t>Z</w:t>
      </w:r>
      <w:r>
        <w:rPr>
          <w:color w:val="BEBEBE"/>
        </w:rPr>
        <w:tab/>
        <w:t>A</w:t>
      </w:r>
    </w:p>
    <w:p w:rsidR="00EB02F0" w:rsidRDefault="005441E2">
      <w:pPr>
        <w:pStyle w:val="GvdeMetni"/>
        <w:spacing w:line="252" w:lineRule="exact"/>
        <w:ind w:left="6406"/>
      </w:pPr>
      <w:proofErr w:type="gramStart"/>
      <w:r>
        <w:rPr>
          <w:color w:val="BEBEBE"/>
        </w:rPr>
        <w:t>……………………………………………..</w:t>
      </w:r>
      <w:proofErr w:type="gramEnd"/>
    </w:p>
    <w:p w:rsidR="00EB02F0" w:rsidRDefault="007412A6">
      <w:pPr>
        <w:pStyle w:val="GvdeMetni"/>
        <w:spacing w:before="2"/>
        <w:ind w:left="5717"/>
      </w:pPr>
      <w:proofErr w:type="gramStart"/>
      <w:r>
        <w:rPr>
          <w:color w:val="BEBEBE"/>
        </w:rPr>
        <w:t>………………………….</w:t>
      </w:r>
      <w:proofErr w:type="gramEnd"/>
      <w:r w:rsidR="005441E2">
        <w:t>Bölüm Başkanı</w:t>
      </w:r>
    </w:p>
    <w:p w:rsidR="00EB02F0" w:rsidRDefault="00EB02F0">
      <w:pPr>
        <w:pStyle w:val="GvdeMetni"/>
        <w:rPr>
          <w:sz w:val="24"/>
        </w:rPr>
      </w:pPr>
    </w:p>
    <w:p w:rsidR="00EB02F0" w:rsidRDefault="00EB02F0">
      <w:pPr>
        <w:pStyle w:val="GvdeMetni"/>
        <w:spacing w:before="10"/>
        <w:rPr>
          <w:sz w:val="19"/>
        </w:rPr>
      </w:pPr>
    </w:p>
    <w:p w:rsidR="00EB02F0" w:rsidRDefault="005441E2">
      <w:pPr>
        <w:pStyle w:val="GvdeMetni"/>
        <w:tabs>
          <w:tab w:val="left" w:pos="3002"/>
          <w:tab w:val="left" w:pos="6158"/>
        </w:tabs>
        <w:spacing w:before="1"/>
        <w:ind w:left="114"/>
      </w:pPr>
      <w:r>
        <w:t>Çalışma</w:t>
      </w:r>
      <w:r>
        <w:rPr>
          <w:spacing w:val="-2"/>
        </w:rPr>
        <w:t xml:space="preserve"> </w:t>
      </w:r>
      <w:r>
        <w:t>Yapılacak</w:t>
      </w:r>
      <w:r>
        <w:rPr>
          <w:spacing w:val="-5"/>
        </w:rPr>
        <w:t xml:space="preserve"> </w:t>
      </w:r>
      <w:r>
        <w:t>Tarih</w:t>
      </w:r>
      <w:r>
        <w:tab/>
        <w:t xml:space="preserve">: </w:t>
      </w:r>
      <w:proofErr w:type="gramStart"/>
      <w:r>
        <w:rPr>
          <w:color w:val="BEBEBE"/>
        </w:rPr>
        <w:t>……</w:t>
      </w:r>
      <w:proofErr w:type="gramEnd"/>
      <w:r>
        <w:t>/</w:t>
      </w:r>
      <w:r>
        <w:rPr>
          <w:color w:val="BEBEBE"/>
        </w:rPr>
        <w:t>……</w:t>
      </w:r>
      <w:r>
        <w:t>/20</w:t>
      </w:r>
      <w:r>
        <w:rPr>
          <w:color w:val="BEBEBE"/>
        </w:rPr>
        <w:t>….</w:t>
      </w:r>
      <w:r>
        <w:rPr>
          <w:color w:val="BEBEBE"/>
        </w:rPr>
        <w:tab/>
      </w:r>
      <w:r>
        <w:t>ve Tahmini Çalışma Saati</w:t>
      </w:r>
      <w:r>
        <w:rPr>
          <w:spacing w:val="-2"/>
        </w:rPr>
        <w:t xml:space="preserve"> </w:t>
      </w:r>
      <w:r>
        <w:t>…….-……….</w:t>
      </w:r>
    </w:p>
    <w:p w:rsidR="00EB02F0" w:rsidRDefault="005441E2">
      <w:pPr>
        <w:pStyle w:val="GvdeMetni"/>
        <w:spacing w:before="126"/>
        <w:ind w:left="114"/>
      </w:pPr>
      <w:r>
        <w:t>Çalışacak Personel / Öğrenci/</w:t>
      </w:r>
      <w:proofErr w:type="spellStart"/>
      <w:r>
        <w:t>ler</w:t>
      </w:r>
      <w:proofErr w:type="spellEnd"/>
      <w:r>
        <w:t>:</w:t>
      </w:r>
      <w:r>
        <w:rPr>
          <w:spacing w:val="-13"/>
        </w:rPr>
        <w:t xml:space="preserve"> </w:t>
      </w:r>
      <w:proofErr w:type="gramStart"/>
      <w:r>
        <w:rPr>
          <w:color w:val="BEBEBE"/>
        </w:rPr>
        <w:t>…………………………………………………………………………………….……</w:t>
      </w:r>
      <w:proofErr w:type="gramEnd"/>
    </w:p>
    <w:p w:rsidR="00EB02F0" w:rsidRDefault="005441E2">
      <w:pPr>
        <w:pStyle w:val="GvdeMetni"/>
        <w:spacing w:before="126"/>
        <w:ind w:left="114"/>
        <w:jc w:val="both"/>
      </w:pPr>
      <w:proofErr w:type="gramStart"/>
      <w:r>
        <w:rPr>
          <w:color w:val="BEBEBE"/>
        </w:rPr>
        <w:t>……………………………………………………………………………………………………………………………..</w:t>
      </w:r>
      <w:proofErr w:type="gramEnd"/>
    </w:p>
    <w:p w:rsidR="00EB02F0" w:rsidRDefault="005441E2">
      <w:pPr>
        <w:pStyle w:val="GvdeMetni"/>
        <w:spacing w:before="126" w:line="360" w:lineRule="auto"/>
        <w:ind w:left="114" w:right="158"/>
        <w:jc w:val="both"/>
      </w:pPr>
      <w:proofErr w:type="gramStart"/>
      <w:r>
        <w:rPr>
          <w:color w:val="BEBEBE"/>
        </w:rPr>
        <w:t>……………………………………………………………………………………………………………………………...</w:t>
      </w:r>
      <w:proofErr w:type="gramEnd"/>
      <w:r>
        <w:rPr>
          <w:color w:val="BEBEBE"/>
        </w:rPr>
        <w:t xml:space="preserve"> </w:t>
      </w:r>
      <w:r>
        <w:t xml:space="preserve">Çalışma için Sorumlu / Görevli Personel: </w:t>
      </w:r>
      <w:proofErr w:type="gramStart"/>
      <w:r>
        <w:t>…………………………………………………………………………………</w:t>
      </w:r>
      <w:proofErr w:type="gramEnd"/>
      <w:r>
        <w:t xml:space="preserve"> Çalışma Yapılacak Mekan: </w:t>
      </w:r>
      <w:proofErr w:type="gramStart"/>
      <w:r>
        <w:rPr>
          <w:color w:val="BEBEBE"/>
        </w:rPr>
        <w:t>…………………………………………………………………………………………</w:t>
      </w:r>
      <w:proofErr w:type="gramEnd"/>
    </w:p>
    <w:p w:rsidR="00EB02F0" w:rsidRDefault="00EB02F0">
      <w:pPr>
        <w:pStyle w:val="GvdeMetni"/>
        <w:rPr>
          <w:sz w:val="24"/>
        </w:rPr>
      </w:pPr>
    </w:p>
    <w:p w:rsidR="00EB02F0" w:rsidRDefault="00EB02F0">
      <w:pPr>
        <w:pStyle w:val="GvdeMetni"/>
        <w:spacing w:before="5"/>
        <w:rPr>
          <w:sz w:val="20"/>
        </w:rPr>
      </w:pPr>
    </w:p>
    <w:p w:rsidR="00EB02F0" w:rsidRDefault="005441E2">
      <w:pPr>
        <w:pStyle w:val="Balk1"/>
        <w:spacing w:line="240" w:lineRule="auto"/>
        <w:ind w:left="3093" w:right="3093"/>
        <w:jc w:val="center"/>
      </w:pPr>
      <w:r>
        <w:rPr>
          <w:u w:val="thick"/>
        </w:rPr>
        <w:t>Kurallar ve Yükümlülükleri</w:t>
      </w:r>
    </w:p>
    <w:p w:rsidR="00EB02F0" w:rsidRDefault="00EB02F0">
      <w:pPr>
        <w:pStyle w:val="GvdeMetni"/>
        <w:spacing w:before="8"/>
        <w:rPr>
          <w:b/>
          <w:sz w:val="13"/>
        </w:rPr>
      </w:pPr>
    </w:p>
    <w:p w:rsidR="00EB02F0" w:rsidRDefault="005441E2">
      <w:pPr>
        <w:pStyle w:val="ListeParagraf"/>
        <w:numPr>
          <w:ilvl w:val="0"/>
          <w:numId w:val="1"/>
        </w:numPr>
        <w:tabs>
          <w:tab w:val="left" w:pos="835"/>
        </w:tabs>
        <w:spacing w:line="252" w:lineRule="exact"/>
        <w:ind w:hanging="360"/>
      </w:pPr>
      <w:r>
        <w:t>Hafta</w:t>
      </w:r>
      <w:r>
        <w:rPr>
          <w:spacing w:val="-7"/>
        </w:rPr>
        <w:t xml:space="preserve"> </w:t>
      </w:r>
      <w:r>
        <w:t>içi</w:t>
      </w:r>
      <w:r>
        <w:rPr>
          <w:spacing w:val="-4"/>
        </w:rPr>
        <w:t xml:space="preserve"> </w:t>
      </w:r>
      <w:r>
        <w:t>mesai</w:t>
      </w:r>
      <w:r>
        <w:rPr>
          <w:spacing w:val="-6"/>
        </w:rPr>
        <w:t xml:space="preserve"> </w:t>
      </w:r>
      <w:r>
        <w:t>sonrası</w:t>
      </w:r>
      <w:r>
        <w:rPr>
          <w:spacing w:val="-5"/>
        </w:rPr>
        <w:t xml:space="preserve"> </w:t>
      </w:r>
      <w:r>
        <w:t>çalışmalar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geç</w:t>
      </w:r>
      <w:r>
        <w:rPr>
          <w:spacing w:val="-4"/>
        </w:rPr>
        <w:t xml:space="preserve"> </w:t>
      </w:r>
      <w:r>
        <w:t>2</w:t>
      </w:r>
      <w:r w:rsidR="00CC54AC">
        <w:t>3</w:t>
      </w:r>
      <w:r>
        <w:t>.00’a</w:t>
      </w:r>
      <w:r>
        <w:rPr>
          <w:spacing w:val="-3"/>
        </w:rPr>
        <w:t xml:space="preserve"> </w:t>
      </w:r>
      <w:r>
        <w:t>kadar,</w:t>
      </w:r>
      <w:r>
        <w:rPr>
          <w:spacing w:val="-5"/>
        </w:rPr>
        <w:t xml:space="preserve"> </w:t>
      </w:r>
      <w:r>
        <w:t>hafta</w:t>
      </w:r>
      <w:r>
        <w:rPr>
          <w:spacing w:val="-7"/>
        </w:rPr>
        <w:t xml:space="preserve"> </w:t>
      </w:r>
      <w:r>
        <w:t>sonları</w:t>
      </w:r>
      <w:r>
        <w:rPr>
          <w:spacing w:val="-5"/>
        </w:rPr>
        <w:t xml:space="preserve"> </w:t>
      </w:r>
      <w:r>
        <w:t>ise</w:t>
      </w:r>
      <w:r>
        <w:rPr>
          <w:spacing w:val="-4"/>
        </w:rPr>
        <w:t xml:space="preserve"> </w:t>
      </w:r>
      <w:r>
        <w:t>10.00’dan</w:t>
      </w:r>
      <w:r>
        <w:rPr>
          <w:spacing w:val="-5"/>
        </w:rPr>
        <w:t xml:space="preserve"> </w:t>
      </w:r>
      <w:r w:rsidR="00CC54AC">
        <w:t>20</w:t>
      </w:r>
      <w:r>
        <w:t>.00’a</w:t>
      </w:r>
      <w:r>
        <w:rPr>
          <w:spacing w:val="-4"/>
        </w:rPr>
        <w:t xml:space="preserve"> </w:t>
      </w:r>
      <w:r>
        <w:t>kadar</w:t>
      </w:r>
      <w:r>
        <w:rPr>
          <w:spacing w:val="-5"/>
        </w:rPr>
        <w:t xml:space="preserve"> </w:t>
      </w:r>
      <w:r>
        <w:t>sürdürülebilir.</w:t>
      </w:r>
    </w:p>
    <w:p w:rsidR="00EB02F0" w:rsidRDefault="005441E2">
      <w:pPr>
        <w:pStyle w:val="GvdeMetni"/>
        <w:spacing w:before="2" w:line="252" w:lineRule="exact"/>
        <w:ind w:left="834"/>
      </w:pPr>
      <w:r>
        <w:t xml:space="preserve">Bu sürelerde öğrencilerin </w:t>
      </w:r>
      <w:r w:rsidR="00F94C34">
        <w:t xml:space="preserve">(Madde 4’e riayet edilerek) </w:t>
      </w:r>
      <w:r>
        <w:t>çalışmalarında sorumlu/görevli personel sürekli nezaret etmek zorundadır.</w:t>
      </w:r>
    </w:p>
    <w:p w:rsidR="00EB02F0" w:rsidRDefault="005441E2">
      <w:pPr>
        <w:pStyle w:val="ListeParagraf"/>
        <w:numPr>
          <w:ilvl w:val="0"/>
          <w:numId w:val="1"/>
        </w:numPr>
        <w:tabs>
          <w:tab w:val="left" w:pos="835"/>
        </w:tabs>
        <w:ind w:right="113" w:hanging="360"/>
        <w:jc w:val="both"/>
      </w:pPr>
      <w:r>
        <w:t>İş Sağlığı ve Güvenliği kapsamında gereken tüm önlemler, çalışma başlamadan önce bölüm laboratuvar sorumlusu/çalışacak personel/ sorumlu veya görevli personel tarafından alınmak</w:t>
      </w:r>
      <w:r>
        <w:rPr>
          <w:spacing w:val="-13"/>
        </w:rPr>
        <w:t xml:space="preserve"> </w:t>
      </w:r>
      <w:r>
        <w:t>zorundadır.</w:t>
      </w:r>
    </w:p>
    <w:p w:rsidR="00EB02F0" w:rsidRDefault="005441E2">
      <w:pPr>
        <w:pStyle w:val="ListeParagraf"/>
        <w:numPr>
          <w:ilvl w:val="0"/>
          <w:numId w:val="1"/>
        </w:numPr>
        <w:tabs>
          <w:tab w:val="left" w:pos="835"/>
        </w:tabs>
        <w:ind w:right="110" w:hanging="360"/>
        <w:jc w:val="both"/>
      </w:pPr>
      <w:r>
        <w:t>Mesai sonrası veya hafta sonları yapılan çalışmalar sırasında meydana gelebilecek her türlü iş kazalarının sorumluluğu ve yaşanabilecek olumsuzlukların sorumluluğu çalışacak olan veya sorumlu olan/görevlendirilen personelin yükümlülüğü</w:t>
      </w:r>
      <w:r>
        <w:rPr>
          <w:spacing w:val="-1"/>
        </w:rPr>
        <w:t xml:space="preserve"> </w:t>
      </w:r>
      <w:r>
        <w:t>altındadır.</w:t>
      </w:r>
    </w:p>
    <w:p w:rsidR="00CC54AC" w:rsidRDefault="00CC54AC">
      <w:pPr>
        <w:pStyle w:val="ListeParagraf"/>
        <w:numPr>
          <w:ilvl w:val="0"/>
          <w:numId w:val="1"/>
        </w:numPr>
        <w:tabs>
          <w:tab w:val="left" w:pos="835"/>
        </w:tabs>
        <w:ind w:right="110" w:hanging="360"/>
        <w:jc w:val="both"/>
      </w:pPr>
      <w:r>
        <w:t>Öğrencilerin Hafta içi sadece mesai saatleri içinde çalışma yapabileceklerdir.</w:t>
      </w:r>
    </w:p>
    <w:p w:rsidR="00EB02F0" w:rsidRDefault="005441E2">
      <w:pPr>
        <w:pStyle w:val="ListeParagraf"/>
        <w:numPr>
          <w:ilvl w:val="0"/>
          <w:numId w:val="1"/>
        </w:numPr>
        <w:tabs>
          <w:tab w:val="left" w:pos="835"/>
        </w:tabs>
        <w:ind w:hanging="360"/>
      </w:pPr>
      <w:r>
        <w:t>Meydana gelebilecek olumsuzluklarda aranacak iç hat telefon numaraları aşağıda</w:t>
      </w:r>
      <w:r>
        <w:rPr>
          <w:spacing w:val="-12"/>
        </w:rPr>
        <w:t xml:space="preserve"> </w:t>
      </w:r>
      <w:r>
        <w:t>verilmiştir.</w:t>
      </w:r>
    </w:p>
    <w:p w:rsidR="00EB02F0" w:rsidRDefault="00EB02F0">
      <w:pPr>
        <w:pStyle w:val="GvdeMetni"/>
        <w:spacing w:before="5"/>
      </w:pPr>
    </w:p>
    <w:p w:rsidR="00EB02F0" w:rsidRDefault="00CC54AC">
      <w:pPr>
        <w:pStyle w:val="Balk1"/>
        <w:tabs>
          <w:tab w:val="left" w:pos="5724"/>
        </w:tabs>
        <w:ind w:left="834"/>
      </w:pPr>
      <w:bookmarkStart w:id="0" w:name="_GoBack"/>
      <w:bookmarkEnd w:id="0"/>
      <w:r>
        <w:t>Ana</w:t>
      </w:r>
      <w:r w:rsidR="005441E2">
        <w:t xml:space="preserve"> kapı</w:t>
      </w:r>
      <w:r w:rsidR="005441E2">
        <w:rPr>
          <w:spacing w:val="-4"/>
        </w:rPr>
        <w:t xml:space="preserve"> </w:t>
      </w:r>
      <w:r w:rsidR="005441E2">
        <w:t>Güvenlik:</w:t>
      </w:r>
      <w:r w:rsidR="008940CA">
        <w:t xml:space="preserve"> </w:t>
      </w:r>
      <w:r>
        <w:t>6720</w:t>
      </w:r>
      <w:r w:rsidR="005441E2">
        <w:tab/>
      </w:r>
    </w:p>
    <w:p w:rsidR="00EB02F0" w:rsidRDefault="005441E2">
      <w:pPr>
        <w:tabs>
          <w:tab w:val="left" w:pos="5743"/>
        </w:tabs>
        <w:spacing w:line="252" w:lineRule="exact"/>
        <w:ind w:left="834"/>
        <w:rPr>
          <w:b/>
        </w:rPr>
      </w:pPr>
      <w:r>
        <w:rPr>
          <w:b/>
        </w:rPr>
        <w:t>Fakülte</w:t>
      </w:r>
      <w:r>
        <w:rPr>
          <w:b/>
          <w:spacing w:val="-2"/>
        </w:rPr>
        <w:t xml:space="preserve"> </w:t>
      </w:r>
      <w:r w:rsidR="008940CA">
        <w:rPr>
          <w:b/>
          <w:spacing w:val="-2"/>
        </w:rPr>
        <w:t xml:space="preserve">Danışma </w:t>
      </w:r>
      <w:r>
        <w:rPr>
          <w:b/>
        </w:rPr>
        <w:t>Güvenlik:</w:t>
      </w:r>
      <w:r>
        <w:rPr>
          <w:b/>
          <w:spacing w:val="-3"/>
        </w:rPr>
        <w:t xml:space="preserve"> </w:t>
      </w:r>
      <w:r w:rsidR="00CC54AC">
        <w:rPr>
          <w:b/>
        </w:rPr>
        <w:t>7221</w:t>
      </w:r>
      <w:r>
        <w:rPr>
          <w:b/>
        </w:rPr>
        <w:tab/>
        <w:t>ACİL: 112</w:t>
      </w:r>
    </w:p>
    <w:p w:rsidR="00EB02F0" w:rsidRDefault="00EB02F0">
      <w:pPr>
        <w:pStyle w:val="GvdeMetni"/>
        <w:rPr>
          <w:b/>
        </w:rPr>
      </w:pPr>
    </w:p>
    <w:p w:rsidR="00EB02F0" w:rsidRDefault="005441E2">
      <w:pPr>
        <w:ind w:left="2181"/>
        <w:rPr>
          <w:b/>
        </w:rPr>
      </w:pPr>
      <w:r>
        <w:rPr>
          <w:b/>
        </w:rPr>
        <w:t>Yükümlülükleri okudum. İSG dâhil her türlü sorumluluğu kabul ediyorum.</w:t>
      </w:r>
    </w:p>
    <w:p w:rsidR="00EB02F0" w:rsidRDefault="00EB02F0">
      <w:pPr>
        <w:pStyle w:val="GvdeMetni"/>
        <w:spacing w:before="7"/>
        <w:rPr>
          <w:b/>
          <w:sz w:val="21"/>
        </w:rPr>
      </w:pPr>
    </w:p>
    <w:p w:rsidR="00EB02F0" w:rsidRDefault="005441E2">
      <w:pPr>
        <w:pStyle w:val="GvdeMetni"/>
        <w:spacing w:before="1"/>
        <w:ind w:left="7143"/>
      </w:pPr>
      <w:proofErr w:type="gramStart"/>
      <w:r>
        <w:rPr>
          <w:color w:val="BEBEBE"/>
        </w:rPr>
        <w:t>……</w:t>
      </w:r>
      <w:proofErr w:type="gramEnd"/>
      <w:r>
        <w:t>/</w:t>
      </w:r>
      <w:r>
        <w:rPr>
          <w:color w:val="BEBEBE"/>
        </w:rPr>
        <w:t>……</w:t>
      </w:r>
      <w:r>
        <w:t>/20</w:t>
      </w:r>
      <w:r>
        <w:rPr>
          <w:color w:val="BEBEBE"/>
        </w:rPr>
        <w:t>…</w:t>
      </w:r>
    </w:p>
    <w:p w:rsidR="00EB02F0" w:rsidRDefault="00EB02F0">
      <w:pPr>
        <w:pStyle w:val="GvdeMetni"/>
        <w:rPr>
          <w:sz w:val="32"/>
        </w:rPr>
      </w:pPr>
    </w:p>
    <w:p w:rsidR="00EB02F0" w:rsidRDefault="005441E2">
      <w:pPr>
        <w:pStyle w:val="GvdeMetni"/>
        <w:tabs>
          <w:tab w:val="left" w:pos="6444"/>
        </w:tabs>
        <w:spacing w:line="252" w:lineRule="exact"/>
        <w:ind w:right="1371"/>
        <w:jc w:val="center"/>
      </w:pPr>
      <w:r>
        <w:t>Laboratuvar Sorumlusu/Çalışacak</w:t>
      </w:r>
      <w:r>
        <w:rPr>
          <w:spacing w:val="-6"/>
        </w:rPr>
        <w:t xml:space="preserve"> </w:t>
      </w:r>
      <w:r>
        <w:t>Personel/Sorumlu</w:t>
      </w:r>
      <w:r>
        <w:rPr>
          <w:spacing w:val="-3"/>
        </w:rPr>
        <w:t xml:space="preserve"> </w:t>
      </w:r>
      <w:r>
        <w:t>Personel:</w:t>
      </w:r>
      <w:r>
        <w:tab/>
      </w:r>
      <w:r>
        <w:rPr>
          <w:color w:val="BEBEBE"/>
        </w:rPr>
        <w:t>Unvanı / Adı</w:t>
      </w:r>
      <w:r>
        <w:rPr>
          <w:color w:val="BEBEBE"/>
          <w:spacing w:val="-5"/>
        </w:rPr>
        <w:t xml:space="preserve"> </w:t>
      </w:r>
      <w:r>
        <w:rPr>
          <w:color w:val="BEBEBE"/>
        </w:rPr>
        <w:t>Soyadı</w:t>
      </w:r>
    </w:p>
    <w:p w:rsidR="00EB02F0" w:rsidRDefault="005441E2">
      <w:pPr>
        <w:pStyle w:val="GvdeMetni"/>
        <w:tabs>
          <w:tab w:val="left" w:pos="7440"/>
          <w:tab w:val="left" w:pos="7912"/>
          <w:tab w:val="left" w:pos="8321"/>
        </w:tabs>
        <w:spacing w:line="252" w:lineRule="exact"/>
        <w:ind w:left="7092"/>
      </w:pPr>
      <w:r>
        <w:rPr>
          <w:color w:val="BEBEBE"/>
        </w:rPr>
        <w:t>İ</w:t>
      </w:r>
      <w:r>
        <w:rPr>
          <w:color w:val="BEBEBE"/>
        </w:rPr>
        <w:tab/>
        <w:t>M</w:t>
      </w:r>
      <w:r>
        <w:rPr>
          <w:color w:val="BEBEBE"/>
        </w:rPr>
        <w:tab/>
        <w:t>Z</w:t>
      </w:r>
      <w:r>
        <w:rPr>
          <w:color w:val="BEBEBE"/>
        </w:rPr>
        <w:tab/>
        <w:t>A</w:t>
      </w:r>
    </w:p>
    <w:p w:rsidR="00EB02F0" w:rsidRDefault="00EB02F0">
      <w:pPr>
        <w:pStyle w:val="GvdeMetni"/>
        <w:spacing w:before="5"/>
      </w:pPr>
    </w:p>
    <w:p w:rsidR="00EB02F0" w:rsidRDefault="005441E2">
      <w:pPr>
        <w:pStyle w:val="Balk1"/>
      </w:pPr>
      <w:r>
        <w:t>* Nöbetçi memura veya güvenlik görevlilerine ibra edilmesi için bir nüsha çalışana/çalışanlara verilecektir.</w:t>
      </w:r>
    </w:p>
    <w:p w:rsidR="00EB02F0" w:rsidRDefault="005441E2">
      <w:pPr>
        <w:spacing w:line="252" w:lineRule="exact"/>
        <w:ind w:left="435"/>
        <w:rPr>
          <w:b/>
        </w:rPr>
      </w:pPr>
      <w:r>
        <w:rPr>
          <w:b/>
        </w:rPr>
        <w:t>** Evrak ilgili bölüm tarafından, EBYS üzerinden Dekanlığa ulaştırılacaktır.</w:t>
      </w:r>
    </w:p>
    <w:sectPr w:rsidR="00EB02F0">
      <w:type w:val="continuous"/>
      <w:pgSz w:w="11910" w:h="16840"/>
      <w:pgMar w:top="720" w:right="56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7AAB"/>
    <w:multiLevelType w:val="hybridMultilevel"/>
    <w:tmpl w:val="6ACCA2B6"/>
    <w:lvl w:ilvl="0" w:tplc="B20E6A1C">
      <w:start w:val="1"/>
      <w:numFmt w:val="decimal"/>
      <w:lvlText w:val="%1-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1A0A616C">
      <w:numFmt w:val="bullet"/>
      <w:lvlText w:val="•"/>
      <w:lvlJc w:val="left"/>
      <w:pPr>
        <w:ind w:left="1834" w:hanging="361"/>
      </w:pPr>
      <w:rPr>
        <w:rFonts w:hint="default"/>
        <w:lang w:val="tr-TR" w:eastAsia="tr-TR" w:bidi="tr-TR"/>
      </w:rPr>
    </w:lvl>
    <w:lvl w:ilvl="2" w:tplc="EB92F9C6">
      <w:numFmt w:val="bullet"/>
      <w:lvlText w:val="•"/>
      <w:lvlJc w:val="left"/>
      <w:pPr>
        <w:ind w:left="2829" w:hanging="361"/>
      </w:pPr>
      <w:rPr>
        <w:rFonts w:hint="default"/>
        <w:lang w:val="tr-TR" w:eastAsia="tr-TR" w:bidi="tr-TR"/>
      </w:rPr>
    </w:lvl>
    <w:lvl w:ilvl="3" w:tplc="BA7E0FF4">
      <w:numFmt w:val="bullet"/>
      <w:lvlText w:val="•"/>
      <w:lvlJc w:val="left"/>
      <w:pPr>
        <w:ind w:left="3823" w:hanging="361"/>
      </w:pPr>
      <w:rPr>
        <w:rFonts w:hint="default"/>
        <w:lang w:val="tr-TR" w:eastAsia="tr-TR" w:bidi="tr-TR"/>
      </w:rPr>
    </w:lvl>
    <w:lvl w:ilvl="4" w:tplc="59FEFDC2">
      <w:numFmt w:val="bullet"/>
      <w:lvlText w:val="•"/>
      <w:lvlJc w:val="left"/>
      <w:pPr>
        <w:ind w:left="4818" w:hanging="361"/>
      </w:pPr>
      <w:rPr>
        <w:rFonts w:hint="default"/>
        <w:lang w:val="tr-TR" w:eastAsia="tr-TR" w:bidi="tr-TR"/>
      </w:rPr>
    </w:lvl>
    <w:lvl w:ilvl="5" w:tplc="9A5E7B5A">
      <w:numFmt w:val="bullet"/>
      <w:lvlText w:val="•"/>
      <w:lvlJc w:val="left"/>
      <w:pPr>
        <w:ind w:left="5813" w:hanging="361"/>
      </w:pPr>
      <w:rPr>
        <w:rFonts w:hint="default"/>
        <w:lang w:val="tr-TR" w:eastAsia="tr-TR" w:bidi="tr-TR"/>
      </w:rPr>
    </w:lvl>
    <w:lvl w:ilvl="6" w:tplc="B550521E">
      <w:numFmt w:val="bullet"/>
      <w:lvlText w:val="•"/>
      <w:lvlJc w:val="left"/>
      <w:pPr>
        <w:ind w:left="6807" w:hanging="361"/>
      </w:pPr>
      <w:rPr>
        <w:rFonts w:hint="default"/>
        <w:lang w:val="tr-TR" w:eastAsia="tr-TR" w:bidi="tr-TR"/>
      </w:rPr>
    </w:lvl>
    <w:lvl w:ilvl="7" w:tplc="B756CFDC">
      <w:numFmt w:val="bullet"/>
      <w:lvlText w:val="•"/>
      <w:lvlJc w:val="left"/>
      <w:pPr>
        <w:ind w:left="7802" w:hanging="361"/>
      </w:pPr>
      <w:rPr>
        <w:rFonts w:hint="default"/>
        <w:lang w:val="tr-TR" w:eastAsia="tr-TR" w:bidi="tr-TR"/>
      </w:rPr>
    </w:lvl>
    <w:lvl w:ilvl="8" w:tplc="AD7C04D8">
      <w:numFmt w:val="bullet"/>
      <w:lvlText w:val="•"/>
      <w:lvlJc w:val="left"/>
      <w:pPr>
        <w:ind w:left="8797" w:hanging="3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F0"/>
    <w:rsid w:val="000D31DB"/>
    <w:rsid w:val="00136886"/>
    <w:rsid w:val="0016752D"/>
    <w:rsid w:val="004208AB"/>
    <w:rsid w:val="005441E2"/>
    <w:rsid w:val="007412A6"/>
    <w:rsid w:val="00850605"/>
    <w:rsid w:val="008940CA"/>
    <w:rsid w:val="00CC54AC"/>
    <w:rsid w:val="00EB02F0"/>
    <w:rsid w:val="00F9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2D86"/>
  <w15:docId w15:val="{F1EE17B4-DF53-4736-B8E3-0110214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line="252" w:lineRule="exact"/>
      <w:ind w:left="435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3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940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0CA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</dc:creator>
  <cp:lastModifiedBy>ACER-Veriton Z4860G</cp:lastModifiedBy>
  <cp:revision>3</cp:revision>
  <cp:lastPrinted>2024-08-19T08:13:00Z</cp:lastPrinted>
  <dcterms:created xsi:type="dcterms:W3CDTF">2024-08-19T08:58:00Z</dcterms:created>
  <dcterms:modified xsi:type="dcterms:W3CDTF">2024-08-19T09:48:00Z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2019-03-21T00:00:00Z</vt:filetime>
  </property>
</Properties>
</file>