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67.0" w:type="dxa"/>
        <w:jc w:val="left"/>
        <w:tblInd w:w="-4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52"/>
        <w:gridCol w:w="2794"/>
        <w:gridCol w:w="2193"/>
        <w:gridCol w:w="1301"/>
        <w:gridCol w:w="1727"/>
        <w:tblGridChange w:id="0">
          <w:tblGrid>
            <w:gridCol w:w="2052"/>
            <w:gridCol w:w="2794"/>
            <w:gridCol w:w="2193"/>
            <w:gridCol w:w="1301"/>
            <w:gridCol w:w="1727"/>
          </w:tblGrid>
        </w:tblGridChange>
      </w:tblGrid>
      <w:tr>
        <w:trPr>
          <w:cantSplit w:val="0"/>
          <w:trHeight w:val="31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035685" cy="104648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85" cy="1046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03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T.C.</w:t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KÜTAHYA DUMLUPINAR ÜNİVERSİTESİ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TAVŞANLI UYGULAMALI BİLİMLER FAKÜLTESİ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TOPLUMSAL KATKI POLİTİKA BELGESİ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Doküman No: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DPÜ.TUBİF. PO.007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Yayın Tarihi: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01.12.2025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Tarihi: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No: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Sayfa: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jswlmbvc9r2u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</w:t>
        <w:tab/>
        <w:t xml:space="preserve">Bilimsel ve sosyal faaliyetlerle sosyo-kültürel yaşamının zenginleştirilmesi,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</w:t>
        <w:tab/>
        <w:t xml:space="preserve">Kamu, özel sektör ve sivil toplum kuruluşlarıyla iş birliği yaparak toplumsal ve toplumsal ihtiyaçlara odaklı araştırma ve uygulamalar gerçekleştirmek,</w:t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</w:t>
      </w:r>
      <w:r w:rsidDel="00000000" w:rsidR="00000000" w:rsidRPr="00000000">
        <w:rPr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Sürdürülebilir toplum ve çevre hedefiyle çevre bilincinin oluşmasına katkı sağlayacak araştırma ve uygulamalar gerçekleştirmek,</w:t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</w:t>
        <w:tab/>
        <w:t xml:space="preserve">Topluma katkı sağlayan faaliyetleri desteklemek, uygulamak ve sürekli iyileştirmek,</w:t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</w:t>
        <w:tab/>
        <w:t xml:space="preserve">Sosyal sorumluluk bilinciyle yerel, ulusal ve küresel düzeyde tanımlanmış mekanizmalarla bilime, sanata ve kültüre katkıda bulunmaktır.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t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character" w:styleId="Bodytext3" w:customStyle="1">
    <w:name w:val="Body text (3)_"/>
    <w:basedOn w:val="VarsaylanParagrafYazTipi"/>
    <w:link w:val="Bodytext30"/>
    <w:rsid w:val="0034023F"/>
    <w:rPr>
      <w:rFonts w:ascii="Times New Roman" w:cs="Times New Roman" w:eastAsia="Times New Roman" w:hAnsi="Times New Roman"/>
      <w:sz w:val="23"/>
      <w:szCs w:val="23"/>
      <w:shd w:color="auto" w:fill="ffffff" w:val="clear"/>
    </w:rPr>
  </w:style>
  <w:style w:type="paragraph" w:styleId="Bodytext30" w:customStyle="1">
    <w:name w:val="Body text (3)"/>
    <w:basedOn w:val="Normal"/>
    <w:link w:val="Bodytext3"/>
    <w:rsid w:val="0034023F"/>
    <w:pPr>
      <w:shd w:color="auto" w:fill="ffffff" w:val="clear"/>
      <w:spacing w:after="240" w:before="300" w:line="274" w:lineRule="exact"/>
      <w:ind w:hanging="1440"/>
      <w:jc w:val="both"/>
    </w:pPr>
    <w:rPr>
      <w:rFonts w:ascii="Times New Roman" w:cs="Times New Roman" w:eastAsia="Times New Roman" w:hAnsi="Times New Roman"/>
      <w:sz w:val="23"/>
      <w:szCs w:val="23"/>
    </w:rPr>
  </w:style>
  <w:style w:type="table" w:styleId="TabloKlavuzu">
    <w:name w:val="Table Grid"/>
    <w:basedOn w:val="NormalTablo"/>
    <w:uiPriority w:val="39"/>
    <w:rsid w:val="003402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9SoOM1qelQ0OcJo/shq7lYS9wg==">CgMxLjAyDmguanN3bG1idmM5cjJ1OAByITFQell6bVhtaUhhRG5LYnczZzNEM0hRenFYQ0EyRXFCSA==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2024-08-02T14:30:00Z</dcterms:created>
  <dc:creator>semih</dc:creator>
</cp:coreProperties>
</file>