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280"/>
        <w:gridCol w:w="1964"/>
        <w:gridCol w:w="1399"/>
        <w:gridCol w:w="1572"/>
      </w:tblGrid>
      <w:tr w:rsidR="001D2F53" w:rsidRPr="00126D4A" w:rsidTr="009454EA">
        <w:trPr>
          <w:trHeight w:val="341"/>
        </w:trPr>
        <w:tc>
          <w:tcPr>
            <w:tcW w:w="0" w:type="auto"/>
            <w:vMerge w:val="restart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3F19CAD" wp14:editId="0714710B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 w:val="restart"/>
          </w:tcPr>
          <w:p w:rsidR="001D2F53" w:rsidRPr="00126D4A" w:rsidRDefault="001D2F53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1D2F53" w:rsidRPr="00126D4A" w:rsidRDefault="001D2F53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1D2F53" w:rsidRPr="00126D4A" w:rsidRDefault="001D2F53" w:rsidP="00C23066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126D4A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126D4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126D4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1D2F53" w:rsidRPr="00126D4A" w:rsidRDefault="00126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26D4A">
              <w:rPr>
                <w:b/>
                <w:bCs/>
                <w:iCs/>
                <w:color w:val="000000"/>
                <w:sz w:val="16"/>
                <w:szCs w:val="16"/>
              </w:rPr>
              <w:t>TAHAKKUK</w:t>
            </w:r>
            <w:r w:rsidR="001D2F53" w:rsidRPr="00126D4A">
              <w:rPr>
                <w:b/>
                <w:bCs/>
                <w:iCs/>
                <w:color w:val="000000"/>
                <w:sz w:val="16"/>
                <w:szCs w:val="16"/>
              </w:rPr>
              <w:t xml:space="preserve"> BİRİMİ</w:t>
            </w:r>
          </w:p>
        </w:tc>
        <w:tc>
          <w:tcPr>
            <w:tcW w:w="1585" w:type="dxa"/>
            <w:vMerge w:val="restart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6415E75" wp14:editId="04D16F78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Doküman No:</w:t>
            </w:r>
          </w:p>
        </w:tc>
        <w:tc>
          <w:tcPr>
            <w:tcW w:w="1572" w:type="dxa"/>
          </w:tcPr>
          <w:p w:rsidR="001D2F53" w:rsidRPr="00126D4A" w:rsidRDefault="00126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126D4A">
              <w:rPr>
                <w:sz w:val="16"/>
                <w:szCs w:val="16"/>
              </w:rPr>
              <w:t>DPÜ.TUBİF</w:t>
            </w:r>
            <w:proofErr w:type="gramEnd"/>
            <w:r w:rsidRPr="00126D4A">
              <w:rPr>
                <w:sz w:val="16"/>
                <w:szCs w:val="16"/>
              </w:rPr>
              <w:t>.GT.010</w:t>
            </w:r>
          </w:p>
        </w:tc>
      </w:tr>
      <w:tr w:rsidR="001D2F53" w:rsidRPr="00126D4A" w:rsidTr="009454EA">
        <w:trPr>
          <w:trHeight w:val="342"/>
        </w:trPr>
        <w:tc>
          <w:tcPr>
            <w:tcW w:w="0" w:type="auto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Yayın Tarihi:</w:t>
            </w:r>
          </w:p>
        </w:tc>
        <w:tc>
          <w:tcPr>
            <w:tcW w:w="1572" w:type="dxa"/>
          </w:tcPr>
          <w:p w:rsidR="001D2F53" w:rsidRPr="00126D4A" w:rsidRDefault="00126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04.12.2024</w:t>
            </w:r>
          </w:p>
        </w:tc>
      </w:tr>
      <w:tr w:rsidR="001D2F53" w:rsidRPr="00126D4A" w:rsidTr="009454EA">
        <w:trPr>
          <w:trHeight w:val="341"/>
        </w:trPr>
        <w:tc>
          <w:tcPr>
            <w:tcW w:w="0" w:type="auto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Revizyon Tarihi:</w:t>
            </w:r>
          </w:p>
        </w:tc>
        <w:tc>
          <w:tcPr>
            <w:tcW w:w="1572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D2F53" w:rsidRPr="00126D4A" w:rsidTr="009454EA">
        <w:trPr>
          <w:trHeight w:val="342"/>
        </w:trPr>
        <w:tc>
          <w:tcPr>
            <w:tcW w:w="0" w:type="auto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Revizyon No:</w:t>
            </w:r>
          </w:p>
        </w:tc>
        <w:tc>
          <w:tcPr>
            <w:tcW w:w="1572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D2F53" w:rsidRPr="00126D4A" w:rsidTr="009454EA">
        <w:trPr>
          <w:trHeight w:val="342"/>
        </w:trPr>
        <w:tc>
          <w:tcPr>
            <w:tcW w:w="0" w:type="auto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1D2F53" w:rsidRPr="00126D4A" w:rsidRDefault="001D2F53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Sayfa:</w:t>
            </w:r>
          </w:p>
        </w:tc>
        <w:tc>
          <w:tcPr>
            <w:tcW w:w="1572" w:type="dxa"/>
          </w:tcPr>
          <w:p w:rsidR="001D2F53" w:rsidRPr="00126D4A" w:rsidRDefault="00126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1</w:t>
            </w:r>
          </w:p>
        </w:tc>
      </w:tr>
    </w:tbl>
    <w:p w:rsidR="004676B6" w:rsidRDefault="004676B6" w:rsidP="004676B6">
      <w:pPr>
        <w:pStyle w:val="stBilgi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ab/>
      </w:r>
    </w:p>
    <w:p w:rsidR="004325FB" w:rsidRDefault="004325FB" w:rsidP="004325FB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 w:rsidRPr="00BB4E71">
        <w:rPr>
          <w:rStyle w:val="Bodytext3Bold"/>
          <w:sz w:val="20"/>
          <w:szCs w:val="20"/>
        </w:rPr>
        <w:t xml:space="preserve">GÖREV ALANLARI:  </w:t>
      </w:r>
      <w:r>
        <w:rPr>
          <w:sz w:val="20"/>
          <w:szCs w:val="20"/>
        </w:rPr>
        <w:t xml:space="preserve">Muhasebe, Satın alma </w:t>
      </w:r>
    </w:p>
    <w:p w:rsidR="004325FB" w:rsidRPr="00BB4E71" w:rsidRDefault="004325FB" w:rsidP="004325FB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>
        <w:rPr>
          <w:rStyle w:val="Bodytext3Bold"/>
          <w:sz w:val="20"/>
          <w:szCs w:val="20"/>
        </w:rPr>
        <w:t>BAĞLI OLDUĞU BİRİM</w:t>
      </w:r>
      <w:r w:rsidRPr="00BB4E71">
        <w:rPr>
          <w:rStyle w:val="Bodytext3Bold"/>
          <w:sz w:val="20"/>
          <w:szCs w:val="20"/>
        </w:rPr>
        <w:t>:</w:t>
      </w:r>
      <w:bookmarkStart w:id="0" w:name="bookmark12"/>
      <w:r w:rsidRPr="00BB4E71">
        <w:rPr>
          <w:rStyle w:val="Bodytext3Bold"/>
          <w:sz w:val="20"/>
          <w:szCs w:val="20"/>
        </w:rPr>
        <w:t xml:space="preserve">  </w:t>
      </w:r>
      <w:r w:rsidRPr="00BB4E71">
        <w:rPr>
          <w:sz w:val="20"/>
          <w:szCs w:val="20"/>
        </w:rPr>
        <w:t>Fakülte Sekreteri / Fakülte Dekan ve Dekan Yardımcıları</w:t>
      </w:r>
    </w:p>
    <w:p w:rsidR="004325FB" w:rsidRPr="004325FB" w:rsidRDefault="004325FB" w:rsidP="004325FB">
      <w:pPr>
        <w:pStyle w:val="Heading50"/>
        <w:keepNext/>
        <w:keepLines/>
        <w:shd w:val="clear" w:color="auto" w:fill="auto"/>
        <w:spacing w:line="230" w:lineRule="exact"/>
        <w:ind w:firstLine="0"/>
        <w:jc w:val="left"/>
        <w:rPr>
          <w:b/>
          <w:sz w:val="20"/>
          <w:szCs w:val="20"/>
          <w:u w:val="single"/>
        </w:rPr>
      </w:pPr>
      <w:bookmarkStart w:id="1" w:name="bookmark13"/>
      <w:bookmarkEnd w:id="0"/>
      <w:r w:rsidRPr="004325FB">
        <w:rPr>
          <w:b/>
          <w:sz w:val="20"/>
          <w:szCs w:val="20"/>
          <w:u w:val="single"/>
        </w:rPr>
        <w:t>GÖREV, YETKİ VE SORUMLULUKLARI</w:t>
      </w:r>
      <w:bookmarkEnd w:id="1"/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Fakültenin iş takvimine bağlı iş ve işlemlerini başlatmak, takibini yapmak ve Fakülte Sekreterliğine bilgi vermek,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Gerektiğinde diğer birimlerle iş birliği yapmak,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Görevi ile ilgili demirbaş malzemeleri her an kullanıma hazır konumda tutmak,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Dekanlığın her türlü yazılarını, yazışma kurallarına uygun olarak en kısa zamanda, yazmak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Ek Ders işlemleri:</w:t>
      </w:r>
    </w:p>
    <w:p w:rsidR="004325FB" w:rsidRPr="00BB4E71" w:rsidRDefault="004325FB" w:rsidP="004325FB">
      <w:pPr>
        <w:pStyle w:val="ListeParagraf"/>
        <w:numPr>
          <w:ilvl w:val="1"/>
          <w:numId w:val="2"/>
        </w:numPr>
        <w:tabs>
          <w:tab w:val="left" w:pos="8590"/>
        </w:tabs>
        <w:spacing w:after="0"/>
        <w:ind w:left="12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Her dönem başında; Ders olurlarının hazırlanıp onaylatılması, Tablo 13’lerin kontrolü ve ek</w:t>
      </w:r>
      <w:r w:rsidR="0099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_GoBack"/>
      <w:bookmarkEnd w:id="2"/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ders ek dosyasının hazırlanması, </w:t>
      </w:r>
    </w:p>
    <w:p w:rsidR="004325FB" w:rsidRPr="00BB4E71" w:rsidRDefault="004325FB" w:rsidP="004325FB">
      <w:pPr>
        <w:pStyle w:val="ListeParagraf"/>
        <w:numPr>
          <w:ilvl w:val="1"/>
          <w:numId w:val="2"/>
        </w:numPr>
        <w:tabs>
          <w:tab w:val="left" w:pos="8590"/>
        </w:tabs>
        <w:spacing w:after="0"/>
        <w:ind w:left="12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Ücret alacak hocaların izin, görev, raporlarının takibi ve ek</w:t>
      </w:r>
      <w:r w:rsidR="001D2F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4E71">
        <w:rPr>
          <w:rFonts w:ascii="Times New Roman" w:eastAsia="Times New Roman" w:hAnsi="Times New Roman" w:cs="Times New Roman"/>
          <w:sz w:val="20"/>
          <w:szCs w:val="20"/>
        </w:rPr>
        <w:t>ders sistemine girilmesi.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Maaş işlemleri.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Bireysel Emeklilik işlemleri.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Kişi Borcu İşlemleri.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Çeşitli Personel ödemeleri: Giyim yardımı, Jüri ödemeleri, ihraç dönüşü personelin geriye dönük mali ve sosyal haklarının hesaplanarak ödenmesi.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Fazla mesai ödeme işlemleri.</w:t>
      </w:r>
    </w:p>
    <w:p w:rsidR="004325FB" w:rsidRPr="00BB4E71" w:rsidRDefault="00583BA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Fatura ödemesi işlemleri </w:t>
      </w:r>
      <w:r w:rsidR="004325FB" w:rsidRPr="00BB4E71">
        <w:rPr>
          <w:sz w:val="20"/>
          <w:szCs w:val="20"/>
        </w:rPr>
        <w:t>(Elektrik, Su, PTT ve doğalgaz avans işleri)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Satın alma işlemleri.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Firma sözleşme işlemleri.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Yolluk ödeme işlemleri.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Personel SGK prim ödeme işlemleri.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Bütçe Performans programının hazırlanması.</w:t>
      </w:r>
    </w:p>
    <w:p w:rsidR="004325FB" w:rsidRPr="00BB4E71" w:rsidRDefault="004325FB" w:rsidP="004325FB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Mali Faaliyet raporunun hazırlanması.</w:t>
      </w:r>
    </w:p>
    <w:p w:rsidR="004325FB" w:rsidRPr="00BB4E71" w:rsidRDefault="004325FB" w:rsidP="004325FB">
      <w:pPr>
        <w:pStyle w:val="ListeParagraf"/>
        <w:numPr>
          <w:ilvl w:val="0"/>
          <w:numId w:val="2"/>
        </w:numPr>
        <w:tabs>
          <w:tab w:val="left" w:pos="859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Öğrenci staj pirim ücretlerinin ödenmesi.</w:t>
      </w:r>
    </w:p>
    <w:p w:rsidR="004325FB" w:rsidRPr="00BB4E71" w:rsidRDefault="004325FB" w:rsidP="004325FB">
      <w:pPr>
        <w:pStyle w:val="ListeParagraf"/>
        <w:numPr>
          <w:ilvl w:val="0"/>
          <w:numId w:val="2"/>
        </w:numPr>
        <w:tabs>
          <w:tab w:val="left" w:pos="859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Faaliyet raporlarının hazırlanması ve Birimler tarafından talep edilen Mali Tabloların ve Performans raporlarının hazırlanması.</w:t>
      </w:r>
    </w:p>
    <w:p w:rsidR="004325FB" w:rsidRPr="00BB4E71" w:rsidRDefault="004325FB" w:rsidP="004325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E7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Görevleri ile ilgili mevzuatların takip edilmesi.</w:t>
      </w:r>
    </w:p>
    <w:p w:rsidR="004325FB" w:rsidRPr="00BB4E71" w:rsidRDefault="004325FB" w:rsidP="004325FB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Üst yönetim tarafından verilecek diğer iş ve işlemleri yapmak.</w:t>
      </w:r>
      <w:bookmarkStart w:id="3" w:name="bookmark14"/>
    </w:p>
    <w:p w:rsidR="004325FB" w:rsidRPr="004325FB" w:rsidRDefault="004325FB" w:rsidP="004325FB">
      <w:pPr>
        <w:pStyle w:val="Heading50"/>
        <w:keepNext/>
        <w:keepLines/>
        <w:shd w:val="clear" w:color="auto" w:fill="auto"/>
        <w:ind w:left="740" w:hanging="360"/>
        <w:rPr>
          <w:b/>
          <w:sz w:val="20"/>
          <w:szCs w:val="20"/>
        </w:rPr>
      </w:pPr>
      <w:r w:rsidRPr="004325FB">
        <w:rPr>
          <w:b/>
          <w:sz w:val="20"/>
          <w:szCs w:val="20"/>
        </w:rPr>
        <w:t>SORUMLULUKLARI</w:t>
      </w:r>
      <w:bookmarkEnd w:id="3"/>
    </w:p>
    <w:p w:rsidR="004325FB" w:rsidRPr="00BB4E71" w:rsidRDefault="004325FB" w:rsidP="004325FB">
      <w:pPr>
        <w:pStyle w:val="Bodytext30"/>
        <w:numPr>
          <w:ilvl w:val="5"/>
          <w:numId w:val="3"/>
        </w:numPr>
        <w:shd w:val="clear" w:color="auto" w:fill="auto"/>
        <w:tabs>
          <w:tab w:val="left" w:pos="726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Fakültedeki idari işlerden dolayı Fakülte Sekreterine karşı sorumludur.</w:t>
      </w:r>
    </w:p>
    <w:p w:rsidR="004325FB" w:rsidRPr="00BB4E71" w:rsidRDefault="004325FB" w:rsidP="004325FB">
      <w:pPr>
        <w:pStyle w:val="Bodytext30"/>
        <w:numPr>
          <w:ilvl w:val="5"/>
          <w:numId w:val="3"/>
        </w:numPr>
        <w:shd w:val="clear" w:color="auto" w:fill="auto"/>
        <w:tabs>
          <w:tab w:val="left" w:pos="740"/>
        </w:tabs>
        <w:spacing w:before="0" w:after="0"/>
        <w:ind w:right="20"/>
        <w:rPr>
          <w:sz w:val="20"/>
          <w:szCs w:val="20"/>
        </w:rPr>
      </w:pPr>
      <w:r w:rsidRPr="00BB4E71">
        <w:rPr>
          <w:sz w:val="20"/>
          <w:szCs w:val="20"/>
        </w:rPr>
        <w:t>Fakülte idari uygulamaları Üniversitenin genel idari işleyişine uygun olması ve birlikteliğin sağlanması bakımından Dekan Yardımcısına karşı sorumludur.</w:t>
      </w:r>
    </w:p>
    <w:p w:rsidR="004325FB" w:rsidRPr="004325FB" w:rsidRDefault="004325FB" w:rsidP="004325FB">
      <w:pPr>
        <w:pStyle w:val="Heading50"/>
        <w:keepNext/>
        <w:keepLines/>
        <w:shd w:val="clear" w:color="auto" w:fill="auto"/>
        <w:ind w:left="740" w:hanging="360"/>
        <w:rPr>
          <w:b/>
          <w:sz w:val="20"/>
          <w:szCs w:val="20"/>
        </w:rPr>
      </w:pPr>
      <w:bookmarkStart w:id="4" w:name="bookmark15"/>
      <w:r w:rsidRPr="004325FB">
        <w:rPr>
          <w:b/>
          <w:sz w:val="20"/>
          <w:szCs w:val="20"/>
        </w:rPr>
        <w:t>YASAL MEVZUAT / STANDARTLAR</w:t>
      </w:r>
      <w:bookmarkEnd w:id="4"/>
    </w:p>
    <w:p w:rsidR="009E2255" w:rsidRPr="008E7142" w:rsidRDefault="009E2255" w:rsidP="009E2255">
      <w:pPr>
        <w:pStyle w:val="Bodytext30"/>
        <w:numPr>
          <w:ilvl w:val="9"/>
          <w:numId w:val="3"/>
        </w:numPr>
        <w:shd w:val="clear" w:color="auto" w:fill="auto"/>
        <w:tabs>
          <w:tab w:val="left" w:pos="1155"/>
        </w:tabs>
        <w:spacing w:before="0" w:after="0"/>
        <w:ind w:left="800" w:firstLine="0"/>
        <w:jc w:val="left"/>
        <w:rPr>
          <w:sz w:val="20"/>
          <w:szCs w:val="20"/>
        </w:rPr>
      </w:pPr>
      <w:r w:rsidRPr="008E7142">
        <w:rPr>
          <w:sz w:val="20"/>
          <w:szCs w:val="20"/>
        </w:rPr>
        <w:t>657 sayılı Devlet Memurları Kanunu</w:t>
      </w:r>
    </w:p>
    <w:p w:rsidR="009E2255" w:rsidRPr="008E7142" w:rsidRDefault="009E2255" w:rsidP="009E2255">
      <w:pPr>
        <w:pStyle w:val="Bodytext30"/>
        <w:numPr>
          <w:ilvl w:val="9"/>
          <w:numId w:val="3"/>
        </w:numPr>
        <w:shd w:val="clear" w:color="auto" w:fill="auto"/>
        <w:tabs>
          <w:tab w:val="left" w:pos="1155"/>
        </w:tabs>
        <w:spacing w:before="0" w:after="0"/>
        <w:ind w:left="800" w:firstLine="0"/>
        <w:jc w:val="left"/>
        <w:rPr>
          <w:sz w:val="20"/>
          <w:szCs w:val="20"/>
        </w:rPr>
      </w:pPr>
      <w:r w:rsidRPr="008E7142">
        <w:rPr>
          <w:sz w:val="20"/>
          <w:szCs w:val="20"/>
        </w:rPr>
        <w:t>2547 sayılı Yüksek Öğretim Kanunu ilgili yasa ve Mevzuatlar</w:t>
      </w:r>
    </w:p>
    <w:p w:rsidR="00CA2A17" w:rsidRDefault="00CA2A17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864B3C"/>
    <w:multiLevelType w:val="hybridMultilevel"/>
    <w:tmpl w:val="E2D0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889" w:hanging="180"/>
      </w:pPr>
    </w:lvl>
    <w:lvl w:ilvl="6" w:tplc="041F000F">
      <w:start w:val="1"/>
      <w:numFmt w:val="decimal"/>
      <w:lvlText w:val="%7."/>
      <w:lvlJc w:val="left"/>
      <w:pPr>
        <w:ind w:left="1069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06" w:hanging="180"/>
      </w:pPr>
    </w:lvl>
  </w:abstractNum>
  <w:abstractNum w:abstractNumId="2" w15:restartNumberingAfterBreak="0">
    <w:nsid w:val="2FEB7CCF"/>
    <w:multiLevelType w:val="hybridMultilevel"/>
    <w:tmpl w:val="E6CE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126D4A"/>
    <w:rsid w:val="001D2F53"/>
    <w:rsid w:val="004325FB"/>
    <w:rsid w:val="004676B6"/>
    <w:rsid w:val="00565A54"/>
    <w:rsid w:val="00583BAB"/>
    <w:rsid w:val="008C66FA"/>
    <w:rsid w:val="009454EA"/>
    <w:rsid w:val="00990454"/>
    <w:rsid w:val="009A7D73"/>
    <w:rsid w:val="009E2255"/>
    <w:rsid w:val="00B355AC"/>
    <w:rsid w:val="00CA2A17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3C46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VarsaylanParagrafYazTipi"/>
    <w:link w:val="Bodytext50"/>
    <w:rsid w:val="00432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5">
    <w:name w:val="Heading #5_"/>
    <w:basedOn w:val="VarsaylanParagrafYazTipi"/>
    <w:link w:val="Heading50"/>
    <w:rsid w:val="004325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Bold">
    <w:name w:val="Body text (3) + Bold"/>
    <w:basedOn w:val="Bodytext3"/>
    <w:rsid w:val="00432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325FB"/>
    <w:pPr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50">
    <w:name w:val="Heading #5"/>
    <w:basedOn w:val="Normal"/>
    <w:link w:val="Heading5"/>
    <w:rsid w:val="004325FB"/>
    <w:pPr>
      <w:shd w:val="clear" w:color="auto" w:fill="FFFFFF"/>
      <w:spacing w:after="0" w:line="274" w:lineRule="exact"/>
      <w:ind w:hanging="720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uiPriority w:val="34"/>
    <w:qFormat/>
    <w:rsid w:val="004325F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6</cp:revision>
  <dcterms:created xsi:type="dcterms:W3CDTF">2025-03-18T11:09:00Z</dcterms:created>
  <dcterms:modified xsi:type="dcterms:W3CDTF">2025-03-18T11:47:00Z</dcterms:modified>
</cp:coreProperties>
</file>