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val="tr-TR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77777777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915D7">
              <w:rPr>
                <w:bCs/>
                <w:sz w:val="20"/>
                <w:szCs w:val="20"/>
              </w:rPr>
              <w:t>Demirbaşların yeterince korunmaması</w:t>
            </w: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Sınıftaki eğitim ekipmanlarının zarar görmesi nedeniyle eğitimin aksaması riski</w:t>
            </w: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Fakülte içi İdari hizmetlerde yaşanan aksaklık</w:t>
            </w: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Önemli İdari İş ve Pozisyonlar için yetişmiş yedek eleman eksikliği</w:t>
            </w: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Personel çalışma veriminin düşmesi</w:t>
            </w: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Kaliteli ders işlenememesi ve sağlık problemleri</w:t>
            </w: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Öğretim elemanlarının yetersizliği ve eğitim kalitesinin düşmesi</w:t>
            </w: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Yeterli nitelikte yayın ve proje üretilememesi</w:t>
            </w: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Çalışan motivasyonunun düşmesi ve verimliliğin azalması</w:t>
            </w: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Süre uzatımı gereken durumlarda gerekli yazışmaların yapılmaması (Akademik personelin lisansüstü eğitim süresi, görev süresi uzatma, vb.)</w:t>
            </w: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Bütçe olanaklarında meydana gelen olumsuzluklar</w:t>
            </w: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Mal ve Hizmet alımının bütçede dikkate alınmaması</w:t>
            </w: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Fakülte dergisinin zamanında çıkarılamaması</w:t>
            </w: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Değişime açık olmayan personel istihdamı</w:t>
            </w: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Teorik eğitimin yanında yeterli uygulama yapılamaması</w:t>
            </w: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EBYS aracılığıyla gönderilen süreli yazıların ilgililer tarafından takip edilememesi</w:t>
            </w: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915D7">
              <w:rPr>
                <w:sz w:val="20"/>
                <w:szCs w:val="20"/>
              </w:rPr>
              <w:t>EBYS’den</w:t>
            </w:r>
            <w:proofErr w:type="spellEnd"/>
            <w:r w:rsidRPr="005915D7">
              <w:rPr>
                <w:sz w:val="20"/>
                <w:szCs w:val="20"/>
              </w:rPr>
              <w:t xml:space="preserve"> gelen yazılara zamanında ve istenilen nitelikte cevap verilmemesi</w:t>
            </w: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EBYS arşivinde/ Arşivlerde ihtiyaç durumunda belge/bilgi bulunamaması </w:t>
            </w: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Gerekli bilgi birikimine sahip olmayan mezunların oluşması</w:t>
            </w: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Mezunların istihdamının istenen düzeyde gerçekleşmemesi</w:t>
            </w: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Öğrenci işlemlerinde hata olması</w:t>
            </w: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417FBA1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Yurt içi ve yurt dışı öğrenci değişim programlarının (Erasmus, Farabi ve </w:t>
            </w:r>
            <w:r w:rsidRPr="005915D7">
              <w:rPr>
                <w:sz w:val="20"/>
                <w:szCs w:val="20"/>
              </w:rPr>
              <w:t>Mevlâna</w:t>
            </w:r>
            <w:r w:rsidRPr="005915D7">
              <w:rPr>
                <w:sz w:val="20"/>
                <w:szCs w:val="20"/>
              </w:rPr>
              <w:t xml:space="preserve"> vb.) yanlış yönetilmesi</w:t>
            </w: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Kayıt sürecinde öğrencinin danışman hocaya ulaşamaması</w:t>
            </w: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Ders programlarının akademik takvimde belirtilen süre içerisinde yapılamaması ve ders saatlerinin çakışması</w:t>
            </w: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Sınav programlarının akademik takvimde belirtilen süre içerisinde yapılamaması ve sınav saatlerinin çakışması</w:t>
            </w: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Web sayfalarında bölüm bilgilerinde ve ders içeriklerinde hata</w:t>
            </w: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Kişi üzerine eksik ya da fazla zimmet yapılması</w:t>
            </w: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Ekonomik ömrünü tamamlayan malzemelerin hurdaya ayrılmaması</w:t>
            </w: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Hatalı tahakkuk işlemi gerçekleşmesi, Yersiz ve fazla ödemeler</w:t>
            </w: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Tahakkuk ve özlük işlerinde kişisel bilgi ve dosyaların gizliliğinin sağlanamaması</w:t>
            </w: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Ölçme ve değerlendirmede hata</w:t>
            </w: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(yangın, sel, deprem gibi) gerekli materyallerin yetersiz olması</w:t>
            </w: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Sağlık Riski ve Can güvenliği</w:t>
            </w: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Elektronik/Elektrikli cihazların bozulması</w:t>
            </w: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Asansör periyodik bakımlarının zamanında yapılamaması</w:t>
            </w: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Amfilerin çatı akıtması</w:t>
            </w: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Hırsızlık riski</w:t>
            </w: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6D07A9F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Çatı şıngıllarının </w:t>
            </w:r>
            <w:r w:rsidRPr="005915D7">
              <w:rPr>
                <w:sz w:val="20"/>
                <w:szCs w:val="20"/>
              </w:rPr>
              <w:t>rüzgârda</w:t>
            </w:r>
            <w:r w:rsidRPr="005915D7">
              <w:rPr>
                <w:sz w:val="20"/>
                <w:szCs w:val="20"/>
              </w:rPr>
              <w:t xml:space="preserve"> uçarak düşmesi</w:t>
            </w: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Temizlik hizmetlerinde aksama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A43A0"/>
    <w:rsid w:val="005915D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1</cp:revision>
  <dcterms:created xsi:type="dcterms:W3CDTF">2025-05-07T21:31:00Z</dcterms:created>
  <dcterms:modified xsi:type="dcterms:W3CDTF">2025-05-07T21:35:00Z</dcterms:modified>
</cp:coreProperties>
</file>