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4A0" w:firstRow="1" w:lastRow="0" w:firstColumn="1" w:lastColumn="0" w:noHBand="0" w:noVBand="1"/>
      </w:tblPr>
      <w:tblGrid>
        <w:gridCol w:w="1951"/>
        <w:gridCol w:w="284"/>
        <w:gridCol w:w="775"/>
        <w:gridCol w:w="1209"/>
        <w:gridCol w:w="308"/>
        <w:gridCol w:w="117"/>
        <w:gridCol w:w="1176"/>
        <w:gridCol w:w="242"/>
        <w:gridCol w:w="402"/>
        <w:gridCol w:w="1015"/>
        <w:gridCol w:w="567"/>
        <w:gridCol w:w="167"/>
        <w:gridCol w:w="684"/>
        <w:gridCol w:w="125"/>
        <w:gridCol w:w="1151"/>
      </w:tblGrid>
      <w:tr w:rsidR="00A32114" w:rsidRPr="00EA0AA6" w:rsidTr="005008C4">
        <w:tc>
          <w:tcPr>
            <w:tcW w:w="10173" w:type="dxa"/>
            <w:gridSpan w:val="15"/>
            <w:tcBorders>
              <w:top w:val="nil"/>
              <w:left w:val="nil"/>
              <w:bottom w:val="nil"/>
              <w:right w:val="nil"/>
            </w:tcBorders>
            <w:vAlign w:val="center"/>
          </w:tcPr>
          <w:p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T.C.</w:t>
            </w:r>
          </w:p>
          <w:p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DUMLUPINAR ÜNİVERSİTESİ</w:t>
            </w:r>
          </w:p>
          <w:p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MÜHENDİSLİK FAKÜLTESİ</w:t>
            </w:r>
          </w:p>
          <w:p w:rsidR="00A32114" w:rsidRPr="00EA0AA6" w:rsidRDefault="00A32114" w:rsidP="00A32114">
            <w:pPr>
              <w:jc w:val="center"/>
              <w:rPr>
                <w:rFonts w:ascii="Times New Roman" w:hAnsi="Times New Roman" w:cs="Times New Roman"/>
                <w:sz w:val="24"/>
                <w:szCs w:val="24"/>
              </w:rPr>
            </w:pPr>
            <w:r w:rsidRPr="00EA0AA6">
              <w:rPr>
                <w:rFonts w:ascii="Times New Roman" w:hAnsi="Times New Roman" w:cs="Times New Roman"/>
                <w:b/>
                <w:spacing w:val="20"/>
                <w:sz w:val="28"/>
                <w:szCs w:val="28"/>
              </w:rPr>
              <w:t>STAJ DEFTERİ</w:t>
            </w:r>
          </w:p>
        </w:tc>
      </w:tr>
      <w:tr w:rsidR="00A32114" w:rsidRPr="00EA0AA6" w:rsidTr="005008C4">
        <w:tc>
          <w:tcPr>
            <w:tcW w:w="3010" w:type="dxa"/>
            <w:gridSpan w:val="3"/>
            <w:tcBorders>
              <w:top w:val="nil"/>
              <w:left w:val="nil"/>
              <w:right w:val="nil"/>
            </w:tcBorders>
            <w:vAlign w:val="center"/>
          </w:tcPr>
          <w:p w:rsidR="00A32114" w:rsidRPr="00EA0AA6" w:rsidRDefault="00A32114" w:rsidP="00A32114">
            <w:pPr>
              <w:jc w:val="center"/>
              <w:rPr>
                <w:rFonts w:ascii="Times New Roman" w:hAnsi="Times New Roman" w:cs="Times New Roman"/>
                <w:sz w:val="24"/>
                <w:szCs w:val="24"/>
              </w:rPr>
            </w:pPr>
          </w:p>
        </w:tc>
        <w:tc>
          <w:tcPr>
            <w:tcW w:w="3454" w:type="dxa"/>
            <w:gridSpan w:val="6"/>
            <w:tcBorders>
              <w:top w:val="nil"/>
              <w:left w:val="nil"/>
              <w:right w:val="nil"/>
            </w:tcBorders>
            <w:vAlign w:val="center"/>
          </w:tcPr>
          <w:p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right w:val="nil"/>
            </w:tcBorders>
            <w:vAlign w:val="center"/>
          </w:tcPr>
          <w:p w:rsidR="00A32114" w:rsidRPr="00EA0AA6" w:rsidRDefault="00A32114" w:rsidP="00A32114">
            <w:pPr>
              <w:jc w:val="center"/>
              <w:rPr>
                <w:rFonts w:ascii="Times New Roman" w:hAnsi="Times New Roman" w:cs="Times New Roman"/>
                <w:sz w:val="24"/>
                <w:szCs w:val="24"/>
              </w:rPr>
            </w:pPr>
          </w:p>
        </w:tc>
      </w:tr>
      <w:tr w:rsidR="00A32114" w:rsidRPr="00EA0AA6" w:rsidTr="005008C4">
        <w:trPr>
          <w:trHeight w:val="454"/>
        </w:trPr>
        <w:tc>
          <w:tcPr>
            <w:tcW w:w="10173" w:type="dxa"/>
            <w:gridSpan w:val="15"/>
            <w:vAlign w:val="center"/>
          </w:tcPr>
          <w:p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ÖĞRENCİNİN</w:t>
            </w:r>
          </w:p>
        </w:tc>
      </w:tr>
      <w:tr w:rsidR="00EB09AF" w:rsidRPr="00EA0AA6" w:rsidTr="005008C4">
        <w:trPr>
          <w:trHeight w:val="454"/>
        </w:trPr>
        <w:tc>
          <w:tcPr>
            <w:tcW w:w="3010" w:type="dxa"/>
            <w:gridSpan w:val="3"/>
            <w:vAlign w:val="center"/>
          </w:tcPr>
          <w:p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Adı</w:t>
            </w:r>
            <w:r w:rsidR="004B3662" w:rsidRPr="00EA0AA6">
              <w:rPr>
                <w:rFonts w:ascii="Times New Roman" w:hAnsi="Times New Roman" w:cs="Times New Roman"/>
                <w:sz w:val="24"/>
                <w:szCs w:val="24"/>
              </w:rPr>
              <w:t xml:space="preserve"> ve </w:t>
            </w:r>
            <w:r w:rsidRPr="00EA0AA6">
              <w:rPr>
                <w:rFonts w:ascii="Times New Roman" w:hAnsi="Times New Roman" w:cs="Times New Roman"/>
                <w:sz w:val="24"/>
                <w:szCs w:val="24"/>
              </w:rPr>
              <w:t>Soyadı</w:t>
            </w:r>
          </w:p>
        </w:tc>
        <w:tc>
          <w:tcPr>
            <w:tcW w:w="5203" w:type="dxa"/>
            <w:gridSpan w:val="9"/>
            <w:vAlign w:val="center"/>
          </w:tcPr>
          <w:p w:rsidR="00EB09AF" w:rsidRPr="00EA0AA6" w:rsidRDefault="00EB09AF" w:rsidP="006E2CF8">
            <w:pPr>
              <w:rPr>
                <w:rFonts w:ascii="Times New Roman" w:hAnsi="Times New Roman" w:cs="Times New Roman"/>
                <w:sz w:val="24"/>
                <w:szCs w:val="24"/>
              </w:rPr>
            </w:pPr>
          </w:p>
        </w:tc>
        <w:tc>
          <w:tcPr>
            <w:tcW w:w="1960" w:type="dxa"/>
            <w:gridSpan w:val="3"/>
            <w:vMerge w:val="restart"/>
            <w:vAlign w:val="center"/>
          </w:tcPr>
          <w:p w:rsidR="00EB09AF" w:rsidRPr="00EA0AA6" w:rsidRDefault="00EB09AF" w:rsidP="00A32114">
            <w:pPr>
              <w:jc w:val="center"/>
              <w:rPr>
                <w:rFonts w:ascii="Times New Roman" w:hAnsi="Times New Roman" w:cs="Times New Roman"/>
                <w:sz w:val="24"/>
                <w:szCs w:val="24"/>
              </w:rPr>
            </w:pPr>
            <w:r w:rsidRPr="00EA0AA6">
              <w:rPr>
                <w:rFonts w:ascii="Times New Roman" w:hAnsi="Times New Roman" w:cs="Times New Roman"/>
                <w:sz w:val="24"/>
                <w:szCs w:val="24"/>
              </w:rPr>
              <w:t>Fotoğraf</w:t>
            </w:r>
          </w:p>
          <w:p w:rsidR="00EB09AF" w:rsidRPr="004B6B08" w:rsidRDefault="004B6B08" w:rsidP="004B6B08">
            <w:pPr>
              <w:jc w:val="center"/>
              <w:rPr>
                <w:rFonts w:ascii="Times New Roman" w:hAnsi="Times New Roman" w:cs="Times New Roman"/>
              </w:rPr>
            </w:pPr>
            <w:r w:rsidRPr="004B6B08">
              <w:rPr>
                <w:rFonts w:ascii="Times New Roman" w:hAnsi="Times New Roman" w:cs="Times New Roman"/>
              </w:rPr>
              <w:t>(</w:t>
            </w:r>
            <w:r w:rsidR="00EB09AF" w:rsidRPr="004B6B08">
              <w:rPr>
                <w:rFonts w:ascii="Times New Roman" w:hAnsi="Times New Roman" w:cs="Times New Roman"/>
              </w:rPr>
              <w:t>Mühürlenecek)</w:t>
            </w:r>
          </w:p>
          <w:p w:rsidR="004B6B08" w:rsidRPr="004B6B08" w:rsidRDefault="004B6B08" w:rsidP="004B6B08">
            <w:pPr>
              <w:jc w:val="center"/>
              <w:rPr>
                <w:rFonts w:ascii="Times New Roman" w:hAnsi="Times New Roman" w:cs="Times New Roman"/>
                <w:b/>
                <w:sz w:val="20"/>
                <w:szCs w:val="20"/>
              </w:rPr>
            </w:pPr>
            <w:r w:rsidRPr="004B6B08">
              <w:rPr>
                <w:rFonts w:ascii="Times New Roman" w:hAnsi="Times New Roman" w:cs="Times New Roman"/>
                <w:b/>
                <w:sz w:val="20"/>
                <w:szCs w:val="20"/>
              </w:rPr>
              <w:t>(Öğrenci İşlerinde)</w:t>
            </w:r>
          </w:p>
        </w:tc>
      </w:tr>
      <w:tr w:rsidR="00EB09AF" w:rsidRPr="00EA0AA6" w:rsidTr="005008C4">
        <w:trPr>
          <w:trHeight w:val="454"/>
        </w:trPr>
        <w:tc>
          <w:tcPr>
            <w:tcW w:w="3010" w:type="dxa"/>
            <w:gridSpan w:val="3"/>
            <w:vAlign w:val="center"/>
          </w:tcPr>
          <w:p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T.C. Kimlik Numarası</w:t>
            </w:r>
          </w:p>
        </w:tc>
        <w:tc>
          <w:tcPr>
            <w:tcW w:w="5203" w:type="dxa"/>
            <w:gridSpan w:val="9"/>
            <w:vAlign w:val="center"/>
          </w:tcPr>
          <w:p w:rsidR="00EB09AF" w:rsidRPr="00EA0AA6" w:rsidRDefault="00EB09AF" w:rsidP="006E2CF8">
            <w:pPr>
              <w:rPr>
                <w:rFonts w:ascii="Times New Roman" w:hAnsi="Times New Roman" w:cs="Times New Roman"/>
                <w:sz w:val="24"/>
                <w:szCs w:val="24"/>
              </w:rPr>
            </w:pPr>
          </w:p>
        </w:tc>
        <w:tc>
          <w:tcPr>
            <w:tcW w:w="1960" w:type="dxa"/>
            <w:gridSpan w:val="3"/>
            <w:vMerge/>
            <w:vAlign w:val="center"/>
          </w:tcPr>
          <w:p w:rsidR="00EB09AF" w:rsidRPr="00EA0AA6" w:rsidRDefault="00EB09AF" w:rsidP="00A32114">
            <w:pPr>
              <w:jc w:val="center"/>
              <w:rPr>
                <w:rFonts w:ascii="Times New Roman" w:hAnsi="Times New Roman" w:cs="Times New Roman"/>
                <w:sz w:val="24"/>
                <w:szCs w:val="24"/>
              </w:rPr>
            </w:pPr>
          </w:p>
        </w:tc>
      </w:tr>
      <w:tr w:rsidR="00EB09AF" w:rsidRPr="00EA0AA6" w:rsidTr="005008C4">
        <w:trPr>
          <w:trHeight w:val="454"/>
        </w:trPr>
        <w:tc>
          <w:tcPr>
            <w:tcW w:w="3010" w:type="dxa"/>
            <w:gridSpan w:val="3"/>
            <w:vAlign w:val="center"/>
          </w:tcPr>
          <w:p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Doğum Yeri ve Yılı</w:t>
            </w:r>
          </w:p>
        </w:tc>
        <w:tc>
          <w:tcPr>
            <w:tcW w:w="5203" w:type="dxa"/>
            <w:gridSpan w:val="9"/>
            <w:vAlign w:val="center"/>
          </w:tcPr>
          <w:p w:rsidR="00EB09AF" w:rsidRPr="00EA0AA6" w:rsidRDefault="00EB09AF" w:rsidP="006E2CF8">
            <w:pPr>
              <w:rPr>
                <w:rFonts w:ascii="Times New Roman" w:hAnsi="Times New Roman" w:cs="Times New Roman"/>
                <w:sz w:val="24"/>
                <w:szCs w:val="24"/>
              </w:rPr>
            </w:pPr>
          </w:p>
        </w:tc>
        <w:tc>
          <w:tcPr>
            <w:tcW w:w="1960" w:type="dxa"/>
            <w:gridSpan w:val="3"/>
            <w:vMerge/>
            <w:vAlign w:val="center"/>
          </w:tcPr>
          <w:p w:rsidR="00EB09AF" w:rsidRPr="00EA0AA6" w:rsidRDefault="00EB09AF" w:rsidP="00A32114">
            <w:pPr>
              <w:jc w:val="center"/>
              <w:rPr>
                <w:rFonts w:ascii="Times New Roman" w:hAnsi="Times New Roman" w:cs="Times New Roman"/>
                <w:sz w:val="24"/>
                <w:szCs w:val="24"/>
              </w:rPr>
            </w:pPr>
          </w:p>
        </w:tc>
      </w:tr>
      <w:tr w:rsidR="00EB09AF" w:rsidRPr="00EA0AA6" w:rsidTr="005008C4">
        <w:trPr>
          <w:trHeight w:val="454"/>
        </w:trPr>
        <w:tc>
          <w:tcPr>
            <w:tcW w:w="3010" w:type="dxa"/>
            <w:gridSpan w:val="3"/>
            <w:vAlign w:val="center"/>
          </w:tcPr>
          <w:p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Bölümü</w:t>
            </w:r>
          </w:p>
        </w:tc>
        <w:tc>
          <w:tcPr>
            <w:tcW w:w="5203" w:type="dxa"/>
            <w:gridSpan w:val="9"/>
            <w:vAlign w:val="center"/>
          </w:tcPr>
          <w:p w:rsidR="00EB09AF" w:rsidRPr="00EA0AA6" w:rsidRDefault="00EB09AF" w:rsidP="006E2CF8">
            <w:pPr>
              <w:rPr>
                <w:rFonts w:ascii="Times New Roman" w:hAnsi="Times New Roman" w:cs="Times New Roman"/>
                <w:sz w:val="24"/>
                <w:szCs w:val="24"/>
              </w:rPr>
            </w:pPr>
          </w:p>
        </w:tc>
        <w:tc>
          <w:tcPr>
            <w:tcW w:w="1960" w:type="dxa"/>
            <w:gridSpan w:val="3"/>
            <w:vMerge/>
            <w:vAlign w:val="center"/>
          </w:tcPr>
          <w:p w:rsidR="00EB09AF" w:rsidRPr="00EA0AA6" w:rsidRDefault="00EB09AF" w:rsidP="00A32114">
            <w:pPr>
              <w:jc w:val="center"/>
              <w:rPr>
                <w:rFonts w:ascii="Times New Roman" w:hAnsi="Times New Roman" w:cs="Times New Roman"/>
                <w:sz w:val="24"/>
                <w:szCs w:val="24"/>
              </w:rPr>
            </w:pPr>
          </w:p>
        </w:tc>
      </w:tr>
      <w:tr w:rsidR="00EB09AF" w:rsidRPr="00EA0AA6" w:rsidTr="005008C4">
        <w:trPr>
          <w:trHeight w:val="454"/>
        </w:trPr>
        <w:tc>
          <w:tcPr>
            <w:tcW w:w="3010" w:type="dxa"/>
            <w:gridSpan w:val="3"/>
            <w:vAlign w:val="center"/>
          </w:tcPr>
          <w:p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Öğrenci Numarası</w:t>
            </w:r>
          </w:p>
        </w:tc>
        <w:tc>
          <w:tcPr>
            <w:tcW w:w="5203" w:type="dxa"/>
            <w:gridSpan w:val="9"/>
            <w:vAlign w:val="center"/>
          </w:tcPr>
          <w:p w:rsidR="00EB09AF" w:rsidRPr="00EA0AA6" w:rsidRDefault="00EB09AF" w:rsidP="006E2CF8">
            <w:pPr>
              <w:rPr>
                <w:rFonts w:ascii="Times New Roman" w:hAnsi="Times New Roman" w:cs="Times New Roman"/>
                <w:sz w:val="24"/>
                <w:szCs w:val="24"/>
              </w:rPr>
            </w:pPr>
          </w:p>
        </w:tc>
        <w:tc>
          <w:tcPr>
            <w:tcW w:w="1960" w:type="dxa"/>
            <w:gridSpan w:val="3"/>
            <w:vMerge/>
            <w:vAlign w:val="center"/>
          </w:tcPr>
          <w:p w:rsidR="00EB09AF" w:rsidRPr="00EA0AA6" w:rsidRDefault="00EB09AF" w:rsidP="00A32114">
            <w:pPr>
              <w:jc w:val="center"/>
              <w:rPr>
                <w:rFonts w:ascii="Times New Roman" w:hAnsi="Times New Roman" w:cs="Times New Roman"/>
                <w:sz w:val="24"/>
                <w:szCs w:val="24"/>
              </w:rPr>
            </w:pPr>
          </w:p>
        </w:tc>
      </w:tr>
      <w:tr w:rsidR="00EB09AF" w:rsidRPr="00EA0AA6" w:rsidTr="005008C4">
        <w:trPr>
          <w:trHeight w:val="454"/>
        </w:trPr>
        <w:tc>
          <w:tcPr>
            <w:tcW w:w="3010" w:type="dxa"/>
            <w:gridSpan w:val="3"/>
            <w:tcBorders>
              <w:bottom w:val="single" w:sz="4" w:space="0" w:color="auto"/>
            </w:tcBorders>
            <w:vAlign w:val="center"/>
          </w:tcPr>
          <w:p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Yaptığı Staj Türü</w:t>
            </w:r>
          </w:p>
        </w:tc>
        <w:tc>
          <w:tcPr>
            <w:tcW w:w="5203" w:type="dxa"/>
            <w:gridSpan w:val="9"/>
            <w:tcBorders>
              <w:bottom w:val="single" w:sz="4" w:space="0" w:color="auto"/>
            </w:tcBorders>
            <w:vAlign w:val="center"/>
          </w:tcPr>
          <w:p w:rsidR="00EB09AF" w:rsidRPr="00EA0AA6" w:rsidRDefault="00EB09AF" w:rsidP="006E2CF8">
            <w:pPr>
              <w:rPr>
                <w:rFonts w:ascii="Times New Roman" w:hAnsi="Times New Roman" w:cs="Times New Roman"/>
                <w:sz w:val="24"/>
                <w:szCs w:val="24"/>
              </w:rPr>
            </w:pPr>
          </w:p>
        </w:tc>
        <w:tc>
          <w:tcPr>
            <w:tcW w:w="1960" w:type="dxa"/>
            <w:gridSpan w:val="3"/>
            <w:vMerge/>
            <w:tcBorders>
              <w:bottom w:val="single" w:sz="4" w:space="0" w:color="auto"/>
            </w:tcBorders>
            <w:vAlign w:val="center"/>
          </w:tcPr>
          <w:p w:rsidR="00EB09AF" w:rsidRPr="00EA0AA6" w:rsidRDefault="00EB09AF" w:rsidP="00A32114">
            <w:pPr>
              <w:jc w:val="center"/>
              <w:rPr>
                <w:rFonts w:ascii="Times New Roman" w:hAnsi="Times New Roman" w:cs="Times New Roman"/>
                <w:sz w:val="24"/>
                <w:szCs w:val="24"/>
              </w:rPr>
            </w:pPr>
          </w:p>
        </w:tc>
      </w:tr>
      <w:tr w:rsidR="00A32114" w:rsidRPr="00EA0AA6" w:rsidTr="005008C4">
        <w:tc>
          <w:tcPr>
            <w:tcW w:w="3010" w:type="dxa"/>
            <w:gridSpan w:val="3"/>
            <w:tcBorders>
              <w:left w:val="nil"/>
              <w:bottom w:val="nil"/>
              <w:right w:val="nil"/>
            </w:tcBorders>
            <w:vAlign w:val="center"/>
          </w:tcPr>
          <w:p w:rsidR="00A32114" w:rsidRPr="00EA0AA6" w:rsidRDefault="00A32114" w:rsidP="00A32114">
            <w:pPr>
              <w:rPr>
                <w:rFonts w:ascii="Times New Roman" w:hAnsi="Times New Roman" w:cs="Times New Roman"/>
                <w:sz w:val="24"/>
                <w:szCs w:val="24"/>
              </w:rPr>
            </w:pPr>
          </w:p>
        </w:tc>
        <w:tc>
          <w:tcPr>
            <w:tcW w:w="3454" w:type="dxa"/>
            <w:gridSpan w:val="6"/>
            <w:tcBorders>
              <w:left w:val="nil"/>
              <w:bottom w:val="nil"/>
              <w:right w:val="nil"/>
            </w:tcBorders>
            <w:vAlign w:val="center"/>
          </w:tcPr>
          <w:p w:rsidR="00A32114" w:rsidRPr="00EA0AA6" w:rsidRDefault="00A32114" w:rsidP="00A32114">
            <w:pPr>
              <w:jc w:val="center"/>
              <w:rPr>
                <w:rFonts w:ascii="Times New Roman" w:hAnsi="Times New Roman" w:cs="Times New Roman"/>
                <w:sz w:val="24"/>
                <w:szCs w:val="24"/>
              </w:rPr>
            </w:pPr>
          </w:p>
        </w:tc>
        <w:tc>
          <w:tcPr>
            <w:tcW w:w="3709" w:type="dxa"/>
            <w:gridSpan w:val="6"/>
            <w:tcBorders>
              <w:left w:val="nil"/>
              <w:bottom w:val="nil"/>
              <w:right w:val="nil"/>
            </w:tcBorders>
            <w:vAlign w:val="center"/>
          </w:tcPr>
          <w:p w:rsidR="00A32114" w:rsidRPr="00EA0AA6" w:rsidRDefault="00A32114" w:rsidP="00A32114">
            <w:pPr>
              <w:jc w:val="center"/>
              <w:rPr>
                <w:rFonts w:ascii="Times New Roman" w:hAnsi="Times New Roman" w:cs="Times New Roman"/>
                <w:sz w:val="24"/>
                <w:szCs w:val="24"/>
              </w:rPr>
            </w:pPr>
          </w:p>
        </w:tc>
      </w:tr>
      <w:tr w:rsidR="00A32114" w:rsidRPr="00EA0AA6" w:rsidTr="005008C4">
        <w:tc>
          <w:tcPr>
            <w:tcW w:w="3010" w:type="dxa"/>
            <w:gridSpan w:val="3"/>
            <w:tcBorders>
              <w:top w:val="nil"/>
              <w:left w:val="nil"/>
              <w:bottom w:val="nil"/>
              <w:right w:val="nil"/>
            </w:tcBorders>
            <w:vAlign w:val="center"/>
          </w:tcPr>
          <w:p w:rsidR="00A32114" w:rsidRPr="00EA0AA6" w:rsidRDefault="00A32114" w:rsidP="00A32114">
            <w:pPr>
              <w:rPr>
                <w:rFonts w:ascii="Times New Roman" w:hAnsi="Times New Roman" w:cs="Times New Roman"/>
                <w:sz w:val="24"/>
                <w:szCs w:val="24"/>
              </w:rPr>
            </w:pPr>
          </w:p>
        </w:tc>
        <w:tc>
          <w:tcPr>
            <w:tcW w:w="3454" w:type="dxa"/>
            <w:gridSpan w:val="6"/>
            <w:tcBorders>
              <w:top w:val="nil"/>
              <w:left w:val="nil"/>
              <w:bottom w:val="nil"/>
              <w:right w:val="nil"/>
            </w:tcBorders>
            <w:vAlign w:val="center"/>
          </w:tcPr>
          <w:p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bottom w:val="nil"/>
              <w:right w:val="nil"/>
            </w:tcBorders>
            <w:vAlign w:val="center"/>
          </w:tcPr>
          <w:p w:rsidR="00A32114" w:rsidRPr="00EA0AA6" w:rsidRDefault="00A32114" w:rsidP="00A32114">
            <w:pPr>
              <w:jc w:val="center"/>
              <w:rPr>
                <w:rFonts w:ascii="Times New Roman" w:hAnsi="Times New Roman" w:cs="Times New Roman"/>
                <w:sz w:val="24"/>
                <w:szCs w:val="24"/>
              </w:rPr>
            </w:pPr>
          </w:p>
        </w:tc>
      </w:tr>
      <w:tr w:rsidR="00A32114" w:rsidRPr="00EA0AA6" w:rsidTr="005008C4">
        <w:tc>
          <w:tcPr>
            <w:tcW w:w="3010" w:type="dxa"/>
            <w:gridSpan w:val="3"/>
            <w:tcBorders>
              <w:top w:val="nil"/>
              <w:left w:val="nil"/>
              <w:bottom w:val="nil"/>
              <w:right w:val="nil"/>
            </w:tcBorders>
            <w:vAlign w:val="center"/>
          </w:tcPr>
          <w:p w:rsidR="00A32114" w:rsidRPr="00EA0AA6" w:rsidRDefault="00A32114" w:rsidP="00A32114">
            <w:pPr>
              <w:rPr>
                <w:rFonts w:ascii="Times New Roman" w:hAnsi="Times New Roman" w:cs="Times New Roman"/>
                <w:sz w:val="24"/>
                <w:szCs w:val="24"/>
              </w:rPr>
            </w:pPr>
          </w:p>
        </w:tc>
        <w:tc>
          <w:tcPr>
            <w:tcW w:w="3454" w:type="dxa"/>
            <w:gridSpan w:val="6"/>
            <w:tcBorders>
              <w:top w:val="nil"/>
              <w:left w:val="nil"/>
              <w:bottom w:val="nil"/>
              <w:right w:val="nil"/>
            </w:tcBorders>
            <w:vAlign w:val="center"/>
          </w:tcPr>
          <w:p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bottom w:val="nil"/>
              <w:right w:val="nil"/>
            </w:tcBorders>
            <w:vAlign w:val="center"/>
          </w:tcPr>
          <w:p w:rsidR="00A32114" w:rsidRPr="00EA0AA6" w:rsidRDefault="00A32114" w:rsidP="00A32114">
            <w:pPr>
              <w:jc w:val="center"/>
              <w:rPr>
                <w:rFonts w:ascii="Times New Roman" w:hAnsi="Times New Roman" w:cs="Times New Roman"/>
                <w:sz w:val="24"/>
                <w:szCs w:val="24"/>
              </w:rPr>
            </w:pPr>
          </w:p>
        </w:tc>
      </w:tr>
      <w:tr w:rsidR="00A32114" w:rsidRPr="00EA0AA6" w:rsidTr="005008C4">
        <w:tc>
          <w:tcPr>
            <w:tcW w:w="3010" w:type="dxa"/>
            <w:gridSpan w:val="3"/>
            <w:tcBorders>
              <w:top w:val="nil"/>
              <w:left w:val="nil"/>
              <w:right w:val="nil"/>
            </w:tcBorders>
            <w:vAlign w:val="center"/>
          </w:tcPr>
          <w:p w:rsidR="00A32114" w:rsidRPr="00EA0AA6" w:rsidRDefault="00A32114" w:rsidP="00A32114">
            <w:pPr>
              <w:rPr>
                <w:rFonts w:ascii="Times New Roman" w:hAnsi="Times New Roman" w:cs="Times New Roman"/>
                <w:sz w:val="24"/>
                <w:szCs w:val="24"/>
              </w:rPr>
            </w:pPr>
          </w:p>
        </w:tc>
        <w:tc>
          <w:tcPr>
            <w:tcW w:w="3454" w:type="dxa"/>
            <w:gridSpan w:val="6"/>
            <w:tcBorders>
              <w:top w:val="nil"/>
              <w:left w:val="nil"/>
              <w:right w:val="nil"/>
            </w:tcBorders>
            <w:vAlign w:val="center"/>
          </w:tcPr>
          <w:p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right w:val="nil"/>
            </w:tcBorders>
            <w:vAlign w:val="center"/>
          </w:tcPr>
          <w:p w:rsidR="00A32114" w:rsidRPr="00EA0AA6" w:rsidRDefault="00A32114" w:rsidP="00A32114">
            <w:pPr>
              <w:jc w:val="center"/>
              <w:rPr>
                <w:rFonts w:ascii="Times New Roman" w:hAnsi="Times New Roman" w:cs="Times New Roman"/>
                <w:sz w:val="24"/>
                <w:szCs w:val="24"/>
              </w:rPr>
            </w:pPr>
          </w:p>
        </w:tc>
      </w:tr>
      <w:tr w:rsidR="00A32114" w:rsidRPr="00EA0AA6" w:rsidTr="005008C4">
        <w:trPr>
          <w:trHeight w:val="454"/>
        </w:trPr>
        <w:tc>
          <w:tcPr>
            <w:tcW w:w="10173" w:type="dxa"/>
            <w:gridSpan w:val="15"/>
            <w:vAlign w:val="center"/>
          </w:tcPr>
          <w:p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STAJIN YAPILDIĞI İŞ YERİNİN</w:t>
            </w:r>
          </w:p>
        </w:tc>
      </w:tr>
      <w:tr w:rsidR="006E2CF8" w:rsidRPr="00EA0AA6" w:rsidTr="005008C4">
        <w:trPr>
          <w:trHeight w:val="454"/>
        </w:trPr>
        <w:tc>
          <w:tcPr>
            <w:tcW w:w="3010" w:type="dxa"/>
            <w:gridSpan w:val="3"/>
            <w:vAlign w:val="center"/>
          </w:tcPr>
          <w:p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Adı</w:t>
            </w:r>
          </w:p>
        </w:tc>
        <w:tc>
          <w:tcPr>
            <w:tcW w:w="7163" w:type="dxa"/>
            <w:gridSpan w:val="12"/>
            <w:vAlign w:val="center"/>
          </w:tcPr>
          <w:p w:rsidR="006E2CF8" w:rsidRPr="00EA0AA6" w:rsidRDefault="006E2CF8" w:rsidP="006E2CF8">
            <w:pPr>
              <w:rPr>
                <w:rFonts w:ascii="Times New Roman" w:hAnsi="Times New Roman" w:cs="Times New Roman"/>
                <w:sz w:val="24"/>
                <w:szCs w:val="24"/>
              </w:rPr>
            </w:pPr>
          </w:p>
        </w:tc>
      </w:tr>
      <w:tr w:rsidR="00145F80" w:rsidRPr="00EA0AA6" w:rsidTr="005008C4">
        <w:trPr>
          <w:trHeight w:val="454"/>
        </w:trPr>
        <w:tc>
          <w:tcPr>
            <w:tcW w:w="3010" w:type="dxa"/>
            <w:gridSpan w:val="3"/>
            <w:vAlign w:val="center"/>
          </w:tcPr>
          <w:p w:rsidR="00145F80" w:rsidRPr="00EA0AA6" w:rsidRDefault="00145F80" w:rsidP="00A32114">
            <w:pPr>
              <w:rPr>
                <w:rFonts w:ascii="Times New Roman" w:hAnsi="Times New Roman" w:cs="Times New Roman"/>
                <w:sz w:val="24"/>
                <w:szCs w:val="24"/>
              </w:rPr>
            </w:pPr>
            <w:r w:rsidRPr="00EA0AA6">
              <w:rPr>
                <w:rFonts w:ascii="Times New Roman" w:hAnsi="Times New Roman" w:cs="Times New Roman"/>
                <w:sz w:val="24"/>
                <w:szCs w:val="24"/>
              </w:rPr>
              <w:t>Adresi</w:t>
            </w:r>
          </w:p>
        </w:tc>
        <w:tc>
          <w:tcPr>
            <w:tcW w:w="7163" w:type="dxa"/>
            <w:gridSpan w:val="12"/>
            <w:vAlign w:val="center"/>
          </w:tcPr>
          <w:p w:rsidR="00145F80" w:rsidRPr="00EA0AA6" w:rsidRDefault="00145F80" w:rsidP="006E2CF8">
            <w:pPr>
              <w:rPr>
                <w:rFonts w:ascii="Times New Roman" w:hAnsi="Times New Roman" w:cs="Times New Roman"/>
                <w:sz w:val="24"/>
                <w:szCs w:val="24"/>
              </w:rPr>
            </w:pPr>
          </w:p>
          <w:p w:rsidR="00145F80" w:rsidRPr="00EA0AA6" w:rsidRDefault="00145F80" w:rsidP="006E2CF8">
            <w:pPr>
              <w:rPr>
                <w:rFonts w:ascii="Times New Roman" w:hAnsi="Times New Roman" w:cs="Times New Roman"/>
                <w:sz w:val="24"/>
                <w:szCs w:val="24"/>
              </w:rPr>
            </w:pPr>
          </w:p>
          <w:p w:rsidR="00145F80" w:rsidRPr="00EA0AA6" w:rsidRDefault="00145F80" w:rsidP="006E2CF8">
            <w:pPr>
              <w:rPr>
                <w:rFonts w:ascii="Times New Roman" w:hAnsi="Times New Roman" w:cs="Times New Roman"/>
                <w:sz w:val="24"/>
                <w:szCs w:val="24"/>
              </w:rPr>
            </w:pPr>
          </w:p>
          <w:p w:rsidR="00145F80" w:rsidRPr="00EA0AA6" w:rsidRDefault="00145F80" w:rsidP="006E2CF8">
            <w:pPr>
              <w:rPr>
                <w:rFonts w:ascii="Times New Roman" w:hAnsi="Times New Roman" w:cs="Times New Roman"/>
                <w:sz w:val="24"/>
                <w:szCs w:val="24"/>
              </w:rPr>
            </w:pPr>
          </w:p>
        </w:tc>
      </w:tr>
      <w:tr w:rsidR="006E2CF8" w:rsidRPr="00EA0AA6" w:rsidTr="005008C4">
        <w:trPr>
          <w:trHeight w:val="454"/>
        </w:trPr>
        <w:tc>
          <w:tcPr>
            <w:tcW w:w="3010" w:type="dxa"/>
            <w:gridSpan w:val="3"/>
            <w:tcBorders>
              <w:bottom w:val="single" w:sz="4" w:space="0" w:color="auto"/>
            </w:tcBorders>
            <w:vAlign w:val="center"/>
          </w:tcPr>
          <w:p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 xml:space="preserve">Tel./ </w:t>
            </w:r>
            <w:proofErr w:type="spellStart"/>
            <w:r w:rsidRPr="00EA0AA6">
              <w:rPr>
                <w:rFonts w:ascii="Times New Roman" w:hAnsi="Times New Roman" w:cs="Times New Roman"/>
                <w:sz w:val="24"/>
                <w:szCs w:val="24"/>
              </w:rPr>
              <w:t>Fax</w:t>
            </w:r>
            <w:proofErr w:type="spellEnd"/>
            <w:r w:rsidRPr="00EA0AA6">
              <w:rPr>
                <w:rFonts w:ascii="Times New Roman" w:hAnsi="Times New Roman" w:cs="Times New Roman"/>
                <w:sz w:val="24"/>
                <w:szCs w:val="24"/>
              </w:rPr>
              <w:t xml:space="preserve"> / e-mail</w:t>
            </w:r>
          </w:p>
        </w:tc>
        <w:tc>
          <w:tcPr>
            <w:tcW w:w="7163" w:type="dxa"/>
            <w:gridSpan w:val="12"/>
            <w:tcBorders>
              <w:bottom w:val="single" w:sz="4" w:space="0" w:color="auto"/>
            </w:tcBorders>
            <w:vAlign w:val="center"/>
          </w:tcPr>
          <w:p w:rsidR="006E2CF8" w:rsidRPr="00EA0AA6" w:rsidRDefault="006E2CF8" w:rsidP="006E2CF8">
            <w:pPr>
              <w:rPr>
                <w:rFonts w:ascii="Times New Roman" w:hAnsi="Times New Roman" w:cs="Times New Roman"/>
                <w:sz w:val="24"/>
                <w:szCs w:val="24"/>
              </w:rPr>
            </w:pPr>
          </w:p>
        </w:tc>
      </w:tr>
      <w:tr w:rsidR="00A32114" w:rsidRPr="00EA0AA6" w:rsidTr="005008C4">
        <w:tc>
          <w:tcPr>
            <w:tcW w:w="3010" w:type="dxa"/>
            <w:gridSpan w:val="3"/>
            <w:tcBorders>
              <w:left w:val="nil"/>
              <w:bottom w:val="nil"/>
              <w:right w:val="nil"/>
            </w:tcBorders>
            <w:vAlign w:val="center"/>
          </w:tcPr>
          <w:p w:rsidR="00A32114" w:rsidRPr="00EA0AA6" w:rsidRDefault="00A32114" w:rsidP="00A32114">
            <w:pPr>
              <w:rPr>
                <w:rFonts w:ascii="Times New Roman" w:hAnsi="Times New Roman" w:cs="Times New Roman"/>
                <w:sz w:val="24"/>
                <w:szCs w:val="24"/>
              </w:rPr>
            </w:pPr>
          </w:p>
        </w:tc>
        <w:tc>
          <w:tcPr>
            <w:tcW w:w="3454" w:type="dxa"/>
            <w:gridSpan w:val="6"/>
            <w:tcBorders>
              <w:left w:val="nil"/>
              <w:bottom w:val="nil"/>
              <w:right w:val="nil"/>
            </w:tcBorders>
            <w:vAlign w:val="center"/>
          </w:tcPr>
          <w:p w:rsidR="00A32114" w:rsidRPr="00EA0AA6" w:rsidRDefault="00A32114" w:rsidP="00A32114">
            <w:pPr>
              <w:jc w:val="center"/>
              <w:rPr>
                <w:rFonts w:ascii="Times New Roman" w:hAnsi="Times New Roman" w:cs="Times New Roman"/>
                <w:sz w:val="24"/>
                <w:szCs w:val="24"/>
              </w:rPr>
            </w:pPr>
          </w:p>
        </w:tc>
        <w:tc>
          <w:tcPr>
            <w:tcW w:w="3709" w:type="dxa"/>
            <w:gridSpan w:val="6"/>
            <w:tcBorders>
              <w:left w:val="nil"/>
              <w:bottom w:val="nil"/>
              <w:right w:val="nil"/>
            </w:tcBorders>
            <w:vAlign w:val="center"/>
          </w:tcPr>
          <w:p w:rsidR="00A32114" w:rsidRPr="00EA0AA6" w:rsidRDefault="00A32114" w:rsidP="00A32114">
            <w:pPr>
              <w:jc w:val="center"/>
              <w:rPr>
                <w:rFonts w:ascii="Times New Roman" w:hAnsi="Times New Roman" w:cs="Times New Roman"/>
                <w:sz w:val="24"/>
                <w:szCs w:val="24"/>
              </w:rPr>
            </w:pPr>
          </w:p>
        </w:tc>
      </w:tr>
      <w:tr w:rsidR="00A32114" w:rsidRPr="00EA0AA6" w:rsidTr="005008C4">
        <w:tc>
          <w:tcPr>
            <w:tcW w:w="3010" w:type="dxa"/>
            <w:gridSpan w:val="3"/>
            <w:tcBorders>
              <w:top w:val="nil"/>
              <w:left w:val="nil"/>
              <w:right w:val="nil"/>
            </w:tcBorders>
            <w:vAlign w:val="center"/>
          </w:tcPr>
          <w:p w:rsidR="00A32114" w:rsidRPr="00EA0AA6" w:rsidRDefault="00A32114" w:rsidP="00A32114">
            <w:pPr>
              <w:rPr>
                <w:rFonts w:ascii="Times New Roman" w:hAnsi="Times New Roman" w:cs="Times New Roman"/>
                <w:sz w:val="24"/>
                <w:szCs w:val="24"/>
              </w:rPr>
            </w:pPr>
          </w:p>
        </w:tc>
        <w:tc>
          <w:tcPr>
            <w:tcW w:w="3454" w:type="dxa"/>
            <w:gridSpan w:val="6"/>
            <w:tcBorders>
              <w:top w:val="nil"/>
              <w:left w:val="nil"/>
              <w:right w:val="nil"/>
            </w:tcBorders>
            <w:vAlign w:val="center"/>
          </w:tcPr>
          <w:p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right w:val="nil"/>
            </w:tcBorders>
            <w:vAlign w:val="center"/>
          </w:tcPr>
          <w:p w:rsidR="00A32114" w:rsidRPr="00EA0AA6" w:rsidRDefault="00A32114" w:rsidP="00A32114">
            <w:pPr>
              <w:jc w:val="center"/>
              <w:rPr>
                <w:rFonts w:ascii="Times New Roman" w:hAnsi="Times New Roman" w:cs="Times New Roman"/>
                <w:sz w:val="24"/>
                <w:szCs w:val="24"/>
              </w:rPr>
            </w:pPr>
          </w:p>
        </w:tc>
      </w:tr>
      <w:tr w:rsidR="00A32114" w:rsidRPr="00EA0AA6" w:rsidTr="005008C4">
        <w:trPr>
          <w:trHeight w:val="454"/>
        </w:trPr>
        <w:tc>
          <w:tcPr>
            <w:tcW w:w="10173" w:type="dxa"/>
            <w:gridSpan w:val="15"/>
            <w:vAlign w:val="center"/>
          </w:tcPr>
          <w:p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STAJ YERİ YETKİLİSİNİN</w:t>
            </w:r>
          </w:p>
        </w:tc>
      </w:tr>
      <w:tr w:rsidR="006E2CF8" w:rsidRPr="00EA0AA6" w:rsidTr="005008C4">
        <w:trPr>
          <w:trHeight w:val="454"/>
        </w:trPr>
        <w:tc>
          <w:tcPr>
            <w:tcW w:w="3010" w:type="dxa"/>
            <w:gridSpan w:val="3"/>
            <w:vAlign w:val="center"/>
          </w:tcPr>
          <w:p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Adı</w:t>
            </w:r>
          </w:p>
        </w:tc>
        <w:tc>
          <w:tcPr>
            <w:tcW w:w="7163" w:type="dxa"/>
            <w:gridSpan w:val="12"/>
            <w:vAlign w:val="center"/>
          </w:tcPr>
          <w:p w:rsidR="006E2CF8" w:rsidRPr="00EA0AA6" w:rsidRDefault="006E2CF8" w:rsidP="006E2CF8">
            <w:pPr>
              <w:rPr>
                <w:rFonts w:ascii="Times New Roman" w:hAnsi="Times New Roman" w:cs="Times New Roman"/>
                <w:sz w:val="24"/>
                <w:szCs w:val="24"/>
              </w:rPr>
            </w:pPr>
          </w:p>
        </w:tc>
      </w:tr>
      <w:tr w:rsidR="006E2CF8" w:rsidRPr="00EA0AA6" w:rsidTr="005008C4">
        <w:trPr>
          <w:trHeight w:val="454"/>
        </w:trPr>
        <w:tc>
          <w:tcPr>
            <w:tcW w:w="3010" w:type="dxa"/>
            <w:gridSpan w:val="3"/>
            <w:vAlign w:val="center"/>
          </w:tcPr>
          <w:p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Soyadı</w:t>
            </w:r>
          </w:p>
        </w:tc>
        <w:tc>
          <w:tcPr>
            <w:tcW w:w="7163" w:type="dxa"/>
            <w:gridSpan w:val="12"/>
            <w:vAlign w:val="center"/>
          </w:tcPr>
          <w:p w:rsidR="006E2CF8" w:rsidRPr="00EA0AA6" w:rsidRDefault="006E2CF8" w:rsidP="006E2CF8">
            <w:pPr>
              <w:rPr>
                <w:rFonts w:ascii="Times New Roman" w:hAnsi="Times New Roman" w:cs="Times New Roman"/>
                <w:sz w:val="24"/>
                <w:szCs w:val="24"/>
              </w:rPr>
            </w:pPr>
          </w:p>
        </w:tc>
      </w:tr>
      <w:tr w:rsidR="006E2CF8" w:rsidRPr="00EA0AA6" w:rsidTr="005008C4">
        <w:trPr>
          <w:trHeight w:val="454"/>
        </w:trPr>
        <w:tc>
          <w:tcPr>
            <w:tcW w:w="3010" w:type="dxa"/>
            <w:gridSpan w:val="3"/>
            <w:vAlign w:val="center"/>
          </w:tcPr>
          <w:p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Unvanı</w:t>
            </w:r>
          </w:p>
        </w:tc>
        <w:tc>
          <w:tcPr>
            <w:tcW w:w="7163" w:type="dxa"/>
            <w:gridSpan w:val="12"/>
            <w:vAlign w:val="center"/>
          </w:tcPr>
          <w:p w:rsidR="006E2CF8" w:rsidRPr="00EA0AA6" w:rsidRDefault="006E2CF8" w:rsidP="006E2CF8">
            <w:pPr>
              <w:rPr>
                <w:rFonts w:ascii="Times New Roman" w:hAnsi="Times New Roman" w:cs="Times New Roman"/>
                <w:sz w:val="24"/>
                <w:szCs w:val="24"/>
              </w:rPr>
            </w:pPr>
          </w:p>
        </w:tc>
      </w:tr>
      <w:tr w:rsidR="006E2CF8" w:rsidRPr="00EA0AA6" w:rsidTr="005008C4">
        <w:trPr>
          <w:trHeight w:val="454"/>
        </w:trPr>
        <w:tc>
          <w:tcPr>
            <w:tcW w:w="3010" w:type="dxa"/>
            <w:gridSpan w:val="3"/>
            <w:tcBorders>
              <w:bottom w:val="single" w:sz="4" w:space="0" w:color="auto"/>
            </w:tcBorders>
            <w:vAlign w:val="center"/>
          </w:tcPr>
          <w:p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Görevi</w:t>
            </w:r>
          </w:p>
        </w:tc>
        <w:tc>
          <w:tcPr>
            <w:tcW w:w="7163" w:type="dxa"/>
            <w:gridSpan w:val="12"/>
            <w:tcBorders>
              <w:bottom w:val="single" w:sz="4" w:space="0" w:color="auto"/>
            </w:tcBorders>
            <w:vAlign w:val="center"/>
          </w:tcPr>
          <w:p w:rsidR="006E2CF8" w:rsidRPr="00EA0AA6" w:rsidRDefault="006E2CF8" w:rsidP="006E2CF8">
            <w:pPr>
              <w:rPr>
                <w:rFonts w:ascii="Times New Roman" w:hAnsi="Times New Roman" w:cs="Times New Roman"/>
                <w:sz w:val="24"/>
                <w:szCs w:val="24"/>
              </w:rPr>
            </w:pPr>
          </w:p>
        </w:tc>
      </w:tr>
      <w:tr w:rsidR="00A32114" w:rsidRPr="00EA0AA6" w:rsidTr="005008C4">
        <w:trPr>
          <w:trHeight w:val="70"/>
        </w:trPr>
        <w:tc>
          <w:tcPr>
            <w:tcW w:w="10173" w:type="dxa"/>
            <w:gridSpan w:val="15"/>
            <w:tcBorders>
              <w:bottom w:val="nil"/>
            </w:tcBorders>
            <w:vAlign w:val="center"/>
          </w:tcPr>
          <w:p w:rsidR="00A32114" w:rsidRPr="00EA0AA6" w:rsidRDefault="00A32114" w:rsidP="00A32114">
            <w:pPr>
              <w:jc w:val="both"/>
              <w:rPr>
                <w:rFonts w:ascii="Times New Roman" w:hAnsi="Times New Roman" w:cs="Times New Roman"/>
                <w:sz w:val="24"/>
                <w:szCs w:val="24"/>
              </w:rPr>
            </w:pPr>
            <w:r w:rsidRPr="00EA0AA6">
              <w:rPr>
                <w:rFonts w:ascii="Times New Roman" w:hAnsi="Times New Roman" w:cs="Times New Roman"/>
                <w:sz w:val="24"/>
                <w:szCs w:val="24"/>
              </w:rPr>
              <w:t xml:space="preserve">             </w:t>
            </w:r>
          </w:p>
          <w:p w:rsidR="00A32114" w:rsidRPr="00EA0AA6" w:rsidRDefault="00A32114" w:rsidP="005008C4">
            <w:pPr>
              <w:spacing w:line="276" w:lineRule="auto"/>
              <w:jc w:val="both"/>
              <w:rPr>
                <w:rFonts w:ascii="Times New Roman" w:hAnsi="Times New Roman" w:cs="Times New Roman"/>
                <w:sz w:val="24"/>
                <w:szCs w:val="24"/>
              </w:rPr>
            </w:pPr>
            <w:r w:rsidRPr="00EA0AA6">
              <w:rPr>
                <w:rFonts w:ascii="Times New Roman" w:hAnsi="Times New Roman" w:cs="Times New Roman"/>
                <w:sz w:val="24"/>
                <w:szCs w:val="24"/>
              </w:rPr>
              <w:t xml:space="preserve">                Yukarıda ismi yazılı ve fotoğrafı bulunan öğrencinin işyerimizde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 xml:space="preserve"> </w:t>
            </w:r>
            <w:proofErr w:type="gramStart"/>
            <w:r w:rsidRPr="00EA0AA6">
              <w:rPr>
                <w:rFonts w:ascii="Times New Roman" w:hAnsi="Times New Roman" w:cs="Times New Roman"/>
                <w:sz w:val="24"/>
                <w:szCs w:val="24"/>
              </w:rPr>
              <w:t>iş</w:t>
            </w:r>
            <w:proofErr w:type="gramEnd"/>
            <w:r w:rsidRPr="00EA0AA6">
              <w:rPr>
                <w:rFonts w:ascii="Times New Roman" w:hAnsi="Times New Roman" w:cs="Times New Roman"/>
                <w:sz w:val="24"/>
                <w:szCs w:val="24"/>
              </w:rPr>
              <w:t xml:space="preserve"> günü staj yaptığını ve bu defteri kendisinin tanzim ettiğini beyan ve tasdik ederim. </w:t>
            </w:r>
            <w:r w:rsidRPr="00EA0AA6">
              <w:rPr>
                <w:rFonts w:ascii="Times New Roman" w:hAnsi="Times New Roman" w:cs="Times New Roman"/>
                <w:color w:val="BFBFBF" w:themeColor="background1" w:themeShade="BF"/>
                <w:sz w:val="24"/>
                <w:szCs w:val="24"/>
              </w:rPr>
              <w:t xml:space="preserve">                                                        </w:t>
            </w:r>
            <w:r w:rsidR="005008C4"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color w:val="BFBFBF" w:themeColor="background1" w:themeShade="BF"/>
                <w:sz w:val="24"/>
                <w:szCs w:val="24"/>
              </w:rPr>
              <w:t xml:space="preserve">    </w:t>
            </w:r>
          </w:p>
        </w:tc>
      </w:tr>
      <w:tr w:rsidR="005008C4" w:rsidRPr="00EA0AA6" w:rsidTr="005008C4">
        <w:trPr>
          <w:trHeight w:val="70"/>
        </w:trPr>
        <w:tc>
          <w:tcPr>
            <w:tcW w:w="10173" w:type="dxa"/>
            <w:gridSpan w:val="15"/>
            <w:tcBorders>
              <w:top w:val="nil"/>
              <w:bottom w:val="nil"/>
            </w:tcBorders>
            <w:vAlign w:val="center"/>
          </w:tcPr>
          <w:p w:rsidR="005008C4" w:rsidRPr="00EA0AA6" w:rsidRDefault="005008C4" w:rsidP="00A32114">
            <w:pPr>
              <w:jc w:val="both"/>
              <w:rPr>
                <w:rFonts w:ascii="Times New Roman" w:hAnsi="Times New Roman" w:cs="Times New Roman"/>
                <w:sz w:val="24"/>
                <w:szCs w:val="24"/>
              </w:rPr>
            </w:pPr>
          </w:p>
        </w:tc>
      </w:tr>
      <w:tr w:rsidR="005008C4" w:rsidRPr="00EA0AA6" w:rsidTr="005008C4">
        <w:trPr>
          <w:trHeight w:val="454"/>
        </w:trPr>
        <w:tc>
          <w:tcPr>
            <w:tcW w:w="4527" w:type="dxa"/>
            <w:gridSpan w:val="5"/>
            <w:tcBorders>
              <w:top w:val="nil"/>
              <w:right w:val="nil"/>
            </w:tcBorders>
          </w:tcPr>
          <w:p w:rsidR="005008C4" w:rsidRPr="00EA0AA6" w:rsidRDefault="005008C4" w:rsidP="005008C4">
            <w:pPr>
              <w:jc w:val="center"/>
              <w:rPr>
                <w:rFonts w:ascii="Times New Roman" w:hAnsi="Times New Roman" w:cs="Times New Roman"/>
                <w:color w:val="BFBFBF" w:themeColor="background1" w:themeShade="BF"/>
                <w:sz w:val="24"/>
                <w:szCs w:val="24"/>
              </w:rPr>
            </w:pPr>
            <w:r w:rsidRPr="00EA0AA6">
              <w:rPr>
                <w:rFonts w:ascii="Times New Roman" w:hAnsi="Times New Roman" w:cs="Times New Roman"/>
                <w:sz w:val="24"/>
                <w:szCs w:val="24"/>
              </w:rPr>
              <w:t xml:space="preserve">Tarih: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w:t>
            </w:r>
            <w:r w:rsidRPr="00EA0AA6">
              <w:rPr>
                <w:rFonts w:ascii="Times New Roman" w:hAnsi="Times New Roman" w:cs="Times New Roman"/>
                <w:color w:val="BFBFBF" w:themeColor="background1" w:themeShade="BF"/>
                <w:sz w:val="24"/>
                <w:szCs w:val="24"/>
              </w:rPr>
              <w:t xml:space="preserve">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sz w:val="24"/>
                <w:szCs w:val="24"/>
              </w:rPr>
              <w:t>/</w:t>
            </w:r>
            <w:r w:rsidRPr="00EA0AA6">
              <w:rPr>
                <w:rFonts w:ascii="Times New Roman" w:hAnsi="Times New Roman" w:cs="Times New Roman"/>
                <w:color w:val="BFBFBF" w:themeColor="background1" w:themeShade="BF"/>
                <w:sz w:val="24"/>
                <w:szCs w:val="24"/>
              </w:rPr>
              <w:t xml:space="preserve"> </w:t>
            </w:r>
            <w:proofErr w:type="gramStart"/>
            <w:r w:rsidRPr="00EA0AA6">
              <w:rPr>
                <w:rFonts w:ascii="Times New Roman" w:hAnsi="Times New Roman" w:cs="Times New Roman"/>
                <w:color w:val="BFBFBF" w:themeColor="background1" w:themeShade="BF"/>
                <w:sz w:val="24"/>
                <w:szCs w:val="24"/>
              </w:rPr>
              <w:t>…..</w:t>
            </w:r>
            <w:proofErr w:type="gramEnd"/>
          </w:p>
          <w:p w:rsidR="005008C4" w:rsidRPr="00EA0AA6" w:rsidRDefault="005008C4" w:rsidP="005008C4">
            <w:pPr>
              <w:jc w:val="center"/>
              <w:rPr>
                <w:rFonts w:ascii="Times New Roman" w:hAnsi="Times New Roman" w:cs="Times New Roman"/>
                <w:color w:val="BFBFBF" w:themeColor="background1" w:themeShade="BF"/>
                <w:sz w:val="24"/>
                <w:szCs w:val="24"/>
              </w:rPr>
            </w:pPr>
          </w:p>
          <w:p w:rsidR="005008C4" w:rsidRPr="00EA0AA6" w:rsidRDefault="005008C4" w:rsidP="005008C4">
            <w:pPr>
              <w:jc w:val="center"/>
              <w:rPr>
                <w:rFonts w:ascii="Times New Roman" w:hAnsi="Times New Roman" w:cs="Times New Roman"/>
                <w:sz w:val="24"/>
                <w:szCs w:val="24"/>
              </w:rPr>
            </w:pPr>
          </w:p>
        </w:tc>
        <w:tc>
          <w:tcPr>
            <w:tcW w:w="5646" w:type="dxa"/>
            <w:gridSpan w:val="10"/>
            <w:tcBorders>
              <w:top w:val="nil"/>
              <w:left w:val="nil"/>
            </w:tcBorders>
          </w:tcPr>
          <w:p w:rsidR="005008C4" w:rsidRPr="00EA0AA6" w:rsidRDefault="005008C4" w:rsidP="005008C4">
            <w:pPr>
              <w:jc w:val="center"/>
              <w:rPr>
                <w:rFonts w:ascii="Times New Roman" w:hAnsi="Times New Roman" w:cs="Times New Roman"/>
                <w:sz w:val="24"/>
                <w:szCs w:val="24"/>
              </w:rPr>
            </w:pPr>
            <w:r w:rsidRPr="00EA0AA6">
              <w:rPr>
                <w:rFonts w:ascii="Times New Roman" w:hAnsi="Times New Roman" w:cs="Times New Roman"/>
                <w:sz w:val="24"/>
                <w:szCs w:val="24"/>
              </w:rPr>
              <w:t>İmza ve Mühür</w:t>
            </w:r>
          </w:p>
          <w:p w:rsidR="005008C4" w:rsidRPr="00EA0AA6" w:rsidRDefault="005008C4" w:rsidP="005008C4">
            <w:pPr>
              <w:jc w:val="center"/>
              <w:rPr>
                <w:rFonts w:ascii="Times New Roman" w:hAnsi="Times New Roman" w:cs="Times New Roman"/>
                <w:sz w:val="24"/>
                <w:szCs w:val="24"/>
              </w:rPr>
            </w:pPr>
          </w:p>
          <w:p w:rsidR="005008C4" w:rsidRPr="00EA0AA6" w:rsidRDefault="005008C4" w:rsidP="005008C4">
            <w:pPr>
              <w:jc w:val="center"/>
              <w:rPr>
                <w:rFonts w:ascii="Times New Roman" w:hAnsi="Times New Roman" w:cs="Times New Roman"/>
                <w:sz w:val="24"/>
                <w:szCs w:val="24"/>
              </w:rPr>
            </w:pPr>
          </w:p>
          <w:p w:rsidR="005008C4" w:rsidRPr="00EA0AA6" w:rsidRDefault="005008C4" w:rsidP="00CF4D49">
            <w:pPr>
              <w:rPr>
                <w:rFonts w:ascii="Times New Roman" w:hAnsi="Times New Roman" w:cs="Times New Roman"/>
                <w:sz w:val="24"/>
                <w:szCs w:val="24"/>
              </w:rPr>
            </w:pPr>
          </w:p>
          <w:p w:rsidR="005008C4" w:rsidRPr="00EA0AA6" w:rsidRDefault="005008C4" w:rsidP="005008C4">
            <w:pPr>
              <w:jc w:val="center"/>
              <w:rPr>
                <w:rFonts w:ascii="Times New Roman" w:hAnsi="Times New Roman" w:cs="Times New Roman"/>
                <w:sz w:val="24"/>
                <w:szCs w:val="24"/>
              </w:rPr>
            </w:pPr>
          </w:p>
        </w:tc>
      </w:tr>
      <w:tr w:rsidR="005008C4" w:rsidRPr="00EA0AA6" w:rsidTr="005008C4">
        <w:trPr>
          <w:trHeight w:val="454"/>
        </w:trPr>
        <w:tc>
          <w:tcPr>
            <w:tcW w:w="4527" w:type="dxa"/>
            <w:gridSpan w:val="5"/>
            <w:vAlign w:val="center"/>
          </w:tcPr>
          <w:p w:rsidR="005008C4" w:rsidRPr="00EA0AA6" w:rsidRDefault="005008C4" w:rsidP="00A32114">
            <w:pPr>
              <w:jc w:val="both"/>
              <w:rPr>
                <w:rFonts w:ascii="Times New Roman" w:hAnsi="Times New Roman" w:cs="Times New Roman"/>
                <w:sz w:val="24"/>
                <w:szCs w:val="24"/>
              </w:rPr>
            </w:pPr>
            <w:r w:rsidRPr="00EA0AA6">
              <w:rPr>
                <w:rFonts w:ascii="Times New Roman" w:hAnsi="Times New Roman" w:cs="Times New Roman"/>
                <w:sz w:val="24"/>
                <w:szCs w:val="24"/>
              </w:rPr>
              <w:lastRenderedPageBreak/>
              <w:t>Fakülte Numarası</w:t>
            </w:r>
          </w:p>
        </w:tc>
        <w:tc>
          <w:tcPr>
            <w:tcW w:w="5646" w:type="dxa"/>
            <w:gridSpan w:val="10"/>
            <w:vAlign w:val="center"/>
          </w:tcPr>
          <w:p w:rsidR="005008C4" w:rsidRPr="00EA0AA6" w:rsidRDefault="005008C4" w:rsidP="005008C4">
            <w:pPr>
              <w:rPr>
                <w:rFonts w:ascii="Times New Roman" w:hAnsi="Times New Roman" w:cs="Times New Roman"/>
                <w:sz w:val="24"/>
                <w:szCs w:val="24"/>
              </w:rPr>
            </w:pPr>
          </w:p>
        </w:tc>
      </w:tr>
      <w:tr w:rsidR="005008C4" w:rsidRPr="00EA0AA6" w:rsidTr="005008C4">
        <w:trPr>
          <w:trHeight w:val="454"/>
        </w:trPr>
        <w:tc>
          <w:tcPr>
            <w:tcW w:w="4527" w:type="dxa"/>
            <w:gridSpan w:val="5"/>
            <w:vAlign w:val="center"/>
          </w:tcPr>
          <w:p w:rsidR="005008C4" w:rsidRPr="00EA0AA6" w:rsidRDefault="005008C4" w:rsidP="00A32114">
            <w:pPr>
              <w:jc w:val="both"/>
              <w:rPr>
                <w:rFonts w:ascii="Times New Roman" w:hAnsi="Times New Roman" w:cs="Times New Roman"/>
                <w:sz w:val="24"/>
                <w:szCs w:val="24"/>
              </w:rPr>
            </w:pPr>
            <w:r w:rsidRPr="00EA0AA6">
              <w:rPr>
                <w:rFonts w:ascii="Times New Roman" w:hAnsi="Times New Roman" w:cs="Times New Roman"/>
                <w:sz w:val="24"/>
                <w:szCs w:val="24"/>
              </w:rPr>
              <w:t>Adı ve Soyadı</w:t>
            </w:r>
          </w:p>
        </w:tc>
        <w:tc>
          <w:tcPr>
            <w:tcW w:w="5646" w:type="dxa"/>
            <w:gridSpan w:val="10"/>
            <w:vAlign w:val="center"/>
          </w:tcPr>
          <w:p w:rsidR="005008C4" w:rsidRPr="00EA0AA6" w:rsidRDefault="005008C4" w:rsidP="005008C4">
            <w:pPr>
              <w:rPr>
                <w:rFonts w:ascii="Times New Roman" w:hAnsi="Times New Roman" w:cs="Times New Roman"/>
                <w:sz w:val="24"/>
                <w:szCs w:val="24"/>
              </w:rPr>
            </w:pPr>
          </w:p>
        </w:tc>
      </w:tr>
      <w:tr w:rsidR="005008C4" w:rsidRPr="00EA0AA6" w:rsidTr="005008C4">
        <w:trPr>
          <w:trHeight w:val="454"/>
        </w:trPr>
        <w:tc>
          <w:tcPr>
            <w:tcW w:w="4527" w:type="dxa"/>
            <w:gridSpan w:val="5"/>
            <w:vAlign w:val="center"/>
          </w:tcPr>
          <w:p w:rsidR="005008C4" w:rsidRPr="00EA0AA6" w:rsidRDefault="005008C4" w:rsidP="00A32114">
            <w:pPr>
              <w:jc w:val="both"/>
              <w:rPr>
                <w:rFonts w:ascii="Times New Roman" w:hAnsi="Times New Roman" w:cs="Times New Roman"/>
                <w:sz w:val="24"/>
                <w:szCs w:val="24"/>
              </w:rPr>
            </w:pPr>
            <w:r w:rsidRPr="00EA0AA6">
              <w:rPr>
                <w:rFonts w:ascii="Times New Roman" w:hAnsi="Times New Roman" w:cs="Times New Roman"/>
                <w:sz w:val="24"/>
                <w:szCs w:val="24"/>
              </w:rPr>
              <w:t>Fakülteye Girdiği Öğretim Yılı</w:t>
            </w:r>
          </w:p>
        </w:tc>
        <w:tc>
          <w:tcPr>
            <w:tcW w:w="5646" w:type="dxa"/>
            <w:gridSpan w:val="10"/>
            <w:vAlign w:val="center"/>
          </w:tcPr>
          <w:p w:rsidR="005008C4" w:rsidRPr="00EA0AA6" w:rsidRDefault="005008C4" w:rsidP="005008C4">
            <w:pPr>
              <w:rPr>
                <w:rFonts w:ascii="Times New Roman" w:hAnsi="Times New Roman" w:cs="Times New Roman"/>
                <w:sz w:val="24"/>
                <w:szCs w:val="24"/>
              </w:rPr>
            </w:pPr>
          </w:p>
        </w:tc>
      </w:tr>
      <w:tr w:rsidR="005008C4" w:rsidRPr="00EA0AA6" w:rsidTr="005008C4">
        <w:trPr>
          <w:trHeight w:val="454"/>
        </w:trPr>
        <w:tc>
          <w:tcPr>
            <w:tcW w:w="4527" w:type="dxa"/>
            <w:gridSpan w:val="5"/>
            <w:tcBorders>
              <w:bottom w:val="single" w:sz="4" w:space="0" w:color="auto"/>
            </w:tcBorders>
            <w:vAlign w:val="center"/>
          </w:tcPr>
          <w:p w:rsidR="005008C4" w:rsidRPr="00EA0AA6" w:rsidRDefault="005008C4" w:rsidP="00A32114">
            <w:pPr>
              <w:jc w:val="both"/>
              <w:rPr>
                <w:rFonts w:ascii="Times New Roman" w:hAnsi="Times New Roman" w:cs="Times New Roman"/>
                <w:sz w:val="24"/>
                <w:szCs w:val="24"/>
              </w:rPr>
            </w:pPr>
            <w:r w:rsidRPr="00EA0AA6">
              <w:rPr>
                <w:rFonts w:ascii="Times New Roman" w:hAnsi="Times New Roman" w:cs="Times New Roman"/>
                <w:sz w:val="24"/>
                <w:szCs w:val="24"/>
              </w:rPr>
              <w:t>Defterin Ait Olduğu Öğretim Yılı</w:t>
            </w:r>
          </w:p>
        </w:tc>
        <w:tc>
          <w:tcPr>
            <w:tcW w:w="5646" w:type="dxa"/>
            <w:gridSpan w:val="10"/>
            <w:tcBorders>
              <w:bottom w:val="single" w:sz="4" w:space="0" w:color="auto"/>
            </w:tcBorders>
            <w:vAlign w:val="center"/>
          </w:tcPr>
          <w:p w:rsidR="005008C4" w:rsidRPr="00EA0AA6" w:rsidRDefault="005008C4" w:rsidP="005008C4">
            <w:pPr>
              <w:rPr>
                <w:rFonts w:ascii="Times New Roman" w:hAnsi="Times New Roman" w:cs="Times New Roman"/>
                <w:sz w:val="24"/>
                <w:szCs w:val="24"/>
              </w:rPr>
            </w:pPr>
          </w:p>
        </w:tc>
      </w:tr>
      <w:tr w:rsidR="005008C4" w:rsidRPr="00EA0AA6" w:rsidTr="005008C4">
        <w:trPr>
          <w:trHeight w:val="454"/>
        </w:trPr>
        <w:tc>
          <w:tcPr>
            <w:tcW w:w="4527" w:type="dxa"/>
            <w:gridSpan w:val="5"/>
            <w:tcBorders>
              <w:left w:val="nil"/>
              <w:right w:val="nil"/>
            </w:tcBorders>
            <w:vAlign w:val="center"/>
          </w:tcPr>
          <w:p w:rsidR="005008C4" w:rsidRPr="00EA0AA6" w:rsidRDefault="005008C4" w:rsidP="00A32114">
            <w:pPr>
              <w:jc w:val="both"/>
              <w:rPr>
                <w:rFonts w:ascii="Times New Roman" w:hAnsi="Times New Roman" w:cs="Times New Roman"/>
                <w:sz w:val="24"/>
                <w:szCs w:val="24"/>
              </w:rPr>
            </w:pPr>
          </w:p>
        </w:tc>
        <w:tc>
          <w:tcPr>
            <w:tcW w:w="5646" w:type="dxa"/>
            <w:gridSpan w:val="10"/>
            <w:tcBorders>
              <w:left w:val="nil"/>
              <w:right w:val="nil"/>
            </w:tcBorders>
            <w:vAlign w:val="center"/>
          </w:tcPr>
          <w:p w:rsidR="005008C4" w:rsidRPr="00EA0AA6" w:rsidRDefault="005008C4" w:rsidP="00A32114">
            <w:pPr>
              <w:jc w:val="both"/>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İş Yeri</w:t>
            </w:r>
          </w:p>
        </w:tc>
        <w:tc>
          <w:tcPr>
            <w:tcW w:w="2409" w:type="dxa"/>
            <w:gridSpan w:val="4"/>
            <w:vAlign w:val="center"/>
          </w:tcPr>
          <w:p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Yapılan İş</w:t>
            </w: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Başlama Tarihi</w:t>
            </w: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Bitirme Tarihi</w:t>
            </w: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Çalışma Süresi (Hafta)</w:t>
            </w: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Staj Bölümü</w:t>
            </w: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vAlign w:val="center"/>
          </w:tcPr>
          <w:p w:rsidR="005008C4" w:rsidRPr="00EA0AA6" w:rsidRDefault="005008C4" w:rsidP="00BF49A1">
            <w:pPr>
              <w:rPr>
                <w:rFonts w:ascii="Times New Roman" w:hAnsi="Times New Roman" w:cs="Times New Roman"/>
                <w:sz w:val="24"/>
                <w:szCs w:val="24"/>
              </w:rPr>
            </w:pPr>
          </w:p>
        </w:tc>
        <w:tc>
          <w:tcPr>
            <w:tcW w:w="2409" w:type="dxa"/>
            <w:gridSpan w:val="4"/>
            <w:vAlign w:val="center"/>
          </w:tcPr>
          <w:p w:rsidR="005008C4" w:rsidRPr="00EA0AA6" w:rsidRDefault="005008C4" w:rsidP="00BF49A1">
            <w:pPr>
              <w:rPr>
                <w:rFonts w:ascii="Times New Roman" w:hAnsi="Times New Roman" w:cs="Times New Roman"/>
                <w:sz w:val="24"/>
                <w:szCs w:val="24"/>
              </w:rPr>
            </w:pPr>
          </w:p>
        </w:tc>
        <w:tc>
          <w:tcPr>
            <w:tcW w:w="1418"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6979D7">
        <w:trPr>
          <w:trHeight w:val="454"/>
        </w:trPr>
        <w:tc>
          <w:tcPr>
            <w:tcW w:w="2235" w:type="dxa"/>
            <w:gridSpan w:val="2"/>
            <w:tcBorders>
              <w:bottom w:val="single" w:sz="4" w:space="0" w:color="auto"/>
            </w:tcBorders>
            <w:vAlign w:val="center"/>
          </w:tcPr>
          <w:p w:rsidR="005008C4" w:rsidRPr="00EA0AA6" w:rsidRDefault="005008C4" w:rsidP="00BF49A1">
            <w:pPr>
              <w:rPr>
                <w:rFonts w:ascii="Times New Roman" w:hAnsi="Times New Roman" w:cs="Times New Roman"/>
                <w:sz w:val="24"/>
                <w:szCs w:val="24"/>
              </w:rPr>
            </w:pPr>
          </w:p>
        </w:tc>
        <w:tc>
          <w:tcPr>
            <w:tcW w:w="2409" w:type="dxa"/>
            <w:gridSpan w:val="4"/>
            <w:tcBorders>
              <w:bottom w:val="single" w:sz="4" w:space="0" w:color="auto"/>
            </w:tcBorders>
            <w:vAlign w:val="center"/>
          </w:tcPr>
          <w:p w:rsidR="005008C4" w:rsidRPr="00EA0AA6" w:rsidRDefault="005008C4" w:rsidP="00BF49A1">
            <w:pPr>
              <w:rPr>
                <w:rFonts w:ascii="Times New Roman" w:hAnsi="Times New Roman" w:cs="Times New Roman"/>
                <w:sz w:val="24"/>
                <w:szCs w:val="24"/>
              </w:rPr>
            </w:pPr>
          </w:p>
        </w:tc>
        <w:tc>
          <w:tcPr>
            <w:tcW w:w="1418" w:type="dxa"/>
            <w:gridSpan w:val="2"/>
            <w:tcBorders>
              <w:bottom w:val="single" w:sz="4" w:space="0" w:color="auto"/>
            </w:tcBorders>
            <w:vAlign w:val="center"/>
          </w:tcPr>
          <w:p w:rsidR="005008C4" w:rsidRPr="00EA0AA6" w:rsidRDefault="005008C4" w:rsidP="00647A40">
            <w:pPr>
              <w:jc w:val="center"/>
              <w:rPr>
                <w:rFonts w:ascii="Times New Roman" w:hAnsi="Times New Roman" w:cs="Times New Roman"/>
                <w:sz w:val="24"/>
                <w:szCs w:val="24"/>
              </w:rPr>
            </w:pPr>
          </w:p>
        </w:tc>
        <w:tc>
          <w:tcPr>
            <w:tcW w:w="1417" w:type="dxa"/>
            <w:gridSpan w:val="2"/>
            <w:tcBorders>
              <w:bottom w:val="single" w:sz="4" w:space="0" w:color="auto"/>
            </w:tcBorders>
            <w:vAlign w:val="center"/>
          </w:tcPr>
          <w:p w:rsidR="005008C4" w:rsidRPr="00EA0AA6" w:rsidRDefault="005008C4" w:rsidP="00647A40">
            <w:pPr>
              <w:jc w:val="center"/>
              <w:rPr>
                <w:rFonts w:ascii="Times New Roman" w:hAnsi="Times New Roman" w:cs="Times New Roman"/>
                <w:sz w:val="24"/>
                <w:szCs w:val="24"/>
              </w:rPr>
            </w:pPr>
          </w:p>
        </w:tc>
        <w:tc>
          <w:tcPr>
            <w:tcW w:w="1418" w:type="dxa"/>
            <w:gridSpan w:val="3"/>
            <w:tcBorders>
              <w:bottom w:val="single" w:sz="4" w:space="0" w:color="auto"/>
            </w:tcBorders>
            <w:vAlign w:val="center"/>
          </w:tcPr>
          <w:p w:rsidR="005008C4" w:rsidRPr="00EA0AA6" w:rsidRDefault="005008C4" w:rsidP="00647A40">
            <w:pPr>
              <w:jc w:val="center"/>
              <w:rPr>
                <w:rFonts w:ascii="Times New Roman" w:hAnsi="Times New Roman" w:cs="Times New Roman"/>
                <w:sz w:val="24"/>
                <w:szCs w:val="24"/>
              </w:rPr>
            </w:pPr>
          </w:p>
        </w:tc>
        <w:tc>
          <w:tcPr>
            <w:tcW w:w="1276" w:type="dxa"/>
            <w:gridSpan w:val="2"/>
            <w:tcBorders>
              <w:bottom w:val="single" w:sz="4" w:space="0" w:color="auto"/>
            </w:tcBorders>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5008C4">
        <w:trPr>
          <w:trHeight w:val="454"/>
        </w:trPr>
        <w:tc>
          <w:tcPr>
            <w:tcW w:w="4219" w:type="dxa"/>
            <w:gridSpan w:val="4"/>
            <w:tcBorders>
              <w:bottom w:val="nil"/>
              <w:right w:val="nil"/>
            </w:tcBorders>
            <w:vAlign w:val="center"/>
          </w:tcPr>
          <w:p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rsidR="005008C4" w:rsidRPr="00EA0AA6" w:rsidRDefault="005008C4" w:rsidP="00647A40">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rsidR="005008C4" w:rsidRPr="00EA0AA6" w:rsidRDefault="005008C4" w:rsidP="00647A40">
            <w:pPr>
              <w:jc w:val="center"/>
              <w:rPr>
                <w:rFonts w:ascii="Times New Roman" w:hAnsi="Times New Roman" w:cs="Times New Roman"/>
                <w:sz w:val="24"/>
                <w:szCs w:val="24"/>
              </w:rPr>
            </w:pPr>
          </w:p>
        </w:tc>
      </w:tr>
      <w:tr w:rsidR="005008C4" w:rsidRPr="00EA0AA6" w:rsidTr="005008C4">
        <w:trPr>
          <w:trHeight w:val="454"/>
        </w:trPr>
        <w:tc>
          <w:tcPr>
            <w:tcW w:w="10173" w:type="dxa"/>
            <w:gridSpan w:val="15"/>
            <w:tcBorders>
              <w:top w:val="nil"/>
              <w:bottom w:val="single" w:sz="4" w:space="0" w:color="auto"/>
            </w:tcBorders>
            <w:vAlign w:val="center"/>
          </w:tcPr>
          <w:p w:rsidR="005008C4" w:rsidRPr="00EA0AA6" w:rsidRDefault="005008C4" w:rsidP="005008C4">
            <w:pPr>
              <w:rPr>
                <w:rFonts w:ascii="Times New Roman" w:hAnsi="Times New Roman" w:cs="Times New Roman"/>
                <w:sz w:val="24"/>
                <w:szCs w:val="24"/>
              </w:rPr>
            </w:pPr>
            <w:r w:rsidRPr="00EA0AA6">
              <w:rPr>
                <w:rFonts w:ascii="Times New Roman" w:hAnsi="Times New Roman" w:cs="Times New Roman"/>
                <w:sz w:val="24"/>
                <w:szCs w:val="24"/>
              </w:rPr>
              <w:t xml:space="preserve">                           </w:t>
            </w:r>
          </w:p>
          <w:p w:rsidR="005008C4" w:rsidRPr="00EA0AA6" w:rsidRDefault="005008C4" w:rsidP="005008C4">
            <w:pPr>
              <w:rPr>
                <w:rFonts w:ascii="Times New Roman" w:hAnsi="Times New Roman" w:cs="Times New Roman"/>
                <w:sz w:val="24"/>
                <w:szCs w:val="24"/>
              </w:rPr>
            </w:pPr>
          </w:p>
          <w:p w:rsidR="005008C4" w:rsidRPr="00EA0AA6" w:rsidRDefault="005008C4" w:rsidP="00BF49A1">
            <w:pPr>
              <w:rPr>
                <w:rFonts w:ascii="Times New Roman" w:hAnsi="Times New Roman" w:cs="Times New Roman"/>
                <w:sz w:val="24"/>
                <w:szCs w:val="24"/>
              </w:rPr>
            </w:pPr>
            <w:r w:rsidRPr="00EA0AA6">
              <w:rPr>
                <w:rFonts w:ascii="Times New Roman" w:hAnsi="Times New Roman" w:cs="Times New Roman"/>
                <w:sz w:val="24"/>
                <w:szCs w:val="24"/>
              </w:rPr>
              <w:t xml:space="preserve">                                  </w:t>
            </w:r>
          </w:p>
        </w:tc>
      </w:tr>
      <w:tr w:rsidR="005008C4" w:rsidRPr="00EA0AA6" w:rsidTr="00BF49A1">
        <w:trPr>
          <w:trHeight w:val="567"/>
        </w:trPr>
        <w:tc>
          <w:tcPr>
            <w:tcW w:w="10173" w:type="dxa"/>
            <w:gridSpan w:val="15"/>
            <w:tcBorders>
              <w:top w:val="single" w:sz="4" w:space="0" w:color="auto"/>
              <w:bottom w:val="single" w:sz="4" w:space="0" w:color="auto"/>
            </w:tcBorders>
            <w:vAlign w:val="center"/>
          </w:tcPr>
          <w:p w:rsidR="005008C4" w:rsidRPr="00EA0AA6" w:rsidRDefault="005008C4" w:rsidP="005008C4">
            <w:pPr>
              <w:jc w:val="center"/>
              <w:rPr>
                <w:rFonts w:ascii="Times New Roman" w:hAnsi="Times New Roman" w:cs="Times New Roman"/>
                <w:sz w:val="24"/>
                <w:szCs w:val="24"/>
              </w:rPr>
            </w:pPr>
            <w:proofErr w:type="gramStart"/>
            <w:r w:rsidRPr="00EA0AA6">
              <w:rPr>
                <w:rFonts w:ascii="Times New Roman" w:hAnsi="Times New Roman" w:cs="Times New Roman"/>
                <w:color w:val="BFBFBF" w:themeColor="background1" w:themeShade="BF"/>
                <w:sz w:val="24"/>
                <w:szCs w:val="24"/>
              </w:rPr>
              <w:lastRenderedPageBreak/>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tarihinden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 xml:space="preserve"> </w:t>
            </w:r>
            <w:proofErr w:type="gramStart"/>
            <w:r w:rsidRPr="00EA0AA6">
              <w:rPr>
                <w:rFonts w:ascii="Times New Roman" w:hAnsi="Times New Roman" w:cs="Times New Roman"/>
                <w:sz w:val="24"/>
                <w:szCs w:val="24"/>
              </w:rPr>
              <w:t>tarihine</w:t>
            </w:r>
            <w:proofErr w:type="gramEnd"/>
            <w:r w:rsidRPr="00EA0AA6">
              <w:rPr>
                <w:rFonts w:ascii="Times New Roman" w:hAnsi="Times New Roman" w:cs="Times New Roman"/>
                <w:sz w:val="24"/>
                <w:szCs w:val="24"/>
              </w:rPr>
              <w:t xml:space="preserve"> kadar bir haftalık çalışma</w:t>
            </w: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5008C4">
        <w:trPr>
          <w:trHeight w:val="454"/>
        </w:trPr>
        <w:tc>
          <w:tcPr>
            <w:tcW w:w="4219" w:type="dxa"/>
            <w:gridSpan w:val="4"/>
            <w:tcBorders>
              <w:bottom w:val="nil"/>
              <w:right w:val="nil"/>
            </w:tcBorders>
            <w:vAlign w:val="center"/>
          </w:tcPr>
          <w:p w:rsidR="005008C4" w:rsidRPr="00EA0AA6" w:rsidRDefault="005008C4"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rsidR="005008C4" w:rsidRPr="00EA0AA6" w:rsidRDefault="005008C4"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rsidR="005008C4" w:rsidRPr="00EA0AA6" w:rsidRDefault="005008C4"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rsidR="005008C4" w:rsidRPr="00EA0AA6" w:rsidRDefault="005008C4" w:rsidP="00B370E4">
            <w:pPr>
              <w:jc w:val="center"/>
              <w:rPr>
                <w:rFonts w:ascii="Times New Roman" w:hAnsi="Times New Roman" w:cs="Times New Roman"/>
                <w:sz w:val="24"/>
                <w:szCs w:val="24"/>
              </w:rPr>
            </w:pPr>
          </w:p>
        </w:tc>
      </w:tr>
      <w:tr w:rsidR="005008C4" w:rsidRPr="00EA0AA6" w:rsidTr="005008C4">
        <w:trPr>
          <w:trHeight w:val="454"/>
        </w:trPr>
        <w:tc>
          <w:tcPr>
            <w:tcW w:w="10173" w:type="dxa"/>
            <w:gridSpan w:val="15"/>
            <w:tcBorders>
              <w:top w:val="nil"/>
              <w:bottom w:val="single" w:sz="4" w:space="0" w:color="auto"/>
            </w:tcBorders>
            <w:vAlign w:val="center"/>
          </w:tcPr>
          <w:p w:rsidR="005008C4" w:rsidRPr="00EA0AA6" w:rsidRDefault="005008C4"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rsidR="005008C4" w:rsidRPr="00EA0AA6" w:rsidRDefault="005008C4" w:rsidP="00B370E4">
            <w:pPr>
              <w:rPr>
                <w:rFonts w:ascii="Times New Roman" w:hAnsi="Times New Roman" w:cs="Times New Roman"/>
                <w:sz w:val="24"/>
                <w:szCs w:val="24"/>
              </w:rPr>
            </w:pPr>
          </w:p>
          <w:p w:rsidR="005008C4" w:rsidRPr="00EA0AA6" w:rsidRDefault="005008C4" w:rsidP="00B370E4">
            <w:pPr>
              <w:rPr>
                <w:rFonts w:ascii="Times New Roman" w:hAnsi="Times New Roman" w:cs="Times New Roman"/>
                <w:sz w:val="24"/>
                <w:szCs w:val="24"/>
              </w:rPr>
            </w:pPr>
          </w:p>
          <w:p w:rsidR="005008C4" w:rsidRPr="00EA0AA6" w:rsidRDefault="005008C4"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rsidR="00BF49A1" w:rsidRPr="00EA0AA6" w:rsidRDefault="00BF49A1" w:rsidP="00B370E4">
            <w:pPr>
              <w:rPr>
                <w:rFonts w:ascii="Times New Roman" w:hAnsi="Times New Roman" w:cs="Times New Roman"/>
                <w:sz w:val="24"/>
                <w:szCs w:val="24"/>
              </w:rPr>
            </w:pPr>
          </w:p>
          <w:p w:rsidR="00BF49A1" w:rsidRPr="00EA0AA6" w:rsidRDefault="00BF49A1" w:rsidP="00B370E4">
            <w:pPr>
              <w:rPr>
                <w:rFonts w:ascii="Times New Roman" w:hAnsi="Times New Roman" w:cs="Times New Roman"/>
                <w:sz w:val="24"/>
                <w:szCs w:val="24"/>
              </w:rPr>
            </w:pPr>
          </w:p>
        </w:tc>
      </w:tr>
      <w:tr w:rsidR="00BF49A1" w:rsidRPr="00EA0AA6" w:rsidTr="005008C4">
        <w:trPr>
          <w:trHeight w:val="454"/>
        </w:trPr>
        <w:tc>
          <w:tcPr>
            <w:tcW w:w="10173" w:type="dxa"/>
            <w:gridSpan w:val="15"/>
            <w:tcBorders>
              <w:top w:val="nil"/>
              <w:left w:val="nil"/>
              <w:bottom w:val="nil"/>
              <w:right w:val="nil"/>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5008C4">
        <w:trPr>
          <w:trHeight w:val="454"/>
        </w:trPr>
        <w:tc>
          <w:tcPr>
            <w:tcW w:w="10173" w:type="dxa"/>
            <w:gridSpan w:val="15"/>
            <w:tcBorders>
              <w:top w:val="nil"/>
              <w:left w:val="nil"/>
              <w:bottom w:val="nil"/>
              <w:right w:val="nil"/>
            </w:tcBorders>
            <w:vAlign w:val="center"/>
          </w:tcPr>
          <w:p w:rsidR="00BF49A1" w:rsidRPr="00EA0AA6" w:rsidRDefault="00BF49A1" w:rsidP="00B370E4">
            <w:pPr>
              <w:jc w:val="center"/>
              <w:rPr>
                <w:rFonts w:ascii="Times New Roman" w:hAnsi="Times New Roman" w:cs="Times New Roman"/>
                <w:spacing w:val="20"/>
                <w:sz w:val="24"/>
                <w:szCs w:val="24"/>
              </w:rPr>
            </w:pPr>
          </w:p>
        </w:tc>
      </w:tr>
      <w:tr w:rsidR="005008C4" w:rsidRPr="00EA0AA6" w:rsidTr="00BF49A1">
        <w:trPr>
          <w:trHeight w:val="567"/>
        </w:trPr>
        <w:tc>
          <w:tcPr>
            <w:tcW w:w="10173" w:type="dxa"/>
            <w:gridSpan w:val="15"/>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z w:val="24"/>
                <w:szCs w:val="24"/>
              </w:rPr>
            </w:pP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tarihinden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 xml:space="preserve"> </w:t>
            </w:r>
            <w:proofErr w:type="gramStart"/>
            <w:r w:rsidRPr="00EA0AA6">
              <w:rPr>
                <w:rFonts w:ascii="Times New Roman" w:hAnsi="Times New Roman" w:cs="Times New Roman"/>
                <w:sz w:val="24"/>
                <w:szCs w:val="24"/>
              </w:rPr>
              <w:t>tarihine</w:t>
            </w:r>
            <w:proofErr w:type="gramEnd"/>
            <w:r w:rsidRPr="00EA0AA6">
              <w:rPr>
                <w:rFonts w:ascii="Times New Roman" w:hAnsi="Times New Roman" w:cs="Times New Roman"/>
                <w:sz w:val="24"/>
                <w:szCs w:val="24"/>
              </w:rPr>
              <w:t xml:space="preserve"> kadar bir haftalık çalışma</w:t>
            </w: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BF49A1">
        <w:trPr>
          <w:trHeight w:val="567"/>
        </w:trPr>
        <w:tc>
          <w:tcPr>
            <w:tcW w:w="1951" w:type="dxa"/>
            <w:tcBorders>
              <w:top w:val="single" w:sz="4" w:space="0" w:color="auto"/>
              <w:bottom w:val="single" w:sz="4" w:space="0" w:color="auto"/>
            </w:tcBorders>
            <w:vAlign w:val="center"/>
          </w:tcPr>
          <w:p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tc>
      </w:tr>
      <w:tr w:rsidR="005008C4" w:rsidRPr="00EA0AA6" w:rsidTr="005008C4">
        <w:trPr>
          <w:trHeight w:val="454"/>
        </w:trPr>
        <w:tc>
          <w:tcPr>
            <w:tcW w:w="4219" w:type="dxa"/>
            <w:gridSpan w:val="4"/>
            <w:tcBorders>
              <w:bottom w:val="nil"/>
              <w:right w:val="nil"/>
            </w:tcBorders>
            <w:vAlign w:val="center"/>
          </w:tcPr>
          <w:p w:rsidR="005008C4" w:rsidRPr="00EA0AA6" w:rsidRDefault="005008C4"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rsidR="005008C4" w:rsidRPr="00EA0AA6" w:rsidRDefault="005008C4"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rsidR="005008C4" w:rsidRPr="00EA0AA6" w:rsidRDefault="005008C4"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rsidR="005008C4" w:rsidRPr="00EA0AA6" w:rsidRDefault="005008C4" w:rsidP="00B370E4">
            <w:pPr>
              <w:jc w:val="center"/>
              <w:rPr>
                <w:rFonts w:ascii="Times New Roman" w:hAnsi="Times New Roman" w:cs="Times New Roman"/>
                <w:sz w:val="24"/>
                <w:szCs w:val="24"/>
              </w:rPr>
            </w:pPr>
          </w:p>
        </w:tc>
      </w:tr>
      <w:tr w:rsidR="005008C4" w:rsidRPr="00EA0AA6" w:rsidTr="00BF49A1">
        <w:trPr>
          <w:trHeight w:val="454"/>
        </w:trPr>
        <w:tc>
          <w:tcPr>
            <w:tcW w:w="10173" w:type="dxa"/>
            <w:gridSpan w:val="15"/>
            <w:tcBorders>
              <w:top w:val="nil"/>
              <w:bottom w:val="single" w:sz="4" w:space="0" w:color="auto"/>
            </w:tcBorders>
            <w:vAlign w:val="center"/>
          </w:tcPr>
          <w:p w:rsidR="005008C4" w:rsidRPr="00EA0AA6" w:rsidRDefault="005008C4" w:rsidP="00B370E4">
            <w:pPr>
              <w:jc w:val="center"/>
              <w:rPr>
                <w:rFonts w:ascii="Times New Roman" w:hAnsi="Times New Roman" w:cs="Times New Roman"/>
                <w:spacing w:val="20"/>
                <w:sz w:val="24"/>
                <w:szCs w:val="24"/>
              </w:rPr>
            </w:pPr>
          </w:p>
          <w:p w:rsidR="005008C4" w:rsidRPr="00EA0AA6" w:rsidRDefault="005008C4" w:rsidP="00B370E4">
            <w:pPr>
              <w:jc w:val="center"/>
              <w:rPr>
                <w:rFonts w:ascii="Times New Roman" w:hAnsi="Times New Roman" w:cs="Times New Roman"/>
                <w:spacing w:val="20"/>
                <w:sz w:val="24"/>
                <w:szCs w:val="24"/>
              </w:rPr>
            </w:pPr>
          </w:p>
          <w:p w:rsidR="005008C4" w:rsidRPr="00EA0AA6" w:rsidRDefault="005008C4" w:rsidP="00B370E4">
            <w:pPr>
              <w:jc w:val="center"/>
              <w:rPr>
                <w:rFonts w:ascii="Times New Roman" w:hAnsi="Times New Roman" w:cs="Times New Roman"/>
                <w:spacing w:val="20"/>
                <w:sz w:val="24"/>
                <w:szCs w:val="24"/>
              </w:rPr>
            </w:pPr>
          </w:p>
          <w:p w:rsidR="005008C4" w:rsidRPr="00EA0AA6" w:rsidRDefault="005008C4" w:rsidP="00B370E4">
            <w:pPr>
              <w:jc w:val="center"/>
              <w:rPr>
                <w:rFonts w:ascii="Times New Roman" w:hAnsi="Times New Roman" w:cs="Times New Roman"/>
                <w:spacing w:val="20"/>
                <w:sz w:val="24"/>
                <w:szCs w:val="24"/>
              </w:rPr>
            </w:pPr>
          </w:p>
          <w:p w:rsidR="005008C4" w:rsidRPr="00EA0AA6" w:rsidRDefault="005008C4" w:rsidP="00B370E4">
            <w:pPr>
              <w:jc w:val="center"/>
              <w:rPr>
                <w:rFonts w:ascii="Times New Roman" w:hAnsi="Times New Roman" w:cs="Times New Roman"/>
                <w:spacing w:val="20"/>
                <w:sz w:val="24"/>
                <w:szCs w:val="24"/>
              </w:rPr>
            </w:pPr>
          </w:p>
          <w:p w:rsidR="005008C4" w:rsidRPr="00EA0AA6" w:rsidRDefault="005008C4" w:rsidP="00BF49A1">
            <w:pPr>
              <w:rPr>
                <w:rFonts w:ascii="Times New Roman" w:hAnsi="Times New Roman" w:cs="Times New Roman"/>
                <w:spacing w:val="20"/>
                <w:sz w:val="24"/>
                <w:szCs w:val="24"/>
              </w:rPr>
            </w:pPr>
          </w:p>
        </w:tc>
      </w:tr>
      <w:tr w:rsidR="00BF49A1" w:rsidRPr="00EA0AA6" w:rsidTr="00B370E4">
        <w:trPr>
          <w:trHeight w:val="567"/>
        </w:trPr>
        <w:tc>
          <w:tcPr>
            <w:tcW w:w="10173" w:type="dxa"/>
            <w:gridSpan w:val="15"/>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z w:val="24"/>
                <w:szCs w:val="24"/>
              </w:rPr>
            </w:pPr>
            <w:proofErr w:type="gramStart"/>
            <w:r w:rsidRPr="00EA0AA6">
              <w:rPr>
                <w:rFonts w:ascii="Times New Roman" w:hAnsi="Times New Roman" w:cs="Times New Roman"/>
                <w:color w:val="BFBFBF" w:themeColor="background1" w:themeShade="BF"/>
                <w:sz w:val="24"/>
                <w:szCs w:val="24"/>
              </w:rPr>
              <w:lastRenderedPageBreak/>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tarihinden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 xml:space="preserve"> </w:t>
            </w:r>
            <w:proofErr w:type="gramStart"/>
            <w:r w:rsidRPr="00EA0AA6">
              <w:rPr>
                <w:rFonts w:ascii="Times New Roman" w:hAnsi="Times New Roman" w:cs="Times New Roman"/>
                <w:sz w:val="24"/>
                <w:szCs w:val="24"/>
              </w:rPr>
              <w:t>tarihine</w:t>
            </w:r>
            <w:proofErr w:type="gramEnd"/>
            <w:r w:rsidRPr="00EA0AA6">
              <w:rPr>
                <w:rFonts w:ascii="Times New Roman" w:hAnsi="Times New Roman" w:cs="Times New Roman"/>
                <w:sz w:val="24"/>
                <w:szCs w:val="24"/>
              </w:rPr>
              <w:t xml:space="preserve"> kadar bir haftalık çalışma</w:t>
            </w: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454"/>
        </w:trPr>
        <w:tc>
          <w:tcPr>
            <w:tcW w:w="4219" w:type="dxa"/>
            <w:gridSpan w:val="4"/>
            <w:tcBorders>
              <w:bottom w:val="nil"/>
              <w:right w:val="nil"/>
            </w:tcBorders>
            <w:vAlign w:val="center"/>
          </w:tcPr>
          <w:p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rsidR="00BF49A1" w:rsidRPr="00EA0AA6" w:rsidRDefault="00BF49A1"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rsidR="00BF49A1" w:rsidRPr="00EA0AA6" w:rsidRDefault="00BF49A1" w:rsidP="00B370E4">
            <w:pPr>
              <w:jc w:val="center"/>
              <w:rPr>
                <w:rFonts w:ascii="Times New Roman" w:hAnsi="Times New Roman" w:cs="Times New Roman"/>
                <w:sz w:val="24"/>
                <w:szCs w:val="24"/>
              </w:rPr>
            </w:pPr>
          </w:p>
        </w:tc>
      </w:tr>
      <w:tr w:rsidR="00BF49A1" w:rsidRPr="00EA0AA6" w:rsidTr="00B370E4">
        <w:trPr>
          <w:trHeight w:val="454"/>
        </w:trPr>
        <w:tc>
          <w:tcPr>
            <w:tcW w:w="10173" w:type="dxa"/>
            <w:gridSpan w:val="15"/>
            <w:tcBorders>
              <w:top w:val="nil"/>
              <w:bottom w:val="single" w:sz="4" w:space="0" w:color="auto"/>
            </w:tcBorders>
            <w:vAlign w:val="center"/>
          </w:tcPr>
          <w:p w:rsidR="00BF49A1" w:rsidRPr="00EA0AA6" w:rsidRDefault="00BF49A1"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rsidR="00BF49A1" w:rsidRPr="00EA0AA6" w:rsidRDefault="00BF49A1" w:rsidP="00B370E4">
            <w:pPr>
              <w:rPr>
                <w:rFonts w:ascii="Times New Roman" w:hAnsi="Times New Roman" w:cs="Times New Roman"/>
                <w:sz w:val="24"/>
                <w:szCs w:val="24"/>
              </w:rPr>
            </w:pPr>
          </w:p>
          <w:p w:rsidR="00BF49A1" w:rsidRPr="00EA0AA6" w:rsidRDefault="00BF49A1" w:rsidP="00B370E4">
            <w:pPr>
              <w:rPr>
                <w:rFonts w:ascii="Times New Roman" w:hAnsi="Times New Roman" w:cs="Times New Roman"/>
                <w:sz w:val="24"/>
                <w:szCs w:val="24"/>
              </w:rPr>
            </w:pPr>
          </w:p>
          <w:p w:rsidR="00BF49A1" w:rsidRPr="00EA0AA6" w:rsidRDefault="00BF49A1"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rsidR="00BF49A1" w:rsidRPr="00EA0AA6" w:rsidRDefault="00BF49A1" w:rsidP="00B370E4">
            <w:pPr>
              <w:rPr>
                <w:rFonts w:ascii="Times New Roman" w:hAnsi="Times New Roman" w:cs="Times New Roman"/>
                <w:sz w:val="24"/>
                <w:szCs w:val="24"/>
              </w:rPr>
            </w:pPr>
          </w:p>
          <w:p w:rsidR="00BF49A1" w:rsidRPr="00EA0AA6" w:rsidRDefault="00BF49A1" w:rsidP="00B370E4">
            <w:pPr>
              <w:rPr>
                <w:rFonts w:ascii="Times New Roman" w:hAnsi="Times New Roman" w:cs="Times New Roman"/>
                <w:sz w:val="24"/>
                <w:szCs w:val="24"/>
              </w:rPr>
            </w:pPr>
          </w:p>
        </w:tc>
      </w:tr>
      <w:tr w:rsidR="00BF49A1" w:rsidRPr="00EA0AA6" w:rsidTr="00B370E4">
        <w:trPr>
          <w:trHeight w:val="454"/>
        </w:trPr>
        <w:tc>
          <w:tcPr>
            <w:tcW w:w="10173" w:type="dxa"/>
            <w:gridSpan w:val="15"/>
            <w:tcBorders>
              <w:top w:val="nil"/>
              <w:left w:val="nil"/>
              <w:bottom w:val="nil"/>
              <w:right w:val="nil"/>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454"/>
        </w:trPr>
        <w:tc>
          <w:tcPr>
            <w:tcW w:w="10173" w:type="dxa"/>
            <w:gridSpan w:val="15"/>
            <w:tcBorders>
              <w:top w:val="nil"/>
              <w:left w:val="nil"/>
              <w:bottom w:val="nil"/>
              <w:right w:val="nil"/>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0173" w:type="dxa"/>
            <w:gridSpan w:val="15"/>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z w:val="24"/>
                <w:szCs w:val="24"/>
              </w:rPr>
            </w:pP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tarihinden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 xml:space="preserve"> </w:t>
            </w:r>
            <w:proofErr w:type="gramStart"/>
            <w:r w:rsidRPr="00EA0AA6">
              <w:rPr>
                <w:rFonts w:ascii="Times New Roman" w:hAnsi="Times New Roman" w:cs="Times New Roman"/>
                <w:sz w:val="24"/>
                <w:szCs w:val="24"/>
              </w:rPr>
              <w:t>tarihine</w:t>
            </w:r>
            <w:proofErr w:type="gramEnd"/>
            <w:r w:rsidRPr="00EA0AA6">
              <w:rPr>
                <w:rFonts w:ascii="Times New Roman" w:hAnsi="Times New Roman" w:cs="Times New Roman"/>
                <w:sz w:val="24"/>
                <w:szCs w:val="24"/>
              </w:rPr>
              <w:t xml:space="preserve"> kadar bir haftalık çalışma</w:t>
            </w: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454"/>
        </w:trPr>
        <w:tc>
          <w:tcPr>
            <w:tcW w:w="4219" w:type="dxa"/>
            <w:gridSpan w:val="4"/>
            <w:tcBorders>
              <w:bottom w:val="nil"/>
              <w:right w:val="nil"/>
            </w:tcBorders>
            <w:vAlign w:val="center"/>
          </w:tcPr>
          <w:p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rsidR="00BF49A1" w:rsidRPr="00EA0AA6" w:rsidRDefault="00BF49A1"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rsidR="00BF49A1" w:rsidRPr="00EA0AA6" w:rsidRDefault="00BF49A1" w:rsidP="00B370E4">
            <w:pPr>
              <w:jc w:val="center"/>
              <w:rPr>
                <w:rFonts w:ascii="Times New Roman" w:hAnsi="Times New Roman" w:cs="Times New Roman"/>
                <w:sz w:val="24"/>
                <w:szCs w:val="24"/>
              </w:rPr>
            </w:pPr>
          </w:p>
        </w:tc>
      </w:tr>
      <w:tr w:rsidR="00BF49A1" w:rsidRPr="00EA0AA6" w:rsidTr="00B370E4">
        <w:trPr>
          <w:trHeight w:val="454"/>
        </w:trPr>
        <w:tc>
          <w:tcPr>
            <w:tcW w:w="10173" w:type="dxa"/>
            <w:gridSpan w:val="15"/>
            <w:tcBorders>
              <w:top w:val="nil"/>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rPr>
                <w:rFonts w:ascii="Times New Roman" w:hAnsi="Times New Roman" w:cs="Times New Roman"/>
                <w:spacing w:val="20"/>
                <w:sz w:val="24"/>
                <w:szCs w:val="24"/>
              </w:rPr>
            </w:pPr>
          </w:p>
        </w:tc>
      </w:tr>
      <w:tr w:rsidR="00BF49A1" w:rsidRPr="00EA0AA6" w:rsidTr="00B370E4">
        <w:trPr>
          <w:trHeight w:val="567"/>
        </w:trPr>
        <w:tc>
          <w:tcPr>
            <w:tcW w:w="10173" w:type="dxa"/>
            <w:gridSpan w:val="15"/>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z w:val="24"/>
                <w:szCs w:val="24"/>
              </w:rPr>
            </w:pPr>
            <w:proofErr w:type="gramStart"/>
            <w:r w:rsidRPr="00EA0AA6">
              <w:rPr>
                <w:rFonts w:ascii="Times New Roman" w:hAnsi="Times New Roman" w:cs="Times New Roman"/>
                <w:color w:val="BFBFBF" w:themeColor="background1" w:themeShade="BF"/>
                <w:sz w:val="24"/>
                <w:szCs w:val="24"/>
              </w:rPr>
              <w:lastRenderedPageBreak/>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tarihinden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 xml:space="preserve"> </w:t>
            </w:r>
            <w:proofErr w:type="gramStart"/>
            <w:r w:rsidRPr="00EA0AA6">
              <w:rPr>
                <w:rFonts w:ascii="Times New Roman" w:hAnsi="Times New Roman" w:cs="Times New Roman"/>
                <w:sz w:val="24"/>
                <w:szCs w:val="24"/>
              </w:rPr>
              <w:t>tarihine</w:t>
            </w:r>
            <w:proofErr w:type="gramEnd"/>
            <w:r w:rsidRPr="00EA0AA6">
              <w:rPr>
                <w:rFonts w:ascii="Times New Roman" w:hAnsi="Times New Roman" w:cs="Times New Roman"/>
                <w:sz w:val="24"/>
                <w:szCs w:val="24"/>
              </w:rPr>
              <w:t xml:space="preserve"> kadar bir haftalık çalışma</w:t>
            </w: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454"/>
        </w:trPr>
        <w:tc>
          <w:tcPr>
            <w:tcW w:w="4219" w:type="dxa"/>
            <w:gridSpan w:val="4"/>
            <w:tcBorders>
              <w:bottom w:val="nil"/>
              <w:right w:val="nil"/>
            </w:tcBorders>
            <w:vAlign w:val="center"/>
          </w:tcPr>
          <w:p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rsidR="00BF49A1" w:rsidRPr="00EA0AA6" w:rsidRDefault="00BF49A1"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rsidR="00BF49A1" w:rsidRPr="00EA0AA6" w:rsidRDefault="00BF49A1" w:rsidP="00B370E4">
            <w:pPr>
              <w:jc w:val="center"/>
              <w:rPr>
                <w:rFonts w:ascii="Times New Roman" w:hAnsi="Times New Roman" w:cs="Times New Roman"/>
                <w:sz w:val="24"/>
                <w:szCs w:val="24"/>
              </w:rPr>
            </w:pPr>
          </w:p>
        </w:tc>
      </w:tr>
      <w:tr w:rsidR="00BF49A1" w:rsidRPr="00EA0AA6" w:rsidTr="00B370E4">
        <w:trPr>
          <w:trHeight w:val="454"/>
        </w:trPr>
        <w:tc>
          <w:tcPr>
            <w:tcW w:w="10173" w:type="dxa"/>
            <w:gridSpan w:val="15"/>
            <w:tcBorders>
              <w:top w:val="nil"/>
              <w:bottom w:val="single" w:sz="4" w:space="0" w:color="auto"/>
            </w:tcBorders>
            <w:vAlign w:val="center"/>
          </w:tcPr>
          <w:p w:rsidR="00BF49A1" w:rsidRPr="00EA0AA6" w:rsidRDefault="00BF49A1"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rsidR="00BF49A1" w:rsidRPr="00EA0AA6" w:rsidRDefault="00BF49A1" w:rsidP="00B370E4">
            <w:pPr>
              <w:rPr>
                <w:rFonts w:ascii="Times New Roman" w:hAnsi="Times New Roman" w:cs="Times New Roman"/>
                <w:sz w:val="24"/>
                <w:szCs w:val="24"/>
              </w:rPr>
            </w:pPr>
          </w:p>
          <w:p w:rsidR="00BF49A1" w:rsidRPr="00EA0AA6" w:rsidRDefault="00BF49A1" w:rsidP="00B370E4">
            <w:pPr>
              <w:rPr>
                <w:rFonts w:ascii="Times New Roman" w:hAnsi="Times New Roman" w:cs="Times New Roman"/>
                <w:sz w:val="24"/>
                <w:szCs w:val="24"/>
              </w:rPr>
            </w:pPr>
          </w:p>
          <w:p w:rsidR="00BF49A1" w:rsidRPr="00EA0AA6" w:rsidRDefault="00BF49A1"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rsidR="00BF49A1" w:rsidRPr="00EA0AA6" w:rsidRDefault="00BF49A1" w:rsidP="00B370E4">
            <w:pPr>
              <w:rPr>
                <w:rFonts w:ascii="Times New Roman" w:hAnsi="Times New Roman" w:cs="Times New Roman"/>
                <w:sz w:val="24"/>
                <w:szCs w:val="24"/>
              </w:rPr>
            </w:pPr>
          </w:p>
          <w:p w:rsidR="00BF49A1" w:rsidRPr="00EA0AA6" w:rsidRDefault="00BF49A1" w:rsidP="00B370E4">
            <w:pPr>
              <w:rPr>
                <w:rFonts w:ascii="Times New Roman" w:hAnsi="Times New Roman" w:cs="Times New Roman"/>
                <w:sz w:val="24"/>
                <w:szCs w:val="24"/>
              </w:rPr>
            </w:pPr>
          </w:p>
        </w:tc>
      </w:tr>
      <w:tr w:rsidR="00BF49A1" w:rsidRPr="00EA0AA6" w:rsidTr="00B370E4">
        <w:trPr>
          <w:trHeight w:val="454"/>
        </w:trPr>
        <w:tc>
          <w:tcPr>
            <w:tcW w:w="10173" w:type="dxa"/>
            <w:gridSpan w:val="15"/>
            <w:tcBorders>
              <w:top w:val="nil"/>
              <w:left w:val="nil"/>
              <w:bottom w:val="nil"/>
              <w:right w:val="nil"/>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454"/>
        </w:trPr>
        <w:tc>
          <w:tcPr>
            <w:tcW w:w="10173" w:type="dxa"/>
            <w:gridSpan w:val="15"/>
            <w:tcBorders>
              <w:top w:val="nil"/>
              <w:left w:val="nil"/>
              <w:bottom w:val="nil"/>
              <w:right w:val="nil"/>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0173" w:type="dxa"/>
            <w:gridSpan w:val="15"/>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z w:val="24"/>
                <w:szCs w:val="24"/>
              </w:rPr>
            </w:pP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tarihinden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sz w:val="24"/>
                <w:szCs w:val="24"/>
              </w:rPr>
              <w:t xml:space="preserve"> / </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 xml:space="preserve"> </w:t>
            </w:r>
            <w:proofErr w:type="gramStart"/>
            <w:r w:rsidRPr="00EA0AA6">
              <w:rPr>
                <w:rFonts w:ascii="Times New Roman" w:hAnsi="Times New Roman" w:cs="Times New Roman"/>
                <w:sz w:val="24"/>
                <w:szCs w:val="24"/>
              </w:rPr>
              <w:t>tarihine</w:t>
            </w:r>
            <w:proofErr w:type="gramEnd"/>
            <w:r w:rsidRPr="00EA0AA6">
              <w:rPr>
                <w:rFonts w:ascii="Times New Roman" w:hAnsi="Times New Roman" w:cs="Times New Roman"/>
                <w:sz w:val="24"/>
                <w:szCs w:val="24"/>
              </w:rPr>
              <w:t xml:space="preserve"> kadar bir haftalık çalışma</w:t>
            </w: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567"/>
        </w:trPr>
        <w:tc>
          <w:tcPr>
            <w:tcW w:w="1951" w:type="dxa"/>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tc>
      </w:tr>
      <w:tr w:rsidR="00BF49A1" w:rsidRPr="00EA0AA6" w:rsidTr="00B370E4">
        <w:trPr>
          <w:trHeight w:val="454"/>
        </w:trPr>
        <w:tc>
          <w:tcPr>
            <w:tcW w:w="4219" w:type="dxa"/>
            <w:gridSpan w:val="4"/>
            <w:tcBorders>
              <w:bottom w:val="nil"/>
              <w:right w:val="nil"/>
            </w:tcBorders>
            <w:vAlign w:val="center"/>
          </w:tcPr>
          <w:p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rsidR="00BF49A1" w:rsidRPr="00EA0AA6" w:rsidRDefault="00BF49A1"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rsidR="00BF49A1" w:rsidRPr="00EA0AA6" w:rsidRDefault="00BF49A1" w:rsidP="00B370E4">
            <w:pPr>
              <w:jc w:val="center"/>
              <w:rPr>
                <w:rFonts w:ascii="Times New Roman" w:hAnsi="Times New Roman" w:cs="Times New Roman"/>
                <w:sz w:val="24"/>
                <w:szCs w:val="24"/>
              </w:rPr>
            </w:pPr>
          </w:p>
        </w:tc>
      </w:tr>
      <w:tr w:rsidR="00BF49A1" w:rsidRPr="00EA0AA6" w:rsidTr="00B370E4">
        <w:trPr>
          <w:trHeight w:val="454"/>
        </w:trPr>
        <w:tc>
          <w:tcPr>
            <w:tcW w:w="10173" w:type="dxa"/>
            <w:gridSpan w:val="15"/>
            <w:tcBorders>
              <w:top w:val="nil"/>
              <w:bottom w:val="single" w:sz="4" w:space="0" w:color="auto"/>
            </w:tcBorders>
            <w:vAlign w:val="center"/>
          </w:tcPr>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jc w:val="center"/>
              <w:rPr>
                <w:rFonts w:ascii="Times New Roman" w:hAnsi="Times New Roman" w:cs="Times New Roman"/>
                <w:spacing w:val="20"/>
                <w:sz w:val="24"/>
                <w:szCs w:val="24"/>
              </w:rPr>
            </w:pPr>
          </w:p>
          <w:p w:rsidR="00BF49A1" w:rsidRPr="00EA0AA6" w:rsidRDefault="00BF49A1" w:rsidP="00B370E4">
            <w:pPr>
              <w:rPr>
                <w:rFonts w:ascii="Times New Roman" w:hAnsi="Times New Roman" w:cs="Times New Roman"/>
                <w:spacing w:val="20"/>
                <w:sz w:val="24"/>
                <w:szCs w:val="24"/>
              </w:rPr>
            </w:pPr>
          </w:p>
        </w:tc>
      </w:tr>
    </w:tbl>
    <w:p w:rsidR="00121FC0" w:rsidRPr="00EA0AA6" w:rsidRDefault="00121FC0" w:rsidP="00121FC0">
      <w:pPr>
        <w:spacing w:after="0"/>
        <w:jc w:val="center"/>
        <w:rPr>
          <w:rFonts w:ascii="Times New Roman" w:hAnsi="Times New Roman" w:cs="Times New Roman"/>
          <w:b/>
        </w:rPr>
      </w:pPr>
      <w:r w:rsidRPr="00EA0AA6">
        <w:rPr>
          <w:rFonts w:ascii="Times New Roman" w:hAnsi="Times New Roman" w:cs="Times New Roman"/>
          <w:b/>
        </w:rPr>
        <w:lastRenderedPageBreak/>
        <w:t>DUMLUPINAR ÜNİVERSİTESİ</w:t>
      </w:r>
    </w:p>
    <w:p w:rsidR="00121FC0" w:rsidRPr="00EA0AA6" w:rsidRDefault="00121FC0" w:rsidP="00121FC0">
      <w:pPr>
        <w:spacing w:after="0"/>
        <w:jc w:val="center"/>
        <w:rPr>
          <w:rFonts w:ascii="Times New Roman" w:hAnsi="Times New Roman" w:cs="Times New Roman"/>
          <w:b/>
        </w:rPr>
      </w:pPr>
      <w:r w:rsidRPr="00EA0AA6">
        <w:rPr>
          <w:rFonts w:ascii="Times New Roman" w:hAnsi="Times New Roman" w:cs="Times New Roman"/>
          <w:b/>
        </w:rPr>
        <w:t>STAJ YÖNERGESİ</w:t>
      </w:r>
    </w:p>
    <w:p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Stajın Amacı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w:t>
      </w:r>
      <w:r w:rsidRPr="00EA0AA6">
        <w:rPr>
          <w:rFonts w:ascii="Times New Roman" w:hAnsi="Times New Roman" w:cs="Times New Roman"/>
        </w:rPr>
        <w:t xml:space="preserve"> Üniversitede öğretilen teorik ve pratik bilgilerin, iş hayatındaki uygulamalarını görmek, aksaklıklarını saptamak; bu bilgi ve deneyimler ışığında öğrenciyi yönlendirmek. Öğrencilerin mesleğini tanımasını sağlamak, Üniversite ile sanayi kuruluşları arasında ilişkiler kurmak ve bu ilişkilerin gelişmesine katkıda bulunmak. Üniversite ve öğrenim düzeyi hakkında staj yapılan kurumların genel bir bilgiye sahip olmasını sağlamak. </w:t>
      </w:r>
    </w:p>
    <w:p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Tanımlar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2-</w:t>
      </w:r>
      <w:r w:rsidRPr="00EA0AA6">
        <w:rPr>
          <w:rFonts w:ascii="Times New Roman" w:hAnsi="Times New Roman" w:cs="Times New Roman"/>
        </w:rPr>
        <w:t xml:space="preserve"> Bu Yönergede geçen;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a)</w:t>
      </w:r>
      <w:r w:rsidRPr="00EA0AA6">
        <w:rPr>
          <w:rFonts w:ascii="Times New Roman" w:hAnsi="Times New Roman" w:cs="Times New Roman"/>
        </w:rPr>
        <w:t xml:space="preserve"> Birim: İlgili Fakülte, Yüksekokul veya Meslek Yüksekokulunu,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b)</w:t>
      </w:r>
      <w:r w:rsidRPr="00EA0AA6">
        <w:rPr>
          <w:rFonts w:ascii="Times New Roman" w:hAnsi="Times New Roman" w:cs="Times New Roman"/>
        </w:rPr>
        <w:t xml:space="preserve"> Bölüm: İlgili Fakülte, Yüksekokul veya Meslek Yüksekokulu bölümlerini,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c)</w:t>
      </w:r>
      <w:r w:rsidRPr="00EA0AA6">
        <w:rPr>
          <w:rFonts w:ascii="Times New Roman" w:hAnsi="Times New Roman" w:cs="Times New Roman"/>
        </w:rPr>
        <w:t xml:space="preserve"> Fakülte: Dumlupınar Üniversitesine bağlı ilgili Fakülteleri,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ç)</w:t>
      </w:r>
      <w:r w:rsidRPr="00EA0AA6">
        <w:rPr>
          <w:rFonts w:ascii="Times New Roman" w:hAnsi="Times New Roman" w:cs="Times New Roman"/>
        </w:rPr>
        <w:t xml:space="preserve"> Meslek Yüksekokulu: Dumlupınar Üniversitesine bağlı ilgili Meslek Yüksekokulları,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d)</w:t>
      </w:r>
      <w:r w:rsidRPr="00EA0AA6">
        <w:rPr>
          <w:rFonts w:ascii="Times New Roman" w:hAnsi="Times New Roman" w:cs="Times New Roman"/>
        </w:rPr>
        <w:t xml:space="preserve"> Program: İlgili Meslek Yüksekokulu Programlarını,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e)</w:t>
      </w:r>
      <w:r w:rsidRPr="00EA0AA6">
        <w:rPr>
          <w:rFonts w:ascii="Times New Roman" w:hAnsi="Times New Roman" w:cs="Times New Roman"/>
        </w:rPr>
        <w:t xml:space="preserve"> Rektör: Dumlupınar Üniversitesi Rektörünü,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f)</w:t>
      </w:r>
      <w:r w:rsidRPr="00EA0AA6">
        <w:rPr>
          <w:rFonts w:ascii="Times New Roman" w:hAnsi="Times New Roman" w:cs="Times New Roman"/>
        </w:rPr>
        <w:t xml:space="preserve"> Üniversite: Dumlupınar Üniversitesini,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g)</w:t>
      </w:r>
      <w:r w:rsidRPr="00EA0AA6">
        <w:rPr>
          <w:rFonts w:ascii="Times New Roman" w:hAnsi="Times New Roman" w:cs="Times New Roman"/>
        </w:rPr>
        <w:t xml:space="preserve"> Yönerge: Dumlupınar Üniversitesi Staj Yönergesini,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ğ)</w:t>
      </w:r>
      <w:r w:rsidRPr="00EA0AA6">
        <w:rPr>
          <w:rFonts w:ascii="Times New Roman" w:hAnsi="Times New Roman" w:cs="Times New Roman"/>
        </w:rPr>
        <w:t xml:space="preserve"> Yüksekokul: Dumlupınar Üniversitesine bağlı ilgili Yüksekokulları ifade eder. </w:t>
      </w:r>
    </w:p>
    <w:p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Genel Hükümler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 xml:space="preserve">Madde 3- </w:t>
      </w:r>
      <w:r w:rsidRPr="00EA0AA6">
        <w:rPr>
          <w:rFonts w:ascii="Times New Roman" w:hAnsi="Times New Roman" w:cs="Times New Roman"/>
        </w:rPr>
        <w:t xml:space="preserve">Staj, Dumlupınar Üniversitesi öğrencilerinin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ve lisans öğrenimlerini tamamlamak amacıyla yapılır. Staj zorunluluğu bulunan bölümler veya programlar, ilgili bölüm veya programların isteği üzerine birim yönetim kurullarının önerisiyle Üniversite Senatosunca belirlenir.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4-</w:t>
      </w:r>
      <w:r w:rsidRPr="00EA0AA6">
        <w:rPr>
          <w:rFonts w:ascii="Times New Roman" w:hAnsi="Times New Roman" w:cs="Times New Roman"/>
        </w:rPr>
        <w:t xml:space="preserve"> Staj süresi,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veya lisans öğrenim süresi boyunca toplam 30 iş gününden az olmayacak şekilde birim yönetim kurullarınca belirlenir. Bu süre, ilgili birimin staj komisyonlarınca yıllara dağıtılır.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5-</w:t>
      </w:r>
      <w:r w:rsidRPr="00EA0AA6">
        <w:rPr>
          <w:rFonts w:ascii="Times New Roman" w:hAnsi="Times New Roman" w:cs="Times New Roman"/>
        </w:rPr>
        <w:t xml:space="preserve"> Staj ile ilgili işlemler, ilgili birim staj komisyonunca düzenlenir. Staj komisyonu; - Fakültelerde dekan veya dekanın görevlendireceği dekan yardımcısı başkanlığında, bölüm başkanlarından, - Yüksekokul veya meslek yüksekokullarında müdür veya müdürün görevlendireceği müdür yardımcısı başkanlığında bölüm başkanları (bölüm başkanı bulunmayan birimlerde program sorumluları) ve müdürün belirleyeceği iki üyeden oluşur.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6-</w:t>
      </w:r>
      <w:r w:rsidRPr="00EA0AA6">
        <w:rPr>
          <w:rFonts w:ascii="Times New Roman" w:hAnsi="Times New Roman" w:cs="Times New Roman"/>
        </w:rPr>
        <w:t xml:space="preserve"> Bölüm veya Program staj komisyonu, Bölüm Başkanının (Bölüm Başkanı bulunmayan birimlerde Program Sorumlusunun) önerisiyle ilgili birim yönetim kurulunca görevlendirilen üç üyeden (birisi Komisyon Başkanı) oluşur.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7-</w:t>
      </w:r>
      <w:r w:rsidRPr="00EA0AA6">
        <w:rPr>
          <w:rFonts w:ascii="Times New Roman" w:hAnsi="Times New Roman" w:cs="Times New Roman"/>
        </w:rPr>
        <w:t xml:space="preserve"> Bölümler veya Programlar, bu Yönergeye ters düşmeyecek şekilde kendi yönergelerini hazırlarlar. Hazırlanan yönergeler, birim staj komisyonlarının teklifi ve ilgili birim yönetim kurulu kararı ile yürürlüğe girer. </w:t>
      </w:r>
    </w:p>
    <w:p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Stajın Düzenlenmesi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8-</w:t>
      </w:r>
      <w:r w:rsidRPr="00EA0AA6">
        <w:rPr>
          <w:rFonts w:ascii="Times New Roman" w:hAnsi="Times New Roman" w:cs="Times New Roman"/>
        </w:rPr>
        <w:t xml:space="preserve"> Staj, yurt dışında veya yurt içindeki özel (ilgili staj komisyonunca uygun görülen) veya resmi kurum ve kuruluşlarda yapılabilir.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9-</w:t>
      </w:r>
      <w:r w:rsidRPr="00EA0AA6">
        <w:rPr>
          <w:rFonts w:ascii="Times New Roman" w:hAnsi="Times New Roman" w:cs="Times New Roman"/>
        </w:rPr>
        <w:t xml:space="preserve"> Bölüm veya program Staj Komisyonu kararıyla öğrencilere Bölüm veya program içinde staj yaptırılabilir. Birim yönetim kurullarınca staj çalışmalarının yürütülmesini ve denetimini sağlamak üzere komisyon veya yürütücü öğretim elemanları görevlendirilebilir.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10-</w:t>
      </w:r>
      <w:r w:rsidRPr="00EA0AA6">
        <w:rPr>
          <w:rFonts w:ascii="Times New Roman" w:hAnsi="Times New Roman" w:cs="Times New Roman"/>
        </w:rPr>
        <w:t xml:space="preserve"> Bir kuruluşta her dönemde en fazla kaç öğrencinin staj yapacağı, ilgili staj komisyonunca belirlenir.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11-</w:t>
      </w:r>
      <w:r w:rsidRPr="00EA0AA6">
        <w:rPr>
          <w:rFonts w:ascii="Times New Roman" w:hAnsi="Times New Roman" w:cs="Times New Roman"/>
        </w:rPr>
        <w:t xml:space="preserve"> İlgili Staj Komisyonlarınca işyerinde staj yapması uygun görülen öğrenciye staj sonrası doldurulacak evraklar, birim yetkilileri tarafından teslim edilir.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lastRenderedPageBreak/>
        <w:t>Madde 12-</w:t>
      </w:r>
      <w:r w:rsidRPr="00EA0AA6">
        <w:rPr>
          <w:rFonts w:ascii="Times New Roman" w:hAnsi="Times New Roman" w:cs="Times New Roman"/>
        </w:rPr>
        <w:t xml:space="preserve"> Öğrencilerin, stajlarını yarıyıl sonu tatillerinde yapmaları esastır. Ancak yarıyıl içinde ders almayan veya hafta içi ders programı birim yönetim kurulunca uygun bulunan öğrenciler, yarıyıl içinde de stajlarını yapabilirler.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13-</w:t>
      </w:r>
      <w:r w:rsidRPr="00EA0AA6">
        <w:rPr>
          <w:rFonts w:ascii="Times New Roman" w:hAnsi="Times New Roman" w:cs="Times New Roman"/>
        </w:rPr>
        <w:t xml:space="preserve"> Staj yapan öğrenciler, staj süresi içinde staj yerinde uygulanan mevzuata, çalışma ve disiplin kurallarına aynen uymakla yükümlüdürler. </w:t>
      </w:r>
    </w:p>
    <w:p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Staj Sonrası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14-</w:t>
      </w:r>
      <w:r w:rsidRPr="00EA0AA6">
        <w:rPr>
          <w:rFonts w:ascii="Times New Roman" w:hAnsi="Times New Roman" w:cs="Times New Roman"/>
        </w:rPr>
        <w:t xml:space="preserve"> Bölüm veya program staj komisyonu, her öğrencinin staj evrakını inceleyerek, stajının kabul edilip edilmeyeceğine karar verir. Staj çalışması kabul edilmeyen öğrenciler, bu çalışmayı tekrar ederler.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15-</w:t>
      </w:r>
      <w:r w:rsidRPr="00EA0AA6">
        <w:rPr>
          <w:rFonts w:ascii="Times New Roman" w:hAnsi="Times New Roman" w:cs="Times New Roman"/>
        </w:rPr>
        <w:t xml:space="preserve"> Staj evrakı bölüm veya programlar tarafından tasnif edilir, bu evraklar öğrencinin mezuniyetini takip eden iki yıl süreyle saklanır.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16-</w:t>
      </w:r>
      <w:r w:rsidRPr="00EA0AA6">
        <w:rPr>
          <w:rFonts w:ascii="Times New Roman" w:hAnsi="Times New Roman" w:cs="Times New Roman"/>
        </w:rPr>
        <w:t xml:space="preserve"> Bu yönergede belirtilmeyen hususlara, genel durumlarda uygulanacak esaslara ve yapılacak değişikliklere ilgili staj komisyonu başkanlarından birinin teklifi ile birim staj komisyonu tarafından karar verilir. </w:t>
      </w:r>
    </w:p>
    <w:p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Hüküm bulunmayan haller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17-</w:t>
      </w:r>
      <w:r w:rsidRPr="00EA0AA6">
        <w:rPr>
          <w:rFonts w:ascii="Times New Roman" w:hAnsi="Times New Roman" w:cs="Times New Roman"/>
        </w:rPr>
        <w:t xml:space="preserve"> (1) Bu Yönergede hüküm bulunmayan hallerde, ilgili diğer mevzuat hükümleri ile Üniversite Yönetim Kurulu ve Senato kararları uygulanır.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rPr>
        <w:t xml:space="preserve">Yürürlükten kaldırılan yönerge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18-</w:t>
      </w:r>
      <w:r w:rsidRPr="00EA0AA6">
        <w:rPr>
          <w:rFonts w:ascii="Times New Roman" w:hAnsi="Times New Roman" w:cs="Times New Roman"/>
        </w:rPr>
        <w:t xml:space="preserve"> (1) Bu Yönergenin Üniversite Senatosu’nda kabulüyle birlikte, 23.05.2008 tarih ve 07 sayılı Senato toplantısında kabul edilen “Dumlupınar Üniversitesi Staj Yönergesi” yürürlükten kalkar. </w:t>
      </w:r>
    </w:p>
    <w:p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Yürürlük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19-</w:t>
      </w:r>
      <w:r w:rsidRPr="00EA0AA6">
        <w:rPr>
          <w:rFonts w:ascii="Times New Roman" w:hAnsi="Times New Roman" w:cs="Times New Roman"/>
        </w:rPr>
        <w:t xml:space="preserve"> (1) Bu yönerge, Üniversiteye kayıtlı lisans ve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öğrencilerine uygulanmak üzere Dumlupınar Üniversitesi Senatosunda kabul edildikten sonra yürürlüğe girer. </w:t>
      </w:r>
    </w:p>
    <w:p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Yürütme </w:t>
      </w:r>
    </w:p>
    <w:p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20-</w:t>
      </w:r>
      <w:r w:rsidRPr="00EA0AA6">
        <w:rPr>
          <w:rFonts w:ascii="Times New Roman" w:hAnsi="Times New Roman" w:cs="Times New Roman"/>
        </w:rPr>
        <w:t xml:space="preserve"> (1) Bu yönerge hükümlerini Dumlupınar Üniversitesi Rektörü yürütür.</w:t>
      </w:r>
    </w:p>
    <w:p w:rsidR="00121FC0" w:rsidRPr="00EA0AA6" w:rsidRDefault="00121FC0" w:rsidP="00121FC0">
      <w:pPr>
        <w:spacing w:after="0"/>
        <w:jc w:val="both"/>
        <w:rPr>
          <w:rFonts w:ascii="Times New Roman" w:hAnsi="Times New Roman" w:cs="Times New Roman"/>
          <w:b/>
        </w:rPr>
      </w:pPr>
    </w:p>
    <w:p w:rsidR="00EA0AA6" w:rsidRPr="00EA0AA6" w:rsidRDefault="00EA0AA6" w:rsidP="00EA0AA6">
      <w:pPr>
        <w:pStyle w:val="GvdeMetniGirintisi"/>
        <w:spacing w:line="276" w:lineRule="auto"/>
        <w:ind w:hanging="18"/>
      </w:pPr>
    </w:p>
    <w:p w:rsidR="00EA0AA6" w:rsidRPr="00EA0AA6" w:rsidRDefault="00EA0AA6" w:rsidP="00EA0AA6">
      <w:pPr>
        <w:jc w:val="center"/>
        <w:rPr>
          <w:rFonts w:ascii="Times New Roman" w:hAnsi="Times New Roman" w:cs="Times New Roman"/>
          <w:b/>
        </w:rPr>
      </w:pPr>
      <w:r w:rsidRPr="00EA0AA6">
        <w:rPr>
          <w:rFonts w:ascii="Times New Roman" w:hAnsi="Times New Roman" w:cs="Times New Roman"/>
          <w:b/>
        </w:rPr>
        <w:t>DUMLUPINAR ÜNİVERSİTESİ MÜHENDİSLİK FAKÜLTESİ</w:t>
      </w:r>
    </w:p>
    <w:p w:rsidR="00EA0AA6" w:rsidRPr="00EA0AA6" w:rsidRDefault="00EA0AA6" w:rsidP="00EA0AA6">
      <w:pPr>
        <w:jc w:val="center"/>
        <w:rPr>
          <w:rFonts w:ascii="Times New Roman" w:hAnsi="Times New Roman" w:cs="Times New Roman"/>
        </w:rPr>
      </w:pPr>
      <w:r w:rsidRPr="00EA0AA6">
        <w:rPr>
          <w:rFonts w:ascii="Times New Roman" w:hAnsi="Times New Roman" w:cs="Times New Roman"/>
          <w:b/>
        </w:rPr>
        <w:t>STAJ YÖNERGESİ</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Amaç</w:t>
      </w:r>
    </w:p>
    <w:p w:rsidR="00EA0AA6" w:rsidRPr="00EA0AA6" w:rsidRDefault="00EA0AA6" w:rsidP="00EA0AA6">
      <w:pPr>
        <w:jc w:val="both"/>
        <w:rPr>
          <w:rFonts w:ascii="Times New Roman" w:hAnsi="Times New Roman" w:cs="Times New Roman"/>
          <w:b/>
          <w:color w:val="FF0000"/>
        </w:rPr>
      </w:pPr>
      <w:r w:rsidRPr="00EA0AA6">
        <w:rPr>
          <w:rFonts w:ascii="Times New Roman" w:hAnsi="Times New Roman" w:cs="Times New Roman"/>
          <w:b/>
        </w:rPr>
        <w:t>Madde 1-</w:t>
      </w:r>
      <w:r w:rsidRPr="00EA0AA6">
        <w:rPr>
          <w:rFonts w:ascii="Times New Roman" w:hAnsi="Times New Roman" w:cs="Times New Roman"/>
        </w:rPr>
        <w:t xml:space="preserve"> Bu yönerge, Dumlupınar Üniversitesi Mühendislik Fakültesi öğrencilerinin uyacakları staj kurallarının çerçevesi ile Mühendislik Fakültesi’nin tüm Bölümlerinde staj öncesinde, sırasında ve sonrasında uyulacak kuralları belirler. Müfredatta yer alan Staj I ve Staj II dersleri bu yönergenin kapsamı dışında olan derslerdir.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Dayanak</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w:t>
      </w:r>
      <w:r w:rsidRPr="00EA0AA6">
        <w:rPr>
          <w:rFonts w:ascii="Times New Roman" w:hAnsi="Times New Roman" w:cs="Times New Roman"/>
        </w:rPr>
        <w:t xml:space="preserve"> Bu Staj Yönergesi Dumlupınar Üniversitesi Senatosu’nun 23.05.2008 tarih ve 7 sayılı toplantısında kabul edilen Dumlupınar Üniversitesi Staj Yönergesinin 7. Maddesine dayanılarak</w:t>
      </w:r>
      <w:r w:rsidRPr="00EA0AA6">
        <w:rPr>
          <w:rFonts w:ascii="Times New Roman" w:hAnsi="Times New Roman" w:cs="Times New Roman"/>
          <w:b/>
          <w:color w:val="FF0000"/>
        </w:rPr>
        <w:t xml:space="preserve"> </w:t>
      </w:r>
      <w:r w:rsidRPr="00EA0AA6">
        <w:rPr>
          <w:rFonts w:ascii="Times New Roman" w:hAnsi="Times New Roman" w:cs="Times New Roman"/>
        </w:rPr>
        <w:t>hazırlanmıştır.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 xml:space="preserve">Genel Hükümler </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 xml:space="preserve">Madde 3- </w:t>
      </w:r>
      <w:r w:rsidRPr="00EA0AA6">
        <w:rPr>
          <w:rFonts w:ascii="Times New Roman" w:hAnsi="Times New Roman" w:cs="Times New Roman"/>
        </w:rPr>
        <w:t>Fakültemiz Bölümlerinde, “Üniversitede öğretilen teorik ve pratik bilgilerin iş hayatındaki uygulamalarını görmek, aksaklıklarını saptamak; bu bilgi ve deneyimler ışığında öğrenciyi yönlendirmek” amacıyla toplam en az 60 iş günü staj yapılması zorunludur. Toplam staj süresi, Bölümlerin öğretim programlarına göre sınıflandırılabilir. Her Bölüm için sınıflandırma farklı olabilir.</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b/>
        </w:rPr>
        <w:lastRenderedPageBreak/>
        <w:t>Madde 4-</w:t>
      </w:r>
      <w:r w:rsidRPr="00EA0AA6">
        <w:rPr>
          <w:rFonts w:ascii="Times New Roman" w:hAnsi="Times New Roman" w:cs="Times New Roman"/>
        </w:rPr>
        <w:t xml:space="preserve"> Bölümde staj ile ilgili işlemler Bölüm Başkanlığının denetiminde Bölüm Staj Komisyonu’nca yapılır. Bölüm Staj Komisyonu, Bölüm Başkanlığının</w:t>
      </w:r>
      <w:r w:rsidRPr="00EA0AA6">
        <w:rPr>
          <w:rFonts w:ascii="Times New Roman" w:hAnsi="Times New Roman" w:cs="Times New Roman"/>
          <w:b/>
          <w:color w:val="FF0000"/>
        </w:rPr>
        <w:t xml:space="preserve"> </w:t>
      </w:r>
      <w:r w:rsidRPr="00EA0AA6">
        <w:rPr>
          <w:rFonts w:ascii="Times New Roman" w:hAnsi="Times New Roman" w:cs="Times New Roman"/>
        </w:rPr>
        <w:t>önerisiyle Fakülte Yönetim Kurulu’nca kabul edilen biri Komisyon Başkanı olmak üzere üç üyeden oluşur. Komisyon başkanının öğretim üyesi olması gerekir.</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5-</w:t>
      </w:r>
      <w:r w:rsidRPr="00EA0AA6">
        <w:rPr>
          <w:rFonts w:ascii="Times New Roman" w:hAnsi="Times New Roman" w:cs="Times New Roman"/>
        </w:rPr>
        <w:t xml:space="preserve"> Bölümlerimiz, Üniversitemiz Senatosunun 23.05.2008 tarih ve 07 </w:t>
      </w:r>
      <w:proofErr w:type="spellStart"/>
      <w:r w:rsidRPr="00EA0AA6">
        <w:rPr>
          <w:rFonts w:ascii="Times New Roman" w:hAnsi="Times New Roman" w:cs="Times New Roman"/>
        </w:rPr>
        <w:t>no</w:t>
      </w:r>
      <w:proofErr w:type="spellEnd"/>
      <w:r w:rsidRPr="00EA0AA6">
        <w:rPr>
          <w:rFonts w:ascii="Times New Roman" w:hAnsi="Times New Roman" w:cs="Times New Roman"/>
        </w:rPr>
        <w:t>’</w:t>
      </w:r>
      <w:r w:rsidR="00617C6D">
        <w:rPr>
          <w:rFonts w:ascii="Times New Roman" w:hAnsi="Times New Roman" w:cs="Times New Roman"/>
        </w:rPr>
        <w:t xml:space="preserve"> </w:t>
      </w:r>
      <w:proofErr w:type="spellStart"/>
      <w:r w:rsidRPr="00EA0AA6">
        <w:rPr>
          <w:rFonts w:ascii="Times New Roman" w:hAnsi="Times New Roman" w:cs="Times New Roman"/>
        </w:rPr>
        <w:t>lu</w:t>
      </w:r>
      <w:proofErr w:type="spellEnd"/>
      <w:r w:rsidRPr="00EA0AA6">
        <w:rPr>
          <w:rFonts w:ascii="Times New Roman" w:hAnsi="Times New Roman" w:cs="Times New Roman"/>
        </w:rPr>
        <w:t xml:space="preserve"> toplantısında kabul edilen 08.Sen.40 sayılı “Dumlupı</w:t>
      </w:r>
      <w:r w:rsidR="00617C6D">
        <w:rPr>
          <w:rFonts w:ascii="Times New Roman" w:hAnsi="Times New Roman" w:cs="Times New Roman"/>
        </w:rPr>
        <w:t xml:space="preserve">nar Üniversitesi Staj Yönergesi’ </w:t>
      </w:r>
      <w:r w:rsidRPr="00EA0AA6">
        <w:rPr>
          <w:rFonts w:ascii="Times New Roman" w:hAnsi="Times New Roman" w:cs="Times New Roman"/>
        </w:rPr>
        <w:t>ne ve “Fakültemiz Staj Yönergesi</w:t>
      </w:r>
      <w:r w:rsidR="00617C6D">
        <w:rPr>
          <w:rFonts w:ascii="Times New Roman" w:hAnsi="Times New Roman" w:cs="Times New Roman"/>
        </w:rPr>
        <w:t xml:space="preserve">’ </w:t>
      </w:r>
      <w:r w:rsidRPr="00EA0AA6">
        <w:rPr>
          <w:rFonts w:ascii="Times New Roman" w:hAnsi="Times New Roman" w:cs="Times New Roman"/>
        </w:rPr>
        <w:t>ne ters düşmeyecek şekilde kendi yönergelerini hazırlarlar. Bölümlerce hazırlanan yönergeler, Bölüm Staj Komisyonlarının önerisi, Bölüm Başkanlıklarının oluruyla ve Eğitim-Öğretimden sorumlu Dekan Yardımcısı başkanlığında Bölüm Başkan Yardımcılarından oluşan Fakülte Staj Komisyonu’nda değerlendirilir. Fakülte Staj Komisyonu’nun teklifi ve Fakülte Kurulu kararı ile Bölüm Staj Yönergeleri yürürlüğe girer.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Stajın Düzenlenmesi</w:t>
      </w:r>
    </w:p>
    <w:p w:rsidR="00EA0AA6" w:rsidRPr="00EA0AA6" w:rsidRDefault="00EA0AA6" w:rsidP="00EA0AA6">
      <w:pPr>
        <w:jc w:val="both"/>
        <w:rPr>
          <w:rFonts w:ascii="Times New Roman" w:hAnsi="Times New Roman" w:cs="Times New Roman"/>
          <w:u w:val="single"/>
        </w:rPr>
      </w:pPr>
      <w:r w:rsidRPr="00EA0AA6">
        <w:rPr>
          <w:rFonts w:ascii="Times New Roman" w:hAnsi="Times New Roman" w:cs="Times New Roman"/>
          <w:b/>
        </w:rPr>
        <w:t>Madde 6-</w:t>
      </w:r>
      <w:r w:rsidRPr="00EA0AA6">
        <w:rPr>
          <w:rFonts w:ascii="Times New Roman" w:hAnsi="Times New Roman" w:cs="Times New Roman"/>
        </w:rPr>
        <w:t xml:space="preserve"> Staj, yurt dışındaki veya yurt içindeki özel (Bölüm Staj Komisyonu’nca uygun görülen) veya resmi kurum ve kuruluşlarda yapılabilir. </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7-</w:t>
      </w:r>
      <w:r w:rsidRPr="00EA0AA6">
        <w:rPr>
          <w:rFonts w:ascii="Times New Roman" w:hAnsi="Times New Roman" w:cs="Times New Roman"/>
        </w:rPr>
        <w:t xml:space="preserve"> Bölüm Staj Komisyonu’nun kararı ile öğrenciler bölüm </w:t>
      </w:r>
      <w:r w:rsidR="00617C6D" w:rsidRPr="00EA0AA6">
        <w:rPr>
          <w:rFonts w:ascii="Times New Roman" w:hAnsi="Times New Roman" w:cs="Times New Roman"/>
        </w:rPr>
        <w:t>laboratuvarlarında</w:t>
      </w:r>
      <w:r w:rsidRPr="00EA0AA6">
        <w:rPr>
          <w:rFonts w:ascii="Times New Roman" w:hAnsi="Times New Roman" w:cs="Times New Roman"/>
        </w:rPr>
        <w:t xml:space="preserve"> staj yapabilirler. Fakülte Yönetim Kurulu’nca staj çalışmalarının yürütülmesini ve denetimini sağlamak üzere komisyon veya yürütücü öğretim elemanları görevlendirilebilir.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8-</w:t>
      </w:r>
      <w:r w:rsidRPr="00EA0AA6">
        <w:rPr>
          <w:rFonts w:ascii="Times New Roman" w:hAnsi="Times New Roman" w:cs="Times New Roman"/>
        </w:rPr>
        <w:t xml:space="preserve"> Bir kuruluşta her dönemde en fazla kaç öğrencinin staj yapacağı Bölüm Staj Komisyonu’nca belirlenir.</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9-</w:t>
      </w:r>
      <w:r w:rsidRPr="00EA0AA6">
        <w:rPr>
          <w:rFonts w:ascii="Times New Roman" w:hAnsi="Times New Roman" w:cs="Times New Roman"/>
        </w:rPr>
        <w:t xml:space="preserve"> Bölüm Staj Komisyonu’nca iş yerinde staj yapması uygun görülen öğrenciye staj evrakı (Staj Defteri ve Staj Sicil Fişi), fakülte yetkililerince teslim edilir.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Stajın Yapılması</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10-</w:t>
      </w:r>
      <w:r w:rsidRPr="00EA0AA6">
        <w:rPr>
          <w:rFonts w:ascii="Times New Roman" w:hAnsi="Times New Roman" w:cs="Times New Roman"/>
        </w:rPr>
        <w:t xml:space="preserve"> </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rPr>
        <w:t>(a) Toplam Staj süresi, Bölüm Staj Komisyonlarınca gruplara ayrılarak, tercihen yaz aylarında ve/veya dönem arasında yaptırılır. Dönem arasında yaptırılacak stajlar ile ilgili hususlar Bölüm Staj Komisyonu tarafından belirlenir.</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rPr>
        <w:t>(b) Bölge Sanayi Oryantasyonu Projesi (BSOP) kapsamında firmalar tarafından seçilen öğrencilerin, ders dönemleri içinde ve hafta içi derslerinin olmadığı günlerde, Bölüm Staj Komisyonunun uygun görmesi halinde, bu işyerlerinde yaptıkları çalışmalar stajlarına sayılır. BSOP ile yapılan stajlar için de Staj Defteri ve Staj Sicil Fişi doldurularak staj işlemleri bu yönergeye uygun olarak yapılır.</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rPr>
        <w:t xml:space="preserve">(c) Bölge Sanayi Oryantasyonu Projesi haricinde öğrenciler stajlarını ders ve sınav dönemleri içinde yapamazlar. Ancak, öğrencilerin Güz veya Bahar dönemleri içinde ders kaydı yoksa Bölüm Staj Komisyonunun onayı ile o dönem içinde staj yapabilirler. </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rPr>
        <w:t xml:space="preserve">(d) </w:t>
      </w:r>
      <w:proofErr w:type="gramStart"/>
      <w:r w:rsidRPr="00EA0AA6">
        <w:rPr>
          <w:rFonts w:ascii="Times New Roman" w:hAnsi="Times New Roman" w:cs="Times New Roman"/>
        </w:rPr>
        <w:t>Yaz okulu</w:t>
      </w:r>
      <w:proofErr w:type="gramEnd"/>
      <w:r w:rsidRPr="00EA0AA6">
        <w:rPr>
          <w:rFonts w:ascii="Times New Roman" w:hAnsi="Times New Roman" w:cs="Times New Roman"/>
        </w:rPr>
        <w:t xml:space="preserve"> döneminde staj yapacak öğrencilerin yaz okulunda ders kayıtlarının olmaması gerekir. </w:t>
      </w:r>
      <w:proofErr w:type="gramStart"/>
      <w:r w:rsidRPr="00EA0AA6">
        <w:rPr>
          <w:rFonts w:ascii="Times New Roman" w:hAnsi="Times New Roman" w:cs="Times New Roman"/>
        </w:rPr>
        <w:t xml:space="preserve">Güz veya Bahar Dönemi final sınavları sonunda tüm derslerini geçerek bütünleme sınavlarına katılamayacak olan veya bütünlemeye ders/dersleri kalıp da akademik takvimde belirtilen bütünleme tarihleri içinde bütünleme sınavlarını bitirdikten hemen sonra yönetmeliğin imkân verdiği süreye kadar stajlarını yapmak isteyen öğrenciler, durumlarını belgelendirmeleri ve Bölüm Başkanlıklarının da onay vermeleri şartı ile bütünleme sınav takviminin bitmesini beklemeden stajlarına başlayabilirler. </w:t>
      </w:r>
      <w:proofErr w:type="gramEnd"/>
      <w:r w:rsidRPr="00EA0AA6">
        <w:rPr>
          <w:rFonts w:ascii="Times New Roman" w:hAnsi="Times New Roman" w:cs="Times New Roman"/>
        </w:rPr>
        <w:t>Aksi durumda staj başlangıç tarihi akademik takvimde belirtilen bütünleme sınavlarının bitimini takip eden ilk iş günüdür. (14.01.2014 tarih ve 01/01 sayılı FKK)</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rPr>
        <w:lastRenderedPageBreak/>
        <w:t xml:space="preserve">(e) Bahsedilen durumlar dışında staj dönemi ile eğitim, öğretim veya sınav dönemleri asla çakışmamalıdır. </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rPr>
        <w:t>(f) Ara dönemde veya yaz döneminde yapılan stajlar, takip eden dönemin derslerinin başlangıç tarihinden en az 1 gün öncesine kadar yapılabilir. BSOP kapsamında dönem içinde yapılan stajlarda sınav dönemlerinde staj yapılamaz. Bu kapsamda yıl içinde yapılacak stajların sigorta giriş işlemlerinde, dönem içi stajlar için, ara sınavlar öncesi ve sonrası olmak üzere iki ayrı staj sigorta talep formu, yaz dönemi için ise ayrı bir staj sigorta talep formu düzenlenmesi gerekmektedir. (21.05.2015 tarih ve 05/18 sayılı FKK)</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rPr>
        <w:t>(g) Öğrenciler, Fakülte Yönetim Kurulu tarafından onaylanan Fakülte Projelerinde, Bölüm Staj Komisyonunun uygun görmesi halinde staj yapabilirler. (07.06.2016 tarih ve 08/28 sayılı FKK)</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 xml:space="preserve">Madde 11- </w:t>
      </w:r>
      <w:r w:rsidRPr="00EA0AA6">
        <w:rPr>
          <w:rFonts w:ascii="Times New Roman" w:hAnsi="Times New Roman" w:cs="Times New Roman"/>
        </w:rPr>
        <w:t xml:space="preserve">Öğrencilerin sigortalandıkları yer ve tarihlerde staj yapması zorunludur. Başvuruların bölümlere, staja başlama tarihinden en geç </w:t>
      </w:r>
      <w:r w:rsidRPr="00EA0AA6">
        <w:rPr>
          <w:rFonts w:ascii="Times New Roman" w:hAnsi="Times New Roman" w:cs="Times New Roman"/>
          <w:b/>
        </w:rPr>
        <w:t>5 (beş) iş günü</w:t>
      </w:r>
      <w:r w:rsidRPr="00EA0AA6">
        <w:rPr>
          <w:rFonts w:ascii="Times New Roman" w:hAnsi="Times New Roman" w:cs="Times New Roman"/>
        </w:rPr>
        <w:t xml:space="preserve"> öncesinde, yapılması gerekmektedir. Sigorta Talep Formuna, işyeri kabul yazısı (staj tarihleri belirtilmiş olarak) eklenmelidir. Belirtilen tarihlerde mücbir nedenlerden (hastalık, kaza, grev, vb.) dolayı değişiklik olması halinde, bu durumun staja başlama tarihinden en az </w:t>
      </w:r>
      <w:r w:rsidRPr="00EA0AA6">
        <w:rPr>
          <w:rFonts w:ascii="Times New Roman" w:hAnsi="Times New Roman" w:cs="Times New Roman"/>
          <w:b/>
        </w:rPr>
        <w:t>3 (üç) iş günü</w:t>
      </w:r>
      <w:r w:rsidRPr="00EA0AA6">
        <w:rPr>
          <w:rFonts w:ascii="Times New Roman" w:hAnsi="Times New Roman" w:cs="Times New Roman"/>
        </w:rPr>
        <w:t xml:space="preserve"> önce; yukarıda belirtilen zorunluluk hallerinin staja başladıktan sonra ortaya çıkması durumunda ise </w:t>
      </w:r>
      <w:r w:rsidRPr="00EA0AA6">
        <w:rPr>
          <w:rFonts w:ascii="Times New Roman" w:hAnsi="Times New Roman" w:cs="Times New Roman"/>
          <w:b/>
        </w:rPr>
        <w:t>3 (üç) iş günü</w:t>
      </w:r>
      <w:r w:rsidRPr="00EA0AA6">
        <w:rPr>
          <w:rFonts w:ascii="Times New Roman" w:hAnsi="Times New Roman" w:cs="Times New Roman"/>
        </w:rPr>
        <w:t xml:space="preserve"> içinde Fakülteye bildirilmesi zorunludur. Değişiklikler bildirilmediği takdirde staj için verilen tarihler geçerli olacaktır. Bu tarihler dışında yapılacak stajlarda, sigorta süresi değiştirilemeyeceğinden sorumluluk tamamen öğrenciye aittir. Belirtilen tarihler dışında yapılan stajlarda sigorta primi açısından üniversitenin hiçbir yükümlülüğü yoktur.</w:t>
      </w:r>
      <w:r w:rsidRPr="00EA0AA6">
        <w:rPr>
          <w:rFonts w:ascii="Times New Roman" w:hAnsi="Times New Roman" w:cs="Times New Roman"/>
          <w:b/>
        </w:rPr>
        <w:t xml:space="preserve">  </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12-</w:t>
      </w:r>
      <w:r w:rsidRPr="00EA0AA6">
        <w:rPr>
          <w:rFonts w:ascii="Times New Roman" w:hAnsi="Times New Roman" w:cs="Times New Roman"/>
        </w:rPr>
        <w:t xml:space="preserve"> Staja başlayan öğrencilerin iş güvenliğinden ve verimli bir staj yapmalarından işyerleri sorumludur. Staj yapan öğrenciler işyerlerinin çalışma düzeni ile ilgili kural ve talimatlara kesinlikle uymakla yükümlüdürler. Öğrenci grev, gösteri, yürüyüş veya iş yavaşlatma gibi eylemlere kesinlikle katılamaz. Böyle bir durum Staj Sicil Fişi’</w:t>
      </w:r>
      <w:r w:rsidR="00617C6D">
        <w:rPr>
          <w:rFonts w:ascii="Times New Roman" w:hAnsi="Times New Roman" w:cs="Times New Roman"/>
        </w:rPr>
        <w:t xml:space="preserve"> </w:t>
      </w:r>
      <w:proofErr w:type="spellStart"/>
      <w:r w:rsidRPr="00EA0AA6">
        <w:rPr>
          <w:rFonts w:ascii="Times New Roman" w:hAnsi="Times New Roman" w:cs="Times New Roman"/>
        </w:rPr>
        <w:t>nde</w:t>
      </w:r>
      <w:proofErr w:type="spellEnd"/>
      <w:r w:rsidRPr="00EA0AA6">
        <w:rPr>
          <w:rFonts w:ascii="Times New Roman" w:hAnsi="Times New Roman" w:cs="Times New Roman"/>
        </w:rPr>
        <w:t xml:space="preserve"> belirtilirse, öğrencinin stajı iptal edilir ve hakkında disiplin işlemleri başlatılır</w:t>
      </w:r>
      <w:r w:rsidRPr="00EA0AA6">
        <w:rPr>
          <w:rFonts w:ascii="Times New Roman" w:hAnsi="Times New Roman" w:cs="Times New Roman"/>
          <w:b/>
        </w:rPr>
        <w:t>.</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13-</w:t>
      </w:r>
      <w:r w:rsidRPr="00EA0AA6">
        <w:rPr>
          <w:rFonts w:ascii="Times New Roman" w:hAnsi="Times New Roman" w:cs="Times New Roman"/>
        </w:rPr>
        <w:t xml:space="preserve"> Bölüm Başkanlıkları belirleyecekleri öğretim elemanları ile öğrencileri işyerlerinde denetleyebilirler.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14-</w:t>
      </w:r>
      <w:r w:rsidRPr="00EA0AA6">
        <w:rPr>
          <w:rFonts w:ascii="Times New Roman" w:hAnsi="Times New Roman" w:cs="Times New Roman"/>
        </w:rPr>
        <w:t xml:space="preserve"> Staj defteri, Bölümün belirleyeceği yazım ve çizim kurallarına uygun olarak doldurulur ve staj defterinin ilgili yerleri işletme yetkilileri tarafından onaylanmak zorundadır.</w:t>
      </w:r>
      <w:r w:rsidRPr="00EA0AA6">
        <w:rPr>
          <w:rFonts w:ascii="Times New Roman" w:hAnsi="Times New Roman" w:cs="Times New Roman"/>
          <w:b/>
        </w:rPr>
        <w:t xml:space="preserve"> </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15-</w:t>
      </w:r>
      <w:r w:rsidRPr="00EA0AA6">
        <w:rPr>
          <w:rFonts w:ascii="Times New Roman" w:hAnsi="Times New Roman" w:cs="Times New Roman"/>
        </w:rPr>
        <w:t xml:space="preserve"> Staj öncesinde öğrenciye teslim edilen Staj Sicil Fişi, staj bitiminde işyeri tarafından gizli olarak doldurulur ve onaylanır. Onaylayan işletme yetkilisinin adı, unvanı, görevi açıkça belirtilir ve zarfa konur. Kapalı ve onaylı zarf içindeki Staj Sicil Fişi işletme tarafından posta yoluyla veya öğrenci ile Bölüme gönderilir. Onaysız veya açık zarf içerisinde teslim edilen Staj Sicil Fişi geçersiz sayılır. Staj defterlerinin değerlendirilebilmesi için Staj Sicil Fişi’</w:t>
      </w:r>
      <w:r w:rsidR="00617C6D">
        <w:rPr>
          <w:rFonts w:ascii="Times New Roman" w:hAnsi="Times New Roman" w:cs="Times New Roman"/>
        </w:rPr>
        <w:t xml:space="preserve"> </w:t>
      </w:r>
      <w:proofErr w:type="spellStart"/>
      <w:r w:rsidRPr="00EA0AA6">
        <w:rPr>
          <w:rFonts w:ascii="Times New Roman" w:hAnsi="Times New Roman" w:cs="Times New Roman"/>
        </w:rPr>
        <w:t>nin</w:t>
      </w:r>
      <w:proofErr w:type="spellEnd"/>
      <w:r w:rsidRPr="00EA0AA6">
        <w:rPr>
          <w:rFonts w:ascii="Times New Roman" w:hAnsi="Times New Roman" w:cs="Times New Roman"/>
        </w:rPr>
        <w:t xml:space="preserve"> mutlaka Bölüme gelmiş olması gerekir. Belgenin Bölüme ulaşmasından öğrenci sorumludur.</w:t>
      </w:r>
    </w:p>
    <w:p w:rsidR="00EA0AA6" w:rsidRDefault="00EA0AA6" w:rsidP="00EA0AA6">
      <w:pPr>
        <w:jc w:val="both"/>
        <w:rPr>
          <w:rFonts w:ascii="Times New Roman" w:hAnsi="Times New Roman" w:cs="Times New Roman"/>
          <w:i/>
        </w:rPr>
      </w:pPr>
      <w:r w:rsidRPr="00EA0AA6">
        <w:rPr>
          <w:rFonts w:ascii="Times New Roman" w:hAnsi="Times New Roman" w:cs="Times New Roman"/>
          <w:b/>
        </w:rPr>
        <w:t>Madde 16-</w:t>
      </w:r>
      <w:r w:rsidRPr="00EA0AA6">
        <w:rPr>
          <w:rFonts w:ascii="Times New Roman" w:hAnsi="Times New Roman" w:cs="Times New Roman"/>
        </w:rPr>
        <w:t xml:space="preserve"> Staj belgeleri en geç, yaz aylarında yapılan stajlar için takip eden öğretim yılında derslerin başlangıç tarihinden itibaren iki hafta içinde; yarıyıl içi veya dönem arasında yapılan stajlarda ise stajın bitimini takip eden iki hafta içinde Bölüme ulaştırılır. Staj defterleri süresi içinde teslim edilmediği takdirde staj yapılmamış kabul edilir</w:t>
      </w:r>
      <w:r w:rsidRPr="00EA0AA6">
        <w:rPr>
          <w:rFonts w:ascii="Times New Roman" w:hAnsi="Times New Roman" w:cs="Times New Roman"/>
          <w:b/>
        </w:rPr>
        <w:t>.</w:t>
      </w:r>
      <w:r w:rsidRPr="00EA0AA6">
        <w:rPr>
          <w:rFonts w:ascii="Times New Roman" w:hAnsi="Times New Roman" w:cs="Times New Roman"/>
          <w:i/>
        </w:rPr>
        <w:t xml:space="preserve"> </w:t>
      </w:r>
    </w:p>
    <w:p w:rsidR="00EA0AA6" w:rsidRDefault="00EA0AA6" w:rsidP="00EA0AA6">
      <w:pPr>
        <w:jc w:val="both"/>
        <w:rPr>
          <w:rFonts w:ascii="Times New Roman" w:hAnsi="Times New Roman" w:cs="Times New Roman"/>
          <w:i/>
        </w:rPr>
      </w:pPr>
    </w:p>
    <w:p w:rsidR="00EA0AA6" w:rsidRDefault="00EA0AA6" w:rsidP="00EA0AA6">
      <w:pPr>
        <w:jc w:val="both"/>
        <w:rPr>
          <w:rFonts w:ascii="Times New Roman" w:hAnsi="Times New Roman" w:cs="Times New Roman"/>
          <w:i/>
        </w:rPr>
      </w:pPr>
    </w:p>
    <w:p w:rsidR="00EA0AA6" w:rsidRPr="00EA0AA6" w:rsidRDefault="00EA0AA6" w:rsidP="00EA0AA6">
      <w:pPr>
        <w:jc w:val="both"/>
        <w:rPr>
          <w:rFonts w:ascii="Times New Roman" w:hAnsi="Times New Roman" w:cs="Times New Roman"/>
          <w:strike/>
          <w:color w:val="FF0000"/>
        </w:rPr>
      </w:pP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lastRenderedPageBreak/>
        <w:t>Staj Sonrası</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17-</w:t>
      </w:r>
      <w:r w:rsidRPr="00EA0AA6">
        <w:rPr>
          <w:rFonts w:ascii="Times New Roman" w:hAnsi="Times New Roman" w:cs="Times New Roman"/>
        </w:rPr>
        <w:t xml:space="preserve"> Bölüm Staj Komisyonu her öğrencinin staj evrakını inceleyerek, stajın kabul edilip edilmeyeceğini en geç bir ay içinde değerlendirir. Değerlendirme; Staj Defteri, Staj Sicil Fişi ve Staj Mülakatı sonucunun birlikte değerlendirilmesi ile yapılır ve sonuçlar ilan edilir. </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18-</w:t>
      </w:r>
      <w:r w:rsidRPr="00EA0AA6">
        <w:rPr>
          <w:rFonts w:ascii="Times New Roman" w:hAnsi="Times New Roman" w:cs="Times New Roman"/>
        </w:rPr>
        <w:t xml:space="preserve"> İş yeri tarafından doldurulan ve onaylanan Staj Sicil Fişi’</w:t>
      </w:r>
      <w:r w:rsidR="00617C6D">
        <w:rPr>
          <w:rFonts w:ascii="Times New Roman" w:hAnsi="Times New Roman" w:cs="Times New Roman"/>
        </w:rPr>
        <w:t xml:space="preserve"> </w:t>
      </w:r>
      <w:proofErr w:type="spellStart"/>
      <w:r w:rsidRPr="00EA0AA6">
        <w:rPr>
          <w:rFonts w:ascii="Times New Roman" w:hAnsi="Times New Roman" w:cs="Times New Roman"/>
        </w:rPr>
        <w:t>ndeki</w:t>
      </w:r>
      <w:proofErr w:type="spellEnd"/>
      <w:r w:rsidRPr="00EA0AA6">
        <w:rPr>
          <w:rFonts w:ascii="Times New Roman" w:hAnsi="Times New Roman" w:cs="Times New Roman"/>
        </w:rPr>
        <w:t xml:space="preserve"> notlardan herhangi birinin (F) olması durumunda öğrencinin stajı iptal edilir. Staj Sicil Fişi’</w:t>
      </w:r>
      <w:r w:rsidR="00617C6D">
        <w:rPr>
          <w:rFonts w:ascii="Times New Roman" w:hAnsi="Times New Roman" w:cs="Times New Roman"/>
        </w:rPr>
        <w:t xml:space="preserve"> </w:t>
      </w:r>
      <w:proofErr w:type="spellStart"/>
      <w:r w:rsidRPr="00EA0AA6">
        <w:rPr>
          <w:rFonts w:ascii="Times New Roman" w:hAnsi="Times New Roman" w:cs="Times New Roman"/>
        </w:rPr>
        <w:t>ndeki</w:t>
      </w:r>
      <w:proofErr w:type="spellEnd"/>
      <w:r w:rsidRPr="00EA0AA6">
        <w:rPr>
          <w:rFonts w:ascii="Times New Roman" w:hAnsi="Times New Roman" w:cs="Times New Roman"/>
        </w:rPr>
        <w:t xml:space="preserve"> her bir (D) notu için yapılan stajın iş günü olarak %20’si; her bir (C) notu için ise %10’u geçersiz sayılır (Staj Sicil Fişi değerlendirmelerinde A:Pekiyi, B:İyi, C:Orta, D:Yeterli, F:Yetersiz olarak alınacaktır.)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19-</w:t>
      </w:r>
      <w:r w:rsidRPr="00EA0AA6">
        <w:rPr>
          <w:rFonts w:ascii="Times New Roman" w:hAnsi="Times New Roman" w:cs="Times New Roman"/>
        </w:rPr>
        <w:t xml:space="preserve"> Stajın değerlendirilmesi sonucunda Bölüm Staj Komisyonu, öğrencinin yaptığı stajın tamamının veya bir bölümünün kabulüne veya tamamının reddine karar verebilir. Değerlendirme sonuçları Staj Değerlendirme Tutanağına yazılır. Tamamı veya bir kısmı </w:t>
      </w:r>
      <w:proofErr w:type="spellStart"/>
      <w:r w:rsidRPr="00EA0AA6">
        <w:rPr>
          <w:rFonts w:ascii="Times New Roman" w:hAnsi="Times New Roman" w:cs="Times New Roman"/>
        </w:rPr>
        <w:t>red</w:t>
      </w:r>
      <w:proofErr w:type="spellEnd"/>
      <w:r w:rsidRPr="00EA0AA6">
        <w:rPr>
          <w:rFonts w:ascii="Times New Roman" w:hAnsi="Times New Roman" w:cs="Times New Roman"/>
        </w:rPr>
        <w:t xml:space="preserve"> edilen stajlar için gerekçeli rapor hazırlanarak Staj Değerlendirme Tutanağına eklenir.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20-</w:t>
      </w:r>
      <w:r w:rsidRPr="00EA0AA6">
        <w:rPr>
          <w:rFonts w:ascii="Times New Roman" w:hAnsi="Times New Roman" w:cs="Times New Roman"/>
        </w:rPr>
        <w:t xml:space="preserve"> Bir bölümü veya tamamı kabul edilmeyen stajlar, yeni staj evrakları ile Bölüm Staj Komisyonun uygun göreceği iş yerlerinde tekrarlattırılır.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21-</w:t>
      </w:r>
      <w:r w:rsidRPr="00EA0AA6">
        <w:rPr>
          <w:rFonts w:ascii="Times New Roman" w:hAnsi="Times New Roman" w:cs="Times New Roman"/>
        </w:rPr>
        <w:t xml:space="preserve"> Staj değerlendirme sonuçları Bölüm Başkanı’nın onayı ile kesinleşir. Toplam 60 iş günlük stajını başarıyla tamamlayan öğrencilerin akademik durum belgesinin altına “Zorunlu olan 60 iş günlük stajını tamamlamıştır” ibaresi yazılır.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22-</w:t>
      </w:r>
      <w:r w:rsidRPr="00EA0AA6">
        <w:rPr>
          <w:rFonts w:ascii="Times New Roman" w:hAnsi="Times New Roman" w:cs="Times New Roman"/>
        </w:rPr>
        <w:t xml:space="preserve"> Staj programlarını başarılı olarak tamamlayamayan öğrenciler, tüm derslerini başarı ile tamamlasalar bile mezun olamazlar.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23-</w:t>
      </w:r>
      <w:r w:rsidRPr="00EA0AA6">
        <w:rPr>
          <w:rFonts w:ascii="Times New Roman" w:hAnsi="Times New Roman" w:cs="Times New Roman"/>
        </w:rPr>
        <w:t xml:space="preserve"> Dikey Geçiş ile Fakültemiz Bölümlerine gelen öğrencilerin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stajları Bölüm Staj Komisyonu’nca değerlendirilmeye alınır ve Bölüm Başkanının onayı ile uygun görülen staj bölümleri (grupları) veya iş günleri, lisans seviyesinde yapacağı ilgili Bölüm stajından düşülebilir.</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24-</w:t>
      </w:r>
      <w:r w:rsidRPr="00EA0AA6">
        <w:rPr>
          <w:rFonts w:ascii="Times New Roman" w:hAnsi="Times New Roman" w:cs="Times New Roman"/>
        </w:rPr>
        <w:t xml:space="preserve"> Yatay Geçiş ile Fakültemiz Bölümlerine gelen öğrencilerin staj durumları Bölüm Staj Komisyonu’nca değerlendirilir ve Bölüm Başkanının onayı ile uygun görülen staj bölümleri (grupları) veya iş günleri ilgili Bölüm stajından düşülebilir. </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25-</w:t>
      </w:r>
      <w:r w:rsidRPr="00EA0AA6">
        <w:rPr>
          <w:rFonts w:ascii="Times New Roman" w:hAnsi="Times New Roman" w:cs="Times New Roman"/>
        </w:rPr>
        <w:t xml:space="preserve"> Daha önce başka bir lisans programında iken LYS ile Fakültemiz Bölümlerine gelen öğrencilerin önceki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 lisans eğitiminde yaptıkları stajları Bölüm Staj Komisyonu’nca değerlendirilir ve Bölüm Başkanının onayı ile uygun görülen staj bölümleri (grupları) veya iş günleri ilgili Bölüm stajından düşülebilir.</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26-</w:t>
      </w:r>
      <w:r w:rsidRPr="00EA0AA6">
        <w:rPr>
          <w:rFonts w:ascii="Times New Roman" w:hAnsi="Times New Roman" w:cs="Times New Roman"/>
        </w:rPr>
        <w:t xml:space="preserve"> Dikey Geçiş, Yatay Geçiş ve LYS ile gelen öğrenciler daha önce yapmış oldukları stajları belgelemek zorundadırlar. Belgelendirilemeyen stajlarının kabul edilmesi mümkün değildir.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 xml:space="preserve">Madde 27- </w:t>
      </w:r>
      <w:r w:rsidRPr="00EA0AA6">
        <w:rPr>
          <w:rFonts w:ascii="Times New Roman" w:hAnsi="Times New Roman" w:cs="Times New Roman"/>
        </w:rPr>
        <w:t xml:space="preserve">Çift </w:t>
      </w:r>
      <w:proofErr w:type="spellStart"/>
      <w:r w:rsidRPr="00EA0AA6">
        <w:rPr>
          <w:rFonts w:ascii="Times New Roman" w:hAnsi="Times New Roman" w:cs="Times New Roman"/>
        </w:rPr>
        <w:t>anadal</w:t>
      </w:r>
      <w:proofErr w:type="spellEnd"/>
      <w:r w:rsidRPr="00EA0AA6">
        <w:rPr>
          <w:rFonts w:ascii="Times New Roman" w:hAnsi="Times New Roman" w:cs="Times New Roman"/>
        </w:rPr>
        <w:t xml:space="preserve"> programı öğrencilerinin, çift </w:t>
      </w:r>
      <w:proofErr w:type="spellStart"/>
      <w:r w:rsidRPr="00EA0AA6">
        <w:rPr>
          <w:rFonts w:ascii="Times New Roman" w:hAnsi="Times New Roman" w:cs="Times New Roman"/>
        </w:rPr>
        <w:t>anadalı</w:t>
      </w:r>
      <w:proofErr w:type="spellEnd"/>
      <w:r w:rsidRPr="00EA0AA6">
        <w:rPr>
          <w:rFonts w:ascii="Times New Roman" w:hAnsi="Times New Roman" w:cs="Times New Roman"/>
        </w:rPr>
        <w:t xml:space="preserve"> ve kendi lisans programı stajlarının uyumluluk göstermesi halinde, çift </w:t>
      </w:r>
      <w:proofErr w:type="spellStart"/>
      <w:r w:rsidRPr="00EA0AA6">
        <w:rPr>
          <w:rFonts w:ascii="Times New Roman" w:hAnsi="Times New Roman" w:cs="Times New Roman"/>
        </w:rPr>
        <w:t>anadal</w:t>
      </w:r>
      <w:proofErr w:type="spellEnd"/>
      <w:r w:rsidRPr="00EA0AA6">
        <w:rPr>
          <w:rFonts w:ascii="Times New Roman" w:hAnsi="Times New Roman" w:cs="Times New Roman"/>
        </w:rPr>
        <w:t xml:space="preserve"> bölümlerinde yapacakları stajlarının uyumlu olanlarının, Bölüm Staj Komisyonunun teklifi, Bölüm Başkanlığı onayı ve Fakülte Yönetim Kurulu’nun kararı ile muafiyetleri yapılabilir.</w:t>
      </w:r>
    </w:p>
    <w:p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28-</w:t>
      </w:r>
      <w:r w:rsidRPr="00EA0AA6">
        <w:rPr>
          <w:rFonts w:ascii="Times New Roman" w:hAnsi="Times New Roman" w:cs="Times New Roman"/>
        </w:rPr>
        <w:t xml:space="preserve"> Staj evrakları öğrencinin mezuniyetini, geçiş yapmasını veya ayrılmasını takip eden 2 (iki) yıl süre ile Bölüm tarafından saklanır. Saklanma süresi dolan evraklar Bölüm Başkanlığınca uygun görülen bir şekilde imha edilir. Saklama süresi tamamlanan staj evrakları ile ilgili öğrenci itirazları hiçbir şekilde kabul edilmez.</w:t>
      </w:r>
    </w:p>
    <w:p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29-</w:t>
      </w:r>
      <w:r w:rsidRPr="00EA0AA6">
        <w:rPr>
          <w:rFonts w:ascii="Times New Roman" w:hAnsi="Times New Roman" w:cs="Times New Roman"/>
        </w:rPr>
        <w:t xml:space="preserve"> Bu Yönerge hükümlerini Mühendislik Fakültesi Dekanı yürütür. </w:t>
      </w:r>
    </w:p>
    <w:p w:rsidR="00681FC6" w:rsidRPr="00EA0AA6" w:rsidRDefault="00617C6D" w:rsidP="009D4EDF">
      <w:pPr>
        <w:jc w:val="center"/>
        <w:rPr>
          <w:rFonts w:ascii="Times New Roman" w:hAnsi="Times New Roman" w:cs="Times New Roman"/>
          <w:b/>
        </w:rPr>
      </w:pPr>
      <w:r>
        <w:rPr>
          <w:rFonts w:ascii="Times New Roman" w:hAnsi="Times New Roman" w:cs="Times New Roman"/>
          <w:b/>
        </w:rPr>
        <w:lastRenderedPageBreak/>
        <w:t xml:space="preserve">ELEKTRİK ELEKTRONİK </w:t>
      </w:r>
      <w:r w:rsidR="009D4EDF" w:rsidRPr="00EA0AA6">
        <w:rPr>
          <w:rFonts w:ascii="Times New Roman" w:hAnsi="Times New Roman" w:cs="Times New Roman"/>
          <w:b/>
        </w:rPr>
        <w:t>MÜHE</w:t>
      </w:r>
      <w:bookmarkStart w:id="0" w:name="_GoBack"/>
      <w:bookmarkEnd w:id="0"/>
      <w:r w:rsidR="009D4EDF" w:rsidRPr="00EA0AA6">
        <w:rPr>
          <w:rFonts w:ascii="Times New Roman" w:hAnsi="Times New Roman" w:cs="Times New Roman"/>
          <w:b/>
        </w:rPr>
        <w:t>NDİSLİĞİ BÖLÜMÜ</w:t>
      </w:r>
    </w:p>
    <w:p w:rsidR="009D4EDF" w:rsidRPr="00EA0AA6" w:rsidRDefault="009D4EDF" w:rsidP="009D4EDF">
      <w:pPr>
        <w:jc w:val="center"/>
        <w:rPr>
          <w:rFonts w:ascii="Times New Roman" w:hAnsi="Times New Roman" w:cs="Times New Roman"/>
          <w:b/>
        </w:rPr>
      </w:pPr>
      <w:r w:rsidRPr="00EA0AA6">
        <w:rPr>
          <w:rFonts w:ascii="Times New Roman" w:hAnsi="Times New Roman" w:cs="Times New Roman"/>
          <w:b/>
        </w:rPr>
        <w:t>STAJ YÖNERGESİ</w:t>
      </w:r>
    </w:p>
    <w:p w:rsidR="00617C6D" w:rsidRPr="00617C6D" w:rsidRDefault="00617C6D" w:rsidP="00617C6D">
      <w:pPr>
        <w:jc w:val="both"/>
        <w:rPr>
          <w:rFonts w:ascii="Times New Roman" w:hAnsi="Times New Roman" w:cs="Times New Roman"/>
          <w:b/>
          <w:color w:val="000000"/>
          <w:u w:val="single"/>
        </w:rPr>
      </w:pPr>
      <w:r w:rsidRPr="00617C6D">
        <w:rPr>
          <w:rFonts w:ascii="Times New Roman" w:hAnsi="Times New Roman" w:cs="Times New Roman"/>
          <w:b/>
          <w:color w:val="000000"/>
          <w:u w:val="single"/>
        </w:rPr>
        <w:t>Amaç</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1-</w:t>
      </w:r>
      <w:r w:rsidRPr="00617C6D">
        <w:rPr>
          <w:rFonts w:ascii="Times New Roman" w:hAnsi="Times New Roman" w:cs="Times New Roman"/>
          <w:color w:val="000000"/>
        </w:rPr>
        <w:t xml:space="preserve"> Bu yönerge, Dumlupınar Üniversitesi Mühendislik Fakültesi Elektrik Elektronik Mühendisliği öğrencilerinin uyacakları staj kurallarının çerçevesini; Elektrik Elektronik Mühendisliği bölümünde staj öncesinde, sırasında ve sonrasında uyulacak kuralları belirler.</w:t>
      </w:r>
    </w:p>
    <w:p w:rsidR="00617C6D" w:rsidRPr="00617C6D" w:rsidRDefault="00617C6D" w:rsidP="00617C6D">
      <w:pPr>
        <w:jc w:val="both"/>
        <w:rPr>
          <w:rFonts w:ascii="Times New Roman" w:hAnsi="Times New Roman" w:cs="Times New Roman"/>
          <w:b/>
          <w:color w:val="000000"/>
          <w:u w:val="single"/>
        </w:rPr>
      </w:pPr>
      <w:r w:rsidRPr="00617C6D">
        <w:rPr>
          <w:rFonts w:ascii="Times New Roman" w:hAnsi="Times New Roman" w:cs="Times New Roman"/>
          <w:b/>
          <w:color w:val="000000"/>
          <w:u w:val="single"/>
        </w:rPr>
        <w:t>Dayanak</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2-</w:t>
      </w:r>
      <w:r w:rsidRPr="00617C6D">
        <w:rPr>
          <w:rFonts w:ascii="Times New Roman" w:hAnsi="Times New Roman" w:cs="Times New Roman"/>
          <w:color w:val="000000"/>
        </w:rPr>
        <w:t xml:space="preserve"> Bu Staj Yönergesi Dumlupınar Üniversitesi Senatosu'nun 23.05.2008 tarih ve 7 sayılı toplantısında kabul edilen Dumlupınar Üniversitesi Staj Yönergesi 7. maddesine ve Mühendislik Fakültesi Staj Yönergesine dayanarak hazırlanmıştır.</w:t>
      </w:r>
    </w:p>
    <w:p w:rsidR="00617C6D" w:rsidRPr="00617C6D" w:rsidRDefault="00617C6D" w:rsidP="00617C6D">
      <w:pPr>
        <w:jc w:val="both"/>
        <w:rPr>
          <w:rFonts w:ascii="Times New Roman" w:hAnsi="Times New Roman" w:cs="Times New Roman"/>
          <w:b/>
          <w:color w:val="000000"/>
          <w:u w:val="single"/>
        </w:rPr>
      </w:pPr>
      <w:r w:rsidRPr="00617C6D">
        <w:rPr>
          <w:rFonts w:ascii="Times New Roman" w:hAnsi="Times New Roman" w:cs="Times New Roman"/>
          <w:b/>
          <w:color w:val="000000"/>
          <w:u w:val="single"/>
        </w:rPr>
        <w:t>Genel Hükümler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3-</w:t>
      </w:r>
      <w:r w:rsidRPr="00617C6D">
        <w:rPr>
          <w:rFonts w:ascii="Times New Roman" w:hAnsi="Times New Roman" w:cs="Times New Roman"/>
          <w:color w:val="000000"/>
        </w:rPr>
        <w:t xml:space="preserve"> Elektrik Elektronik Mühendisliği bölümünde, ''Üniversitede öğrenilen teorik ve pratik bilgilerin iş hayatındaki uygulamalarını görmek, aksaklıklarını saptamak; bu bilgi ve deneyimler ışığında öğrenciyi yönlendirmek'' amacıyla her biri 30 iş günü olan 2 grupta toplam 60 iş günü staj yapılması zorunludur. Staj grupları ve gruplara ait örnek alt bilim dalları aşağıda belirtilmiştir.</w:t>
      </w:r>
    </w:p>
    <w:p w:rsidR="00617C6D" w:rsidRPr="00617C6D" w:rsidRDefault="00617C6D" w:rsidP="00617C6D">
      <w:pPr>
        <w:numPr>
          <w:ilvl w:val="0"/>
          <w:numId w:val="1"/>
        </w:numPr>
        <w:spacing w:after="0" w:line="240" w:lineRule="auto"/>
        <w:jc w:val="both"/>
        <w:rPr>
          <w:rFonts w:ascii="Times New Roman" w:hAnsi="Times New Roman" w:cs="Times New Roman"/>
          <w:color w:val="000000"/>
        </w:rPr>
      </w:pPr>
      <w:r w:rsidRPr="00617C6D">
        <w:rPr>
          <w:rFonts w:ascii="Times New Roman" w:hAnsi="Times New Roman" w:cs="Times New Roman"/>
          <w:color w:val="000000"/>
        </w:rPr>
        <w:t>Grup Stajı: Elektrik</w:t>
      </w:r>
    </w:p>
    <w:p w:rsidR="00617C6D" w:rsidRPr="00617C6D" w:rsidRDefault="00617C6D" w:rsidP="00617C6D">
      <w:pPr>
        <w:numPr>
          <w:ilvl w:val="0"/>
          <w:numId w:val="1"/>
        </w:numPr>
        <w:spacing w:after="0" w:line="240" w:lineRule="auto"/>
        <w:jc w:val="both"/>
        <w:rPr>
          <w:rFonts w:ascii="Times New Roman" w:hAnsi="Times New Roman" w:cs="Times New Roman"/>
          <w:color w:val="000000"/>
        </w:rPr>
      </w:pPr>
      <w:r w:rsidRPr="00617C6D">
        <w:rPr>
          <w:rFonts w:ascii="Times New Roman" w:hAnsi="Times New Roman" w:cs="Times New Roman"/>
          <w:color w:val="000000"/>
        </w:rPr>
        <w:t>Grup Stajı: Elektronik</w:t>
      </w:r>
    </w:p>
    <w:tbl>
      <w:tblPr>
        <w:tblpPr w:leftFromText="141" w:rightFromText="141"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713"/>
      </w:tblGrid>
      <w:tr w:rsidR="00617C6D" w:rsidRPr="00617C6D" w:rsidTr="004B6B08">
        <w:tc>
          <w:tcPr>
            <w:tcW w:w="3480" w:type="dxa"/>
            <w:shd w:val="clear" w:color="auto" w:fill="auto"/>
          </w:tcPr>
          <w:p w:rsidR="00617C6D" w:rsidRPr="00617C6D" w:rsidRDefault="00617C6D" w:rsidP="00C75729">
            <w:pPr>
              <w:jc w:val="center"/>
              <w:rPr>
                <w:rFonts w:ascii="Times New Roman" w:hAnsi="Times New Roman" w:cs="Times New Roman"/>
                <w:b/>
                <w:color w:val="000000"/>
              </w:rPr>
            </w:pPr>
            <w:r w:rsidRPr="00617C6D">
              <w:rPr>
                <w:rFonts w:ascii="Times New Roman" w:hAnsi="Times New Roman" w:cs="Times New Roman"/>
                <w:b/>
                <w:color w:val="000000"/>
              </w:rPr>
              <w:t>Elektrik staj grubunun alt dalları</w:t>
            </w:r>
          </w:p>
        </w:tc>
        <w:tc>
          <w:tcPr>
            <w:tcW w:w="3713" w:type="dxa"/>
            <w:shd w:val="clear" w:color="auto" w:fill="auto"/>
          </w:tcPr>
          <w:p w:rsidR="00617C6D" w:rsidRPr="00617C6D" w:rsidRDefault="00617C6D" w:rsidP="00C75729">
            <w:pPr>
              <w:jc w:val="center"/>
              <w:rPr>
                <w:rFonts w:ascii="Times New Roman" w:hAnsi="Times New Roman" w:cs="Times New Roman"/>
                <w:b/>
                <w:color w:val="000000"/>
              </w:rPr>
            </w:pPr>
            <w:r w:rsidRPr="00617C6D">
              <w:rPr>
                <w:rFonts w:ascii="Times New Roman" w:hAnsi="Times New Roman" w:cs="Times New Roman"/>
                <w:b/>
                <w:color w:val="000000"/>
              </w:rPr>
              <w:t>Elektronik staj grubunun alt dalları</w:t>
            </w:r>
          </w:p>
        </w:tc>
      </w:tr>
      <w:tr w:rsidR="00617C6D" w:rsidRPr="00617C6D" w:rsidTr="000D3736">
        <w:tc>
          <w:tcPr>
            <w:tcW w:w="3480"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Elektrik makinaları</w:t>
            </w:r>
          </w:p>
        </w:tc>
        <w:tc>
          <w:tcPr>
            <w:tcW w:w="3713"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Elektronik</w:t>
            </w:r>
          </w:p>
        </w:tc>
      </w:tr>
      <w:tr w:rsidR="00617C6D" w:rsidRPr="00617C6D" w:rsidTr="000D3736">
        <w:tc>
          <w:tcPr>
            <w:tcW w:w="3480"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 xml:space="preserve">Elektrik üretim tesisleri </w:t>
            </w:r>
          </w:p>
        </w:tc>
        <w:tc>
          <w:tcPr>
            <w:tcW w:w="3713"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Haberleşme</w:t>
            </w:r>
          </w:p>
        </w:tc>
      </w:tr>
      <w:tr w:rsidR="00617C6D" w:rsidRPr="00617C6D" w:rsidTr="000D3736">
        <w:tc>
          <w:tcPr>
            <w:tcW w:w="3480"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Elektrik iletim tesisleri</w:t>
            </w:r>
          </w:p>
        </w:tc>
        <w:tc>
          <w:tcPr>
            <w:tcW w:w="3713"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Güvenlik sistemleri</w:t>
            </w:r>
          </w:p>
        </w:tc>
      </w:tr>
      <w:tr w:rsidR="00617C6D" w:rsidRPr="00617C6D" w:rsidTr="000D3736">
        <w:tc>
          <w:tcPr>
            <w:tcW w:w="3480"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Elektrik dağıtım tesisleri</w:t>
            </w:r>
          </w:p>
        </w:tc>
        <w:tc>
          <w:tcPr>
            <w:tcW w:w="3713" w:type="dxa"/>
            <w:shd w:val="clear" w:color="auto" w:fill="auto"/>
            <w:vAlign w:val="center"/>
          </w:tcPr>
          <w:p w:rsidR="00617C6D" w:rsidRPr="00617C6D" w:rsidRDefault="00617C6D" w:rsidP="000D3736">
            <w:pPr>
              <w:rPr>
                <w:rFonts w:ascii="Times New Roman" w:hAnsi="Times New Roman" w:cs="Times New Roman"/>
                <w:color w:val="000000"/>
              </w:rPr>
            </w:pPr>
            <w:proofErr w:type="spellStart"/>
            <w:r w:rsidRPr="00617C6D">
              <w:rPr>
                <w:rFonts w:ascii="Times New Roman" w:hAnsi="Times New Roman" w:cs="Times New Roman"/>
                <w:color w:val="000000"/>
              </w:rPr>
              <w:t>Sensörler</w:t>
            </w:r>
            <w:proofErr w:type="spellEnd"/>
            <w:r w:rsidRPr="00617C6D">
              <w:rPr>
                <w:rFonts w:ascii="Times New Roman" w:hAnsi="Times New Roman" w:cs="Times New Roman"/>
                <w:color w:val="000000"/>
              </w:rPr>
              <w:t xml:space="preserve"> ve </w:t>
            </w:r>
            <w:proofErr w:type="spellStart"/>
            <w:r w:rsidRPr="00617C6D">
              <w:rPr>
                <w:rFonts w:ascii="Times New Roman" w:hAnsi="Times New Roman" w:cs="Times New Roman"/>
                <w:color w:val="000000"/>
              </w:rPr>
              <w:t>aktuatorler</w:t>
            </w:r>
            <w:proofErr w:type="spellEnd"/>
          </w:p>
        </w:tc>
      </w:tr>
      <w:tr w:rsidR="00617C6D" w:rsidRPr="00617C6D" w:rsidTr="000D3736">
        <w:tc>
          <w:tcPr>
            <w:tcW w:w="3480"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Yenilenebilir enerji kaynakları</w:t>
            </w:r>
          </w:p>
        </w:tc>
        <w:tc>
          <w:tcPr>
            <w:tcW w:w="3713"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Biyomedikal sistemler</w:t>
            </w:r>
          </w:p>
        </w:tc>
      </w:tr>
      <w:tr w:rsidR="00617C6D" w:rsidRPr="00617C6D" w:rsidTr="000D3736">
        <w:tc>
          <w:tcPr>
            <w:tcW w:w="3480"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Endüstriyel otomasyon</w:t>
            </w:r>
          </w:p>
        </w:tc>
        <w:tc>
          <w:tcPr>
            <w:tcW w:w="3713"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Güç elektroniği ve kontrol sistemleri</w:t>
            </w:r>
          </w:p>
        </w:tc>
      </w:tr>
      <w:tr w:rsidR="00617C6D" w:rsidRPr="00617C6D" w:rsidTr="000D3736">
        <w:tc>
          <w:tcPr>
            <w:tcW w:w="3480"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Proses kontrol sistemleri</w:t>
            </w:r>
          </w:p>
        </w:tc>
        <w:tc>
          <w:tcPr>
            <w:tcW w:w="3713"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Bilgisayar yazılımı</w:t>
            </w:r>
          </w:p>
        </w:tc>
      </w:tr>
      <w:tr w:rsidR="00617C6D" w:rsidRPr="00617C6D" w:rsidTr="000D3736">
        <w:tc>
          <w:tcPr>
            <w:tcW w:w="3480"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Diğer ilgili alanlar</w:t>
            </w:r>
          </w:p>
        </w:tc>
        <w:tc>
          <w:tcPr>
            <w:tcW w:w="3713" w:type="dxa"/>
            <w:shd w:val="clear" w:color="auto" w:fill="auto"/>
            <w:vAlign w:val="center"/>
          </w:tcPr>
          <w:p w:rsidR="00617C6D" w:rsidRPr="00617C6D" w:rsidRDefault="00617C6D" w:rsidP="000D3736">
            <w:pPr>
              <w:rPr>
                <w:rFonts w:ascii="Times New Roman" w:hAnsi="Times New Roman" w:cs="Times New Roman"/>
                <w:color w:val="000000"/>
              </w:rPr>
            </w:pPr>
            <w:r w:rsidRPr="00617C6D">
              <w:rPr>
                <w:rFonts w:ascii="Times New Roman" w:hAnsi="Times New Roman" w:cs="Times New Roman"/>
                <w:color w:val="000000"/>
              </w:rPr>
              <w:t>Diğer ilgili alanlar</w:t>
            </w:r>
          </w:p>
        </w:tc>
      </w:tr>
    </w:tbl>
    <w:p w:rsidR="00617C6D" w:rsidRDefault="00617C6D" w:rsidP="00617C6D">
      <w:pPr>
        <w:jc w:val="both"/>
        <w:rPr>
          <w:rFonts w:ascii="Times New Roman" w:hAnsi="Times New Roman" w:cs="Times New Roman"/>
          <w:b/>
          <w:color w:val="000000"/>
        </w:rPr>
      </w:pPr>
    </w:p>
    <w:p w:rsidR="004B6B08" w:rsidRDefault="004B6B08" w:rsidP="00617C6D">
      <w:pPr>
        <w:jc w:val="both"/>
        <w:rPr>
          <w:rFonts w:ascii="Times New Roman" w:hAnsi="Times New Roman" w:cs="Times New Roman"/>
          <w:b/>
          <w:color w:val="000000"/>
        </w:rPr>
      </w:pPr>
    </w:p>
    <w:p w:rsidR="004B6B08" w:rsidRDefault="004B6B08" w:rsidP="00617C6D">
      <w:pPr>
        <w:jc w:val="both"/>
        <w:rPr>
          <w:rFonts w:ascii="Times New Roman" w:hAnsi="Times New Roman" w:cs="Times New Roman"/>
          <w:b/>
          <w:color w:val="000000"/>
        </w:rPr>
      </w:pPr>
    </w:p>
    <w:p w:rsidR="004B6B08" w:rsidRDefault="004B6B08" w:rsidP="00617C6D">
      <w:pPr>
        <w:jc w:val="both"/>
        <w:rPr>
          <w:rFonts w:ascii="Times New Roman" w:hAnsi="Times New Roman" w:cs="Times New Roman"/>
          <w:b/>
          <w:color w:val="000000"/>
        </w:rPr>
      </w:pPr>
    </w:p>
    <w:p w:rsidR="004B6B08" w:rsidRDefault="004B6B08" w:rsidP="00617C6D">
      <w:pPr>
        <w:jc w:val="both"/>
        <w:rPr>
          <w:rFonts w:ascii="Times New Roman" w:hAnsi="Times New Roman" w:cs="Times New Roman"/>
          <w:b/>
          <w:color w:val="000000"/>
        </w:rPr>
      </w:pPr>
    </w:p>
    <w:p w:rsidR="004B6B08" w:rsidRDefault="004B6B08" w:rsidP="00617C6D">
      <w:pPr>
        <w:jc w:val="both"/>
        <w:rPr>
          <w:rFonts w:ascii="Times New Roman" w:hAnsi="Times New Roman" w:cs="Times New Roman"/>
          <w:b/>
          <w:color w:val="000000"/>
        </w:rPr>
      </w:pPr>
    </w:p>
    <w:p w:rsidR="004B6B08" w:rsidRDefault="004B6B08" w:rsidP="00617C6D">
      <w:pPr>
        <w:jc w:val="both"/>
        <w:rPr>
          <w:rFonts w:ascii="Times New Roman" w:hAnsi="Times New Roman" w:cs="Times New Roman"/>
          <w:b/>
          <w:color w:val="000000"/>
        </w:rPr>
      </w:pPr>
    </w:p>
    <w:p w:rsidR="004B6B08" w:rsidRDefault="004B6B08" w:rsidP="00617C6D">
      <w:pPr>
        <w:jc w:val="both"/>
        <w:rPr>
          <w:rFonts w:ascii="Times New Roman" w:hAnsi="Times New Roman" w:cs="Times New Roman"/>
          <w:b/>
          <w:color w:val="000000"/>
        </w:rPr>
      </w:pPr>
    </w:p>
    <w:p w:rsidR="004B6B08" w:rsidRDefault="004B6B08" w:rsidP="00617C6D">
      <w:pPr>
        <w:jc w:val="both"/>
        <w:rPr>
          <w:rFonts w:ascii="Times New Roman" w:hAnsi="Times New Roman" w:cs="Times New Roman"/>
          <w:b/>
          <w:color w:val="000000"/>
        </w:rPr>
      </w:pPr>
    </w:p>
    <w:p w:rsidR="004B6B08" w:rsidRDefault="004B6B08" w:rsidP="00617C6D">
      <w:pPr>
        <w:jc w:val="both"/>
        <w:rPr>
          <w:rFonts w:ascii="Times New Roman" w:hAnsi="Times New Roman" w:cs="Times New Roman"/>
          <w:b/>
          <w:color w:val="000000"/>
        </w:rPr>
      </w:pPr>
    </w:p>
    <w:p w:rsidR="00617C6D" w:rsidRPr="00617C6D" w:rsidRDefault="00617C6D" w:rsidP="00617C6D">
      <w:pPr>
        <w:jc w:val="both"/>
        <w:rPr>
          <w:rFonts w:ascii="Times New Roman" w:hAnsi="Times New Roman" w:cs="Times New Roman"/>
          <w:b/>
          <w:color w:val="000000"/>
        </w:rPr>
      </w:pPr>
      <w:r w:rsidRPr="00617C6D">
        <w:rPr>
          <w:rFonts w:ascii="Times New Roman" w:hAnsi="Times New Roman" w:cs="Times New Roman"/>
          <w:b/>
          <w:color w:val="000000"/>
        </w:rPr>
        <w:t xml:space="preserve">Madde 4- </w:t>
      </w:r>
      <w:r w:rsidRPr="00617C6D">
        <w:rPr>
          <w:rFonts w:ascii="Times New Roman" w:hAnsi="Times New Roman" w:cs="Times New Roman"/>
          <w:color w:val="000000"/>
        </w:rPr>
        <w:t>Bölüm Staj Komisyonu tarafından yapılan staj değerlendirmesi sonucunda geçersiz sayılan iş günü sayısını, öğrenci aynı staj grubunda tamamlamak zorundadır. Eksik kalan günler, farklı staj grubunda tamamlanamaz.</w:t>
      </w:r>
      <w:r w:rsidRPr="00617C6D">
        <w:rPr>
          <w:rFonts w:ascii="Times New Roman" w:hAnsi="Times New Roman" w:cs="Times New Roman"/>
          <w:b/>
          <w:color w:val="000000"/>
        </w:rPr>
        <w:t xml:space="preserve">  </w:t>
      </w:r>
    </w:p>
    <w:p w:rsidR="00617C6D" w:rsidRPr="00617C6D" w:rsidRDefault="00617C6D" w:rsidP="00617C6D">
      <w:pPr>
        <w:jc w:val="both"/>
        <w:rPr>
          <w:rFonts w:ascii="Times New Roman" w:hAnsi="Times New Roman" w:cs="Times New Roman"/>
          <w:b/>
          <w:color w:val="000000"/>
        </w:rPr>
      </w:pPr>
      <w:r w:rsidRPr="00617C6D">
        <w:rPr>
          <w:rFonts w:ascii="Times New Roman" w:hAnsi="Times New Roman" w:cs="Times New Roman"/>
          <w:b/>
          <w:color w:val="000000"/>
        </w:rPr>
        <w:t xml:space="preserve">Madde 5- </w:t>
      </w:r>
      <w:r w:rsidRPr="00617C6D">
        <w:rPr>
          <w:rFonts w:ascii="Times New Roman" w:hAnsi="Times New Roman" w:cs="Times New Roman"/>
          <w:color w:val="000000"/>
        </w:rPr>
        <w:t xml:space="preserve">Danışmanlık hizmeti veren şirketler, proje çizim ofisleri, kurumsallığı olmayan işyerleri, bünyesinde herhangi bir tasarım, üretim, bakım, onarım, yeni tesis çalışması vb. faaliyetleri içermeyen kuruluşlar staj yeri olarak </w:t>
      </w:r>
      <w:r w:rsidRPr="00617C6D">
        <w:rPr>
          <w:rFonts w:ascii="Times New Roman" w:hAnsi="Times New Roman" w:cs="Times New Roman"/>
          <w:color w:val="000000"/>
          <w:u w:val="single"/>
        </w:rPr>
        <w:t>kabul edilmez.</w:t>
      </w:r>
      <w:r w:rsidRPr="00617C6D">
        <w:rPr>
          <w:rFonts w:ascii="Times New Roman" w:hAnsi="Times New Roman" w:cs="Times New Roman"/>
          <w:b/>
          <w:color w:val="000000"/>
        </w:rPr>
        <w:t xml:space="preserve">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 xml:space="preserve">Madde 6- </w:t>
      </w:r>
      <w:r w:rsidRPr="00617C6D">
        <w:rPr>
          <w:rFonts w:ascii="Times New Roman" w:hAnsi="Times New Roman" w:cs="Times New Roman"/>
          <w:color w:val="000000"/>
        </w:rPr>
        <w:t>Güz ve bahar yarıyılı arasındaki ara dönemde</w:t>
      </w:r>
      <w:r w:rsidRPr="00617C6D">
        <w:rPr>
          <w:rFonts w:ascii="Times New Roman" w:hAnsi="Times New Roman" w:cs="Times New Roman"/>
          <w:b/>
          <w:color w:val="000000"/>
        </w:rPr>
        <w:t xml:space="preserve"> </w:t>
      </w:r>
      <w:r w:rsidRPr="00617C6D">
        <w:rPr>
          <w:rFonts w:ascii="Times New Roman" w:hAnsi="Times New Roman" w:cs="Times New Roman"/>
          <w:color w:val="000000"/>
        </w:rPr>
        <w:t xml:space="preserve">30 iş günü olan grup stajları yapılamaz. Yalnızca, toplam staj gün sayısı 10 ve daha az staj günü kalmış olan öğrenciler ara dönemde staj yapabilirler. Öğrencinin güz ve bahar dönemleri içinde ders kaydı yoksa bölüm staj komisyonunun </w:t>
      </w:r>
      <w:r w:rsidRPr="00617C6D">
        <w:rPr>
          <w:rFonts w:ascii="Times New Roman" w:hAnsi="Times New Roman" w:cs="Times New Roman"/>
          <w:color w:val="000000"/>
        </w:rPr>
        <w:lastRenderedPageBreak/>
        <w:t>onayı ile ilgili dönemde staj yapabilir. Yaz dönemindeki stajlar için staj başlangıç tarihi akademik takvimde belirtilen bütünleme sınavlarının bitimini takip eden ilk iş günüdür.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7-</w:t>
      </w:r>
      <w:r w:rsidRPr="00617C6D">
        <w:rPr>
          <w:rFonts w:ascii="Times New Roman" w:hAnsi="Times New Roman" w:cs="Times New Roman"/>
          <w:color w:val="000000"/>
        </w:rPr>
        <w:t xml:space="preserve"> Bölümde staj ile ilgili işlemler Bölüm Başkanının denetiminde Bölüm Staj Komisyonu’nca yürütülür. Bölüm Staj Komisyonu, Bölüm Başkanı önerisiyle Bölüm Kurulunca kabul edilen biri Komisyon Başkanı üç üyeden oluşur. Komisyon Başkanının öğretim üyesi olması gerekir.</w:t>
      </w:r>
    </w:p>
    <w:p w:rsidR="00617C6D" w:rsidRPr="00617C6D" w:rsidRDefault="00617C6D" w:rsidP="00617C6D">
      <w:pPr>
        <w:jc w:val="both"/>
        <w:rPr>
          <w:rFonts w:ascii="Times New Roman" w:hAnsi="Times New Roman" w:cs="Times New Roman"/>
          <w:b/>
          <w:color w:val="000000"/>
          <w:u w:val="single"/>
        </w:rPr>
      </w:pPr>
      <w:r w:rsidRPr="00617C6D">
        <w:rPr>
          <w:rFonts w:ascii="Times New Roman" w:hAnsi="Times New Roman" w:cs="Times New Roman"/>
          <w:b/>
          <w:color w:val="000000"/>
          <w:u w:val="single"/>
        </w:rPr>
        <w:t>Stajın Düzenlenmesi</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8-</w:t>
      </w:r>
      <w:r w:rsidRPr="00617C6D">
        <w:rPr>
          <w:rFonts w:ascii="Times New Roman" w:hAnsi="Times New Roman" w:cs="Times New Roman"/>
          <w:color w:val="000000"/>
        </w:rPr>
        <w:t xml:space="preserve"> Staj, yurt dışında veya yurt içindeki özel (Bölüm Staj Komisyonu’nca uygun görülen) veya resmi kurum ve kuruluşlarda yapılabilir. Madde 3’ de belirtilen staj çalışmalarının farklı işletmelerde yapılmasında yarar vardır. Ancak, farklı staj grupları Staj Komisyonu’ </w:t>
      </w:r>
      <w:proofErr w:type="spellStart"/>
      <w:r w:rsidRPr="00617C6D">
        <w:rPr>
          <w:rFonts w:ascii="Times New Roman" w:hAnsi="Times New Roman" w:cs="Times New Roman"/>
          <w:color w:val="000000"/>
        </w:rPr>
        <w:t>nun</w:t>
      </w:r>
      <w:proofErr w:type="spellEnd"/>
      <w:r w:rsidRPr="00617C6D">
        <w:rPr>
          <w:rFonts w:ascii="Times New Roman" w:hAnsi="Times New Roman" w:cs="Times New Roman"/>
          <w:color w:val="000000"/>
        </w:rPr>
        <w:t xml:space="preserve"> onayı ile aynı işletmenin farklı birimlerinde yapılabilir. Bu durumda her staj grubu için ayrı bir staj defteri doldurulmalıdır.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9–</w:t>
      </w:r>
      <w:r w:rsidRPr="00617C6D">
        <w:rPr>
          <w:rFonts w:ascii="Times New Roman" w:hAnsi="Times New Roman" w:cs="Times New Roman"/>
          <w:color w:val="000000"/>
        </w:rPr>
        <w:t xml:space="preserve"> Bölüm Staj Komisyonu’nun kararı ile (en fazla 2 iş günü) öğrenciler bölümde staj yapabilirler.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10–</w:t>
      </w:r>
      <w:r w:rsidRPr="00617C6D">
        <w:rPr>
          <w:rFonts w:ascii="Times New Roman" w:hAnsi="Times New Roman" w:cs="Times New Roman"/>
          <w:color w:val="000000"/>
        </w:rPr>
        <w:t xml:space="preserve"> Bölüm Staj Komisyonu’ </w:t>
      </w:r>
      <w:proofErr w:type="spellStart"/>
      <w:r w:rsidRPr="00617C6D">
        <w:rPr>
          <w:rFonts w:ascii="Times New Roman" w:hAnsi="Times New Roman" w:cs="Times New Roman"/>
          <w:color w:val="000000"/>
        </w:rPr>
        <w:t>nca</w:t>
      </w:r>
      <w:proofErr w:type="spellEnd"/>
      <w:r w:rsidRPr="00617C6D">
        <w:rPr>
          <w:rFonts w:ascii="Times New Roman" w:hAnsi="Times New Roman" w:cs="Times New Roman"/>
          <w:color w:val="000000"/>
        </w:rPr>
        <w:t xml:space="preserve"> iş yerinde staj yapması uygun görülen öğrenciye staj evrakı (Staj Defteri ve Staj Sicil Fişi) Mühendislik Fakültesi Öğrenci İşleri yetkililerince teslim edilir.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11-</w:t>
      </w:r>
      <w:r w:rsidRPr="00617C6D">
        <w:rPr>
          <w:rFonts w:ascii="Times New Roman" w:hAnsi="Times New Roman" w:cs="Times New Roman"/>
          <w:color w:val="000000"/>
        </w:rPr>
        <w:t xml:space="preserve"> Bölüm laboratuvarlarında staj yaptırılmamaktadır. Mühendislik Fakültesi bünyesindeki “Fakülte Projeleri” kapsamındaki projelerde görev alan öğrencilerin projelerde çalıştıkları gün sayısının staj iş günü olarak kabul edilip edilmeyeceği Bölüm Staj Komisyonu’ </w:t>
      </w:r>
      <w:proofErr w:type="spellStart"/>
      <w:r w:rsidRPr="00617C6D">
        <w:rPr>
          <w:rFonts w:ascii="Times New Roman" w:hAnsi="Times New Roman" w:cs="Times New Roman"/>
          <w:color w:val="000000"/>
        </w:rPr>
        <w:t>nca</w:t>
      </w:r>
      <w:proofErr w:type="spellEnd"/>
      <w:r w:rsidRPr="00617C6D">
        <w:rPr>
          <w:rFonts w:ascii="Times New Roman" w:hAnsi="Times New Roman" w:cs="Times New Roman"/>
          <w:color w:val="000000"/>
        </w:rPr>
        <w:t xml:space="preserve"> belirlenir. Sosyal sorumluluk projeleri kapsamındaki çalışmalar/görevler/stajyer öğrenci adı altında çeşitli firmalar tarafından seçilmiş olsalar bile, çalıştıkları gün sayısının staj iş günü olarak kabul edilip edilmeyeceği Bölüm Staj Komisyonu’ </w:t>
      </w:r>
      <w:proofErr w:type="spellStart"/>
      <w:r w:rsidRPr="00617C6D">
        <w:rPr>
          <w:rFonts w:ascii="Times New Roman" w:hAnsi="Times New Roman" w:cs="Times New Roman"/>
          <w:color w:val="000000"/>
        </w:rPr>
        <w:t>nca</w:t>
      </w:r>
      <w:proofErr w:type="spellEnd"/>
      <w:r w:rsidRPr="00617C6D">
        <w:rPr>
          <w:rFonts w:ascii="Times New Roman" w:hAnsi="Times New Roman" w:cs="Times New Roman"/>
          <w:color w:val="000000"/>
        </w:rPr>
        <w:t xml:space="preserve"> belirlenir. Mühendislik tamamlama öğrencilerinin kendi çalıştıkları kurum veya kuruluşlarda staj yapıp yapamayacağı Bölüm Staj Komisyonu tarafından belirlenir.</w:t>
      </w:r>
    </w:p>
    <w:p w:rsidR="00617C6D" w:rsidRPr="00617C6D" w:rsidRDefault="00617C6D" w:rsidP="00617C6D">
      <w:pPr>
        <w:jc w:val="both"/>
        <w:rPr>
          <w:rFonts w:ascii="Times New Roman" w:hAnsi="Times New Roman" w:cs="Times New Roman"/>
          <w:b/>
          <w:color w:val="000000"/>
          <w:u w:val="single"/>
        </w:rPr>
      </w:pPr>
      <w:r w:rsidRPr="00617C6D">
        <w:rPr>
          <w:rFonts w:ascii="Times New Roman" w:hAnsi="Times New Roman" w:cs="Times New Roman"/>
          <w:b/>
          <w:color w:val="000000"/>
          <w:u w:val="single"/>
        </w:rPr>
        <w:t>Stajın Yapılması</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 xml:space="preserve">Madde 12– </w:t>
      </w:r>
      <w:r w:rsidRPr="00617C6D">
        <w:rPr>
          <w:rFonts w:ascii="Times New Roman" w:hAnsi="Times New Roman" w:cs="Times New Roman"/>
          <w:color w:val="000000"/>
        </w:rPr>
        <w:t xml:space="preserve">Stajlar 4. yarıyıldan itibaren akademik takvime bağlı olarak yaptırılır.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13–</w:t>
      </w:r>
      <w:r w:rsidRPr="00617C6D">
        <w:rPr>
          <w:rFonts w:ascii="Times New Roman" w:hAnsi="Times New Roman" w:cs="Times New Roman"/>
          <w:color w:val="000000"/>
        </w:rPr>
        <w:t xml:space="preserve"> Öğrencilerin beyan ettikleri yer ve tarihlerde staj yapması zorunludur. Başvuruların Bölüm Başkanlığına, staj tarihinden </w:t>
      </w:r>
      <w:r w:rsidRPr="00617C6D">
        <w:rPr>
          <w:rFonts w:ascii="Times New Roman" w:hAnsi="Times New Roman" w:cs="Times New Roman"/>
          <w:b/>
          <w:color w:val="000000"/>
        </w:rPr>
        <w:t>5 (beş) iş günü</w:t>
      </w:r>
      <w:r w:rsidRPr="00617C6D">
        <w:rPr>
          <w:rFonts w:ascii="Times New Roman" w:hAnsi="Times New Roman" w:cs="Times New Roman"/>
          <w:color w:val="000000"/>
        </w:rPr>
        <w:t xml:space="preserve"> öncesinde yapılması gereklidir. Sigorta talep formuna, işyeri kabul yazısı (staj tarihleri belirtilmiş olarak) eklenmelidir. Belirtilen tarihlerde mücbir nedenlerden (hastalık, kaza, grev vb.) dolayı değişiklik olması halinde bu durumun staja başlama tarihinden en az </w:t>
      </w:r>
      <w:r w:rsidRPr="00617C6D">
        <w:rPr>
          <w:rFonts w:ascii="Times New Roman" w:hAnsi="Times New Roman" w:cs="Times New Roman"/>
          <w:b/>
          <w:color w:val="000000"/>
        </w:rPr>
        <w:t>3 (üç) iş günü</w:t>
      </w:r>
      <w:r w:rsidRPr="00617C6D">
        <w:rPr>
          <w:rFonts w:ascii="Times New Roman" w:hAnsi="Times New Roman" w:cs="Times New Roman"/>
          <w:color w:val="000000"/>
        </w:rPr>
        <w:t xml:space="preserve"> önce; yukarıda belirtilen zorunluluk hallerinin staja başladıktan sonra ortaya çıkması durumunda ise </w:t>
      </w:r>
      <w:r w:rsidRPr="00617C6D">
        <w:rPr>
          <w:rFonts w:ascii="Times New Roman" w:hAnsi="Times New Roman" w:cs="Times New Roman"/>
          <w:b/>
          <w:color w:val="000000"/>
        </w:rPr>
        <w:t xml:space="preserve">3 (üç) iş günü </w:t>
      </w:r>
      <w:r w:rsidRPr="00617C6D">
        <w:rPr>
          <w:rFonts w:ascii="Times New Roman" w:hAnsi="Times New Roman" w:cs="Times New Roman"/>
          <w:color w:val="000000"/>
        </w:rPr>
        <w:t xml:space="preserve">içinde Fakülteye bildirilmesi zorunludur. Değişiklik bildirilmediği takdirde staj için verilen tarihler geçerli olacaktır. Bu tarihler dışında yapılacak stajlarda, sigorta süresi değiştirilemeyeceğinden sorumluluk tamamen öğrenciye aittir. Belirtilen tarihler dışında yapılan stajlarda sigorta primi açısından üniversitenin hiçbir yükümlülüğü yoktur. Mühendislik tamamlama öğrencileri/herhangi bir kurum veya kuruluşta sigortalı olarak çalışan öğrenciler de staj sigortası yaptırmak zorundadır.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14–</w:t>
      </w:r>
      <w:r w:rsidRPr="00617C6D">
        <w:rPr>
          <w:rFonts w:ascii="Times New Roman" w:hAnsi="Times New Roman" w:cs="Times New Roman"/>
          <w:color w:val="000000"/>
        </w:rPr>
        <w:t xml:space="preserve"> Staja başlayan öğrencilerin iş güvenliğinden ve verimli bir staj yapmalarından işyerleri sorumludur. Staj yapan öğrenciler işyerlerinin çalışma düzeni ile ilgili kural ve talimatlara kesinlikle uymakla yükümlüdürler. Öğrenciler grev, gösteri, yürüyüş veya iş yavaşlatma gibi eylemlere kesinlikle katılamazlar. Böyle bir durum Staj Sicil Fişi’ </w:t>
      </w:r>
      <w:proofErr w:type="spellStart"/>
      <w:r w:rsidRPr="00617C6D">
        <w:rPr>
          <w:rFonts w:ascii="Times New Roman" w:hAnsi="Times New Roman" w:cs="Times New Roman"/>
          <w:color w:val="000000"/>
        </w:rPr>
        <w:t>nde</w:t>
      </w:r>
      <w:proofErr w:type="spellEnd"/>
      <w:r w:rsidRPr="00617C6D">
        <w:rPr>
          <w:rFonts w:ascii="Times New Roman" w:hAnsi="Times New Roman" w:cs="Times New Roman"/>
          <w:color w:val="000000"/>
        </w:rPr>
        <w:t xml:space="preserve"> belirtilirse, öğrencinin stajı iptal edilir ve hakkında disiplin işlemleri başlatılır.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15–</w:t>
      </w:r>
      <w:r w:rsidRPr="00617C6D">
        <w:rPr>
          <w:rFonts w:ascii="Times New Roman" w:hAnsi="Times New Roman" w:cs="Times New Roman"/>
          <w:color w:val="000000"/>
        </w:rPr>
        <w:t xml:space="preserve"> Bölüm Başkanı belirleyeceği öğretim elemanları ile öğrencileri işyerlerinde denetleyebilir.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lastRenderedPageBreak/>
        <w:t>Madde 16–</w:t>
      </w:r>
      <w:r w:rsidRPr="00617C6D">
        <w:rPr>
          <w:rFonts w:ascii="Times New Roman" w:hAnsi="Times New Roman" w:cs="Times New Roman"/>
          <w:color w:val="000000"/>
        </w:rPr>
        <w:t xml:space="preserve"> Staj defterindeki tüm çizimler ve yazılımlar teknik resim kurallarına uygun olarak düzenlenmelidir. Gerekli hallerde fotokopi, fotoğraf, CD gibi ek materyaller de staj defterine eklenebilir. Staj defterlerinin doldurulmasında tükenmez kalem tercih edilmelidir. Staj defterlerindeki yaprak sayısı yetmez ise staj defterinin s</w:t>
      </w:r>
      <w:r>
        <w:rPr>
          <w:rFonts w:ascii="Times New Roman" w:hAnsi="Times New Roman" w:cs="Times New Roman"/>
          <w:color w:val="000000"/>
        </w:rPr>
        <w:t>on kısmına ilave kâğıt konulmalı</w:t>
      </w:r>
      <w:r w:rsidRPr="00617C6D">
        <w:rPr>
          <w:rFonts w:ascii="Times New Roman" w:hAnsi="Times New Roman" w:cs="Times New Roman"/>
          <w:color w:val="000000"/>
        </w:rPr>
        <w:t>dır veya yeni bir staj defteri alınmalıdır.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17-</w:t>
      </w:r>
      <w:r w:rsidRPr="00617C6D">
        <w:rPr>
          <w:rFonts w:ascii="Times New Roman" w:hAnsi="Times New Roman" w:cs="Times New Roman"/>
          <w:color w:val="000000"/>
        </w:rPr>
        <w:t xml:space="preserve"> Staj öncesinde öğrenciye teslim edilen Staj Sicil Fişi, staj bitiminde işyeri tarafından gizli olarak doldurulur ve onaylanır. Onaylayan işletme yetkilisinin adı, unvanı ve görevi Staj Sicil Fişi</w:t>
      </w:r>
      <w:r>
        <w:rPr>
          <w:rFonts w:ascii="Times New Roman" w:hAnsi="Times New Roman" w:cs="Times New Roman"/>
          <w:color w:val="000000"/>
        </w:rPr>
        <w:t xml:space="preserve">’ </w:t>
      </w:r>
      <w:proofErr w:type="spellStart"/>
      <w:r w:rsidRPr="00617C6D">
        <w:rPr>
          <w:rFonts w:ascii="Times New Roman" w:hAnsi="Times New Roman" w:cs="Times New Roman"/>
          <w:color w:val="000000"/>
        </w:rPr>
        <w:t>nde</w:t>
      </w:r>
      <w:proofErr w:type="spellEnd"/>
      <w:r w:rsidRPr="00617C6D">
        <w:rPr>
          <w:rFonts w:ascii="Times New Roman" w:hAnsi="Times New Roman" w:cs="Times New Roman"/>
          <w:color w:val="000000"/>
        </w:rPr>
        <w:t xml:space="preserve"> açıkça belirtilir ve kapalı bir zarfa konulur. Kapalı ve onaylı zarf içindeki Staj Sicil Fişi işletme tarafından posta yoluyla veya öğrenci ile elden Bölüm Başkanlığına ulaştırılır. Onaysız veya açık zarf içerisinde teslim edilen Staj Sicil Fişi geçersiz sayılır. Staj defterlerinin değerlendirilmesi için Staj Sicil Fişi’</w:t>
      </w:r>
      <w:r>
        <w:rPr>
          <w:rFonts w:ascii="Times New Roman" w:hAnsi="Times New Roman" w:cs="Times New Roman"/>
          <w:color w:val="000000"/>
        </w:rPr>
        <w:t xml:space="preserve"> </w:t>
      </w:r>
      <w:proofErr w:type="spellStart"/>
      <w:r w:rsidRPr="00617C6D">
        <w:rPr>
          <w:rFonts w:ascii="Times New Roman" w:hAnsi="Times New Roman" w:cs="Times New Roman"/>
          <w:color w:val="000000"/>
        </w:rPr>
        <w:t>nin</w:t>
      </w:r>
      <w:proofErr w:type="spellEnd"/>
      <w:r w:rsidRPr="00617C6D">
        <w:rPr>
          <w:rFonts w:ascii="Times New Roman" w:hAnsi="Times New Roman" w:cs="Times New Roman"/>
          <w:color w:val="000000"/>
        </w:rPr>
        <w:t xml:space="preserve"> mutlaka bölüme gelmiş olması gerekir. Belgenin bölüme ulaşmasından öğrenci sorumludur. Staj defterinde her sayfanın alt kısmında yer alan imza yeri mutlaka Elektrik Elektronik Mühendisi/Elektronik Haberleşme Mühendisi tarafından imzalanmalıdır.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18–</w:t>
      </w:r>
      <w:r w:rsidRPr="00617C6D">
        <w:rPr>
          <w:rFonts w:ascii="Times New Roman" w:hAnsi="Times New Roman" w:cs="Times New Roman"/>
          <w:color w:val="000000"/>
        </w:rPr>
        <w:t xml:space="preserve"> Staj belgeleri yaz dönemi yapılan stajlarda en geç takip eden öğretim yılının başlamasından itibaren iki hafta içinde bölüme ulaştırılır. Staj defteri süresi içinde teslim edilmediği takdirde staj yapılmamış sayılır.</w:t>
      </w:r>
    </w:p>
    <w:p w:rsidR="00617C6D" w:rsidRPr="00617C6D" w:rsidRDefault="00617C6D" w:rsidP="00617C6D">
      <w:pPr>
        <w:jc w:val="both"/>
        <w:rPr>
          <w:rFonts w:ascii="Times New Roman" w:hAnsi="Times New Roman" w:cs="Times New Roman"/>
          <w:b/>
          <w:color w:val="000000"/>
          <w:u w:val="single"/>
        </w:rPr>
      </w:pPr>
      <w:r w:rsidRPr="00617C6D">
        <w:rPr>
          <w:rFonts w:ascii="Times New Roman" w:hAnsi="Times New Roman" w:cs="Times New Roman"/>
          <w:b/>
          <w:color w:val="000000"/>
          <w:u w:val="single"/>
        </w:rPr>
        <w:t>Staj Sonrası</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19–</w:t>
      </w:r>
      <w:r w:rsidRPr="00617C6D">
        <w:rPr>
          <w:rFonts w:ascii="Times New Roman" w:hAnsi="Times New Roman" w:cs="Times New Roman"/>
          <w:color w:val="000000"/>
        </w:rPr>
        <w:t xml:space="preserve"> Bölüm Staj Komisyonu, öğrencinin staj evrakını inceleyerek stajın kabul edilip edilmeyeceğine en geç bir ay içinde karar verir. Değerlendirme staj defteri, Staj Sicil Fişi ve staj mülakatı sonucunun birlikte değerlendirilmesiyle yapılır ve sonuçlar öğrenci otomasyon sisteminde ilan edilir.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20–</w:t>
      </w:r>
      <w:r w:rsidRPr="00617C6D">
        <w:rPr>
          <w:rFonts w:ascii="Times New Roman" w:hAnsi="Times New Roman" w:cs="Times New Roman"/>
          <w:color w:val="000000"/>
        </w:rPr>
        <w:t xml:space="preserve"> İşyeri tarafından doldurulan ve onaylanan Staj Sicil Fişi’</w:t>
      </w:r>
      <w:r>
        <w:rPr>
          <w:rFonts w:ascii="Times New Roman" w:hAnsi="Times New Roman" w:cs="Times New Roman"/>
          <w:color w:val="000000"/>
        </w:rPr>
        <w:t xml:space="preserve"> </w:t>
      </w:r>
      <w:proofErr w:type="spellStart"/>
      <w:r w:rsidRPr="00617C6D">
        <w:rPr>
          <w:rFonts w:ascii="Times New Roman" w:hAnsi="Times New Roman" w:cs="Times New Roman"/>
          <w:color w:val="000000"/>
        </w:rPr>
        <w:t>ndeki</w:t>
      </w:r>
      <w:proofErr w:type="spellEnd"/>
      <w:r w:rsidRPr="00617C6D">
        <w:rPr>
          <w:rFonts w:ascii="Times New Roman" w:hAnsi="Times New Roman" w:cs="Times New Roman"/>
          <w:color w:val="000000"/>
        </w:rPr>
        <w:t xml:space="preserve"> notlardan herhangi birinin (F) olması durumunda öğrencinin stajı kabul edilmez. Staj Sicil Fişi’</w:t>
      </w:r>
      <w:r>
        <w:rPr>
          <w:rFonts w:ascii="Times New Roman" w:hAnsi="Times New Roman" w:cs="Times New Roman"/>
          <w:color w:val="000000"/>
        </w:rPr>
        <w:t xml:space="preserve"> </w:t>
      </w:r>
      <w:proofErr w:type="spellStart"/>
      <w:r w:rsidRPr="00617C6D">
        <w:rPr>
          <w:rFonts w:ascii="Times New Roman" w:hAnsi="Times New Roman" w:cs="Times New Roman"/>
          <w:color w:val="000000"/>
        </w:rPr>
        <w:t>ndeki</w:t>
      </w:r>
      <w:proofErr w:type="spellEnd"/>
      <w:r w:rsidRPr="00617C6D">
        <w:rPr>
          <w:rFonts w:ascii="Times New Roman" w:hAnsi="Times New Roman" w:cs="Times New Roman"/>
          <w:color w:val="000000"/>
        </w:rPr>
        <w:t xml:space="preserve"> her</w:t>
      </w:r>
      <w:r>
        <w:rPr>
          <w:rFonts w:ascii="Times New Roman" w:hAnsi="Times New Roman" w:cs="Times New Roman"/>
          <w:color w:val="000000"/>
        </w:rPr>
        <w:t xml:space="preserve"> </w:t>
      </w:r>
      <w:r w:rsidRPr="00617C6D">
        <w:rPr>
          <w:rFonts w:ascii="Times New Roman" w:hAnsi="Times New Roman" w:cs="Times New Roman"/>
          <w:color w:val="000000"/>
        </w:rPr>
        <w:t xml:space="preserve">bir (D) notu için yapılan stajın iş günü olarak %20’ si; </w:t>
      </w:r>
      <w:r w:rsidRPr="00617C6D">
        <w:rPr>
          <w:rFonts w:ascii="Times New Roman" w:hAnsi="Times New Roman" w:cs="Times New Roman"/>
          <w:color w:val="000000"/>
        </w:rPr>
        <w:t>her bir</w:t>
      </w:r>
      <w:r w:rsidRPr="00617C6D">
        <w:rPr>
          <w:rFonts w:ascii="Times New Roman" w:hAnsi="Times New Roman" w:cs="Times New Roman"/>
          <w:color w:val="000000"/>
        </w:rPr>
        <w:t xml:space="preserve"> (C) notu için ise %10’ u geçersiz sayılır (Staj Sicil Fişi değerlendirmelerinde A:Pekiyi, B:İyi, C:Orta, D:Yeterli, F:Yetersiz olarak alınacaktır).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21–</w:t>
      </w:r>
      <w:r w:rsidRPr="00617C6D">
        <w:rPr>
          <w:rFonts w:ascii="Times New Roman" w:hAnsi="Times New Roman" w:cs="Times New Roman"/>
          <w:color w:val="000000"/>
        </w:rPr>
        <w:t xml:space="preserve"> Staj değerlendirme sonucunda Bölüm Staj Komisyonu, öğrencinin yaptığı stajın tamamının veya bir bölümünün kabulüne veya tamamının reddine karar verebilir. Bölüm Staj Komisyonu/Staj Değerlendirme Üyesi tarafından ilan edilen tarihler arasında staj mülakatına gelmeyen öğrencinin yaptığı staj geçersiz sayılır. Değerlendirme sonuçları Staj Değerlendirme Tutanağına yazılır.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22–</w:t>
      </w:r>
      <w:r w:rsidRPr="00617C6D">
        <w:rPr>
          <w:rFonts w:ascii="Times New Roman" w:hAnsi="Times New Roman" w:cs="Times New Roman"/>
          <w:color w:val="000000"/>
        </w:rPr>
        <w:t xml:space="preserve"> Bir bölümü veya tamamı kabul edilmeyen stajlar, yeni staj evrakları ile Bölüm Staj Komisyonunun uygun göreceği iş yerlerinde tekrarlattırılır.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23–</w:t>
      </w:r>
      <w:r w:rsidRPr="00617C6D">
        <w:rPr>
          <w:rFonts w:ascii="Times New Roman" w:hAnsi="Times New Roman" w:cs="Times New Roman"/>
          <w:color w:val="000000"/>
        </w:rPr>
        <w:t xml:space="preserve"> Staj değerlendirme sonuçları Bölüm Başkanı’nın onayı ile kesinleşir ve öğrencinin akademik durum belgesine eklenir. 30’ar iş günlük staj gruplarını tamamlayan öğrencilerin Staj-1 ve Staj-2 notu (YT) veya (YZ) olarak öğrenci otomasyon sistemine girilir.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24–</w:t>
      </w:r>
      <w:r w:rsidRPr="00617C6D">
        <w:rPr>
          <w:rFonts w:ascii="Times New Roman" w:hAnsi="Times New Roman" w:cs="Times New Roman"/>
          <w:color w:val="000000"/>
        </w:rPr>
        <w:t xml:space="preserve"> Stajlarını başarılı olarak tamamlayamayan öğrenciler tüm derslerini verseler bile mezun olamazlar.</w:t>
      </w:r>
    </w:p>
    <w:p w:rsidR="00617C6D" w:rsidRPr="00617C6D" w:rsidRDefault="00617C6D" w:rsidP="00617C6D">
      <w:pPr>
        <w:jc w:val="both"/>
        <w:rPr>
          <w:rFonts w:ascii="Times New Roman" w:hAnsi="Times New Roman" w:cs="Times New Roman"/>
          <w:color w:val="000000"/>
        </w:rPr>
      </w:pPr>
      <w:proofErr w:type="gramStart"/>
      <w:r w:rsidRPr="00617C6D">
        <w:rPr>
          <w:rFonts w:ascii="Times New Roman" w:hAnsi="Times New Roman" w:cs="Times New Roman"/>
          <w:b/>
          <w:color w:val="000000"/>
        </w:rPr>
        <w:t>Madde 25–</w:t>
      </w:r>
      <w:r w:rsidRPr="00617C6D">
        <w:rPr>
          <w:rFonts w:ascii="Times New Roman" w:hAnsi="Times New Roman" w:cs="Times New Roman"/>
          <w:color w:val="000000"/>
        </w:rPr>
        <w:t xml:space="preserve"> Dikey geçiş, Yatay geçiş ile Elektrik Elektronik Mühendisliği Bölümü’ne gelen veya daha önce başka bir lisans programında kayıtlı iken LYS ile gelen öğrencilerin önceki ön lisans/lisans eğitiminde yaptıkları stajları Bölüm Staj Komisyonu’nca değerlendirmeye alınır ve Bölüm Başkanı’nın onayı ile uygun görülen staj grupları veya iş günleri lisans seviyesinde yapacağı bölüm </w:t>
      </w:r>
      <w:r w:rsidRPr="00617C6D">
        <w:rPr>
          <w:rFonts w:ascii="Times New Roman" w:hAnsi="Times New Roman" w:cs="Times New Roman"/>
          <w:color w:val="000000"/>
        </w:rPr>
        <w:lastRenderedPageBreak/>
        <w:t xml:space="preserve">stajından düşürülebilir. </w:t>
      </w:r>
      <w:proofErr w:type="gramEnd"/>
      <w:r w:rsidRPr="00617C6D">
        <w:rPr>
          <w:rFonts w:ascii="Times New Roman" w:hAnsi="Times New Roman" w:cs="Times New Roman"/>
          <w:color w:val="000000"/>
        </w:rPr>
        <w:t>Yapılan stajlardan kaç iş gününün kabul edileceğine Bölüm Staj Komisyonu karar verir.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26-</w:t>
      </w:r>
      <w:r w:rsidRPr="00617C6D">
        <w:rPr>
          <w:rFonts w:ascii="Times New Roman" w:hAnsi="Times New Roman" w:cs="Times New Roman"/>
          <w:color w:val="000000"/>
        </w:rPr>
        <w:t xml:space="preserve"> Dikey geçiş ve yatay geçiş öğrencileri daha önceden yapmış oldukları stajları belgelemek zorundadırlar. Belgesi olmayan stajların kabul edilmesi mümkün değildir. Yapılan stajın kaç iş gününün kabul edileceği Bölüm Staj Komisyonu tarafından belirlenir.</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27–</w:t>
      </w:r>
      <w:r w:rsidRPr="00617C6D">
        <w:rPr>
          <w:rFonts w:ascii="Times New Roman" w:hAnsi="Times New Roman" w:cs="Times New Roman"/>
          <w:color w:val="000000"/>
        </w:rPr>
        <w:t xml:space="preserve"> Elektrik Elektronik Mühendisliği Bölümünde çift </w:t>
      </w:r>
      <w:proofErr w:type="spellStart"/>
      <w:r w:rsidRPr="00617C6D">
        <w:rPr>
          <w:rFonts w:ascii="Times New Roman" w:hAnsi="Times New Roman" w:cs="Times New Roman"/>
          <w:color w:val="000000"/>
        </w:rPr>
        <w:t>anadal</w:t>
      </w:r>
      <w:proofErr w:type="spellEnd"/>
      <w:r w:rsidRPr="00617C6D">
        <w:rPr>
          <w:rFonts w:ascii="Times New Roman" w:hAnsi="Times New Roman" w:cs="Times New Roman"/>
          <w:color w:val="000000"/>
        </w:rPr>
        <w:t xml:space="preserve"> yapan diğer bölüm öğrencilerinin yapması gereken staj iş günü süreleri aşağıda belirtilmiştir.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1331"/>
        <w:gridCol w:w="1402"/>
      </w:tblGrid>
      <w:tr w:rsidR="00617C6D" w:rsidRPr="00617C6D" w:rsidTr="00ED2518">
        <w:trPr>
          <w:jc w:val="center"/>
        </w:trPr>
        <w:tc>
          <w:tcPr>
            <w:tcW w:w="2459" w:type="dxa"/>
            <w:shd w:val="clear" w:color="auto" w:fill="auto"/>
            <w:vAlign w:val="center"/>
          </w:tcPr>
          <w:p w:rsidR="00617C6D" w:rsidRPr="00617C6D" w:rsidRDefault="00617C6D" w:rsidP="00ED2518">
            <w:pPr>
              <w:jc w:val="center"/>
              <w:rPr>
                <w:rFonts w:ascii="Times New Roman" w:hAnsi="Times New Roman" w:cs="Times New Roman"/>
                <w:color w:val="000000"/>
              </w:rPr>
            </w:pPr>
            <w:r w:rsidRPr="00617C6D">
              <w:rPr>
                <w:rFonts w:ascii="Times New Roman" w:hAnsi="Times New Roman" w:cs="Times New Roman"/>
                <w:color w:val="000000"/>
              </w:rPr>
              <w:t>Bölüm</w:t>
            </w:r>
          </w:p>
        </w:tc>
        <w:tc>
          <w:tcPr>
            <w:tcW w:w="1331" w:type="dxa"/>
            <w:shd w:val="clear" w:color="auto" w:fill="auto"/>
            <w:vAlign w:val="center"/>
          </w:tcPr>
          <w:p w:rsidR="00617C6D" w:rsidRPr="00617C6D" w:rsidRDefault="00617C6D" w:rsidP="00ED2518">
            <w:pPr>
              <w:jc w:val="center"/>
              <w:rPr>
                <w:rFonts w:ascii="Times New Roman" w:hAnsi="Times New Roman" w:cs="Times New Roman"/>
                <w:color w:val="000000"/>
              </w:rPr>
            </w:pPr>
            <w:r w:rsidRPr="00617C6D">
              <w:rPr>
                <w:rFonts w:ascii="Times New Roman" w:hAnsi="Times New Roman" w:cs="Times New Roman"/>
                <w:color w:val="000000"/>
              </w:rPr>
              <w:t>1.Grup Staj</w:t>
            </w:r>
          </w:p>
          <w:p w:rsidR="00617C6D" w:rsidRPr="00617C6D" w:rsidRDefault="00617C6D" w:rsidP="00ED2518">
            <w:pPr>
              <w:jc w:val="center"/>
              <w:rPr>
                <w:rFonts w:ascii="Times New Roman" w:hAnsi="Times New Roman" w:cs="Times New Roman"/>
                <w:color w:val="000000"/>
              </w:rPr>
            </w:pPr>
            <w:r w:rsidRPr="00617C6D">
              <w:rPr>
                <w:rFonts w:ascii="Times New Roman" w:hAnsi="Times New Roman" w:cs="Times New Roman"/>
                <w:color w:val="000000"/>
              </w:rPr>
              <w:t>(Elektrik)</w:t>
            </w:r>
          </w:p>
        </w:tc>
        <w:tc>
          <w:tcPr>
            <w:tcW w:w="1402" w:type="dxa"/>
            <w:shd w:val="clear" w:color="auto" w:fill="auto"/>
            <w:vAlign w:val="center"/>
          </w:tcPr>
          <w:p w:rsidR="00617C6D" w:rsidRPr="00617C6D" w:rsidRDefault="00617C6D" w:rsidP="00ED2518">
            <w:pPr>
              <w:jc w:val="center"/>
              <w:rPr>
                <w:rFonts w:ascii="Times New Roman" w:hAnsi="Times New Roman" w:cs="Times New Roman"/>
                <w:color w:val="000000"/>
              </w:rPr>
            </w:pPr>
            <w:r w:rsidRPr="00617C6D">
              <w:rPr>
                <w:rFonts w:ascii="Times New Roman" w:hAnsi="Times New Roman" w:cs="Times New Roman"/>
                <w:color w:val="000000"/>
              </w:rPr>
              <w:t>2.Grup Staj</w:t>
            </w:r>
          </w:p>
          <w:p w:rsidR="00617C6D" w:rsidRPr="00617C6D" w:rsidRDefault="00617C6D" w:rsidP="00ED2518">
            <w:pPr>
              <w:jc w:val="center"/>
              <w:rPr>
                <w:rFonts w:ascii="Times New Roman" w:hAnsi="Times New Roman" w:cs="Times New Roman"/>
                <w:color w:val="000000"/>
              </w:rPr>
            </w:pPr>
            <w:r w:rsidRPr="00617C6D">
              <w:rPr>
                <w:rFonts w:ascii="Times New Roman" w:hAnsi="Times New Roman" w:cs="Times New Roman"/>
                <w:color w:val="000000"/>
              </w:rPr>
              <w:t>(Elektronik)</w:t>
            </w:r>
          </w:p>
        </w:tc>
      </w:tr>
      <w:tr w:rsidR="00617C6D" w:rsidRPr="00617C6D" w:rsidTr="00E11223">
        <w:trPr>
          <w:jc w:val="center"/>
        </w:trPr>
        <w:tc>
          <w:tcPr>
            <w:tcW w:w="2459" w:type="dxa"/>
            <w:shd w:val="clear" w:color="auto" w:fill="auto"/>
            <w:vAlign w:val="center"/>
          </w:tcPr>
          <w:p w:rsidR="00617C6D" w:rsidRPr="00617C6D" w:rsidRDefault="00617C6D" w:rsidP="00E11223">
            <w:pPr>
              <w:rPr>
                <w:rFonts w:ascii="Times New Roman" w:hAnsi="Times New Roman" w:cs="Times New Roman"/>
                <w:color w:val="000000"/>
              </w:rPr>
            </w:pPr>
            <w:r w:rsidRPr="00617C6D">
              <w:rPr>
                <w:rFonts w:ascii="Times New Roman" w:hAnsi="Times New Roman" w:cs="Times New Roman"/>
                <w:color w:val="000000"/>
              </w:rPr>
              <w:t>Makine Mühendisliği</w:t>
            </w:r>
          </w:p>
        </w:tc>
        <w:tc>
          <w:tcPr>
            <w:tcW w:w="1331"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c>
          <w:tcPr>
            <w:tcW w:w="1402"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r>
      <w:tr w:rsidR="00617C6D" w:rsidRPr="00617C6D" w:rsidTr="00E11223">
        <w:trPr>
          <w:jc w:val="center"/>
        </w:trPr>
        <w:tc>
          <w:tcPr>
            <w:tcW w:w="2459" w:type="dxa"/>
            <w:shd w:val="clear" w:color="auto" w:fill="auto"/>
            <w:vAlign w:val="center"/>
          </w:tcPr>
          <w:p w:rsidR="00617C6D" w:rsidRPr="00617C6D" w:rsidRDefault="00617C6D" w:rsidP="00E11223">
            <w:pPr>
              <w:rPr>
                <w:rFonts w:ascii="Times New Roman" w:hAnsi="Times New Roman" w:cs="Times New Roman"/>
                <w:color w:val="000000"/>
              </w:rPr>
            </w:pPr>
            <w:r w:rsidRPr="00617C6D">
              <w:rPr>
                <w:rFonts w:ascii="Times New Roman" w:hAnsi="Times New Roman" w:cs="Times New Roman"/>
                <w:color w:val="000000"/>
              </w:rPr>
              <w:t>İnşaat Mühendisliği</w:t>
            </w:r>
          </w:p>
        </w:tc>
        <w:tc>
          <w:tcPr>
            <w:tcW w:w="1331"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c>
          <w:tcPr>
            <w:tcW w:w="1402"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r>
      <w:tr w:rsidR="00617C6D" w:rsidRPr="00617C6D" w:rsidTr="00E11223">
        <w:trPr>
          <w:jc w:val="center"/>
        </w:trPr>
        <w:tc>
          <w:tcPr>
            <w:tcW w:w="2459" w:type="dxa"/>
            <w:shd w:val="clear" w:color="auto" w:fill="auto"/>
            <w:vAlign w:val="center"/>
          </w:tcPr>
          <w:p w:rsidR="00617C6D" w:rsidRPr="00617C6D" w:rsidRDefault="00617C6D" w:rsidP="00E11223">
            <w:pPr>
              <w:rPr>
                <w:rFonts w:ascii="Times New Roman" w:hAnsi="Times New Roman" w:cs="Times New Roman"/>
                <w:color w:val="000000"/>
              </w:rPr>
            </w:pPr>
            <w:r w:rsidRPr="00617C6D">
              <w:rPr>
                <w:rFonts w:ascii="Times New Roman" w:hAnsi="Times New Roman" w:cs="Times New Roman"/>
                <w:color w:val="000000"/>
              </w:rPr>
              <w:t>Endüstri Mühendisliği</w:t>
            </w:r>
          </w:p>
        </w:tc>
        <w:tc>
          <w:tcPr>
            <w:tcW w:w="1331"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c>
          <w:tcPr>
            <w:tcW w:w="1402"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r>
      <w:tr w:rsidR="00617C6D" w:rsidRPr="00617C6D" w:rsidTr="00E11223">
        <w:trPr>
          <w:jc w:val="center"/>
        </w:trPr>
        <w:tc>
          <w:tcPr>
            <w:tcW w:w="2459" w:type="dxa"/>
            <w:shd w:val="clear" w:color="auto" w:fill="auto"/>
            <w:vAlign w:val="center"/>
          </w:tcPr>
          <w:p w:rsidR="00617C6D" w:rsidRPr="00617C6D" w:rsidRDefault="00617C6D" w:rsidP="00E11223">
            <w:pPr>
              <w:rPr>
                <w:rFonts w:ascii="Times New Roman" w:hAnsi="Times New Roman" w:cs="Times New Roman"/>
                <w:color w:val="000000"/>
              </w:rPr>
            </w:pPr>
            <w:r w:rsidRPr="00617C6D">
              <w:rPr>
                <w:rFonts w:ascii="Times New Roman" w:hAnsi="Times New Roman" w:cs="Times New Roman"/>
                <w:color w:val="000000"/>
              </w:rPr>
              <w:t>Bilgisayar Mühendisliği</w:t>
            </w:r>
          </w:p>
        </w:tc>
        <w:tc>
          <w:tcPr>
            <w:tcW w:w="1331"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40</w:t>
            </w:r>
          </w:p>
        </w:tc>
        <w:tc>
          <w:tcPr>
            <w:tcW w:w="1402"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w:t>
            </w:r>
          </w:p>
        </w:tc>
      </w:tr>
      <w:tr w:rsidR="00617C6D" w:rsidRPr="00617C6D" w:rsidTr="00E11223">
        <w:trPr>
          <w:jc w:val="center"/>
        </w:trPr>
        <w:tc>
          <w:tcPr>
            <w:tcW w:w="2459" w:type="dxa"/>
            <w:shd w:val="clear" w:color="auto" w:fill="auto"/>
            <w:vAlign w:val="center"/>
          </w:tcPr>
          <w:p w:rsidR="00617C6D" w:rsidRPr="00617C6D" w:rsidRDefault="00617C6D" w:rsidP="00E11223">
            <w:pPr>
              <w:rPr>
                <w:rFonts w:ascii="Times New Roman" w:hAnsi="Times New Roman" w:cs="Times New Roman"/>
                <w:color w:val="000000"/>
              </w:rPr>
            </w:pPr>
            <w:r w:rsidRPr="00617C6D">
              <w:rPr>
                <w:rFonts w:ascii="Times New Roman" w:hAnsi="Times New Roman" w:cs="Times New Roman"/>
                <w:color w:val="000000"/>
              </w:rPr>
              <w:t>Seramik Mühendisliği</w:t>
            </w:r>
          </w:p>
        </w:tc>
        <w:tc>
          <w:tcPr>
            <w:tcW w:w="1331"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c>
          <w:tcPr>
            <w:tcW w:w="1402"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r>
      <w:tr w:rsidR="00617C6D" w:rsidRPr="00617C6D" w:rsidTr="00E11223">
        <w:trPr>
          <w:jc w:val="center"/>
        </w:trPr>
        <w:tc>
          <w:tcPr>
            <w:tcW w:w="2459" w:type="dxa"/>
            <w:shd w:val="clear" w:color="auto" w:fill="auto"/>
            <w:vAlign w:val="center"/>
          </w:tcPr>
          <w:p w:rsidR="00617C6D" w:rsidRPr="00617C6D" w:rsidRDefault="00617C6D" w:rsidP="00E11223">
            <w:pPr>
              <w:rPr>
                <w:rFonts w:ascii="Times New Roman" w:hAnsi="Times New Roman" w:cs="Times New Roman"/>
                <w:color w:val="000000"/>
              </w:rPr>
            </w:pPr>
            <w:r w:rsidRPr="00617C6D">
              <w:rPr>
                <w:rFonts w:ascii="Times New Roman" w:hAnsi="Times New Roman" w:cs="Times New Roman"/>
                <w:color w:val="000000"/>
              </w:rPr>
              <w:t>Maden Mühendisliği</w:t>
            </w:r>
          </w:p>
        </w:tc>
        <w:tc>
          <w:tcPr>
            <w:tcW w:w="1331"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c>
          <w:tcPr>
            <w:tcW w:w="1402"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r>
      <w:tr w:rsidR="00617C6D" w:rsidRPr="00617C6D" w:rsidTr="00E11223">
        <w:trPr>
          <w:jc w:val="center"/>
        </w:trPr>
        <w:tc>
          <w:tcPr>
            <w:tcW w:w="2459" w:type="dxa"/>
            <w:shd w:val="clear" w:color="auto" w:fill="auto"/>
            <w:vAlign w:val="center"/>
          </w:tcPr>
          <w:p w:rsidR="00617C6D" w:rsidRPr="00617C6D" w:rsidRDefault="00617C6D" w:rsidP="00E11223">
            <w:pPr>
              <w:rPr>
                <w:rFonts w:ascii="Times New Roman" w:hAnsi="Times New Roman" w:cs="Times New Roman"/>
                <w:color w:val="000000"/>
              </w:rPr>
            </w:pPr>
            <w:r w:rsidRPr="00617C6D">
              <w:rPr>
                <w:rFonts w:ascii="Times New Roman" w:hAnsi="Times New Roman" w:cs="Times New Roman"/>
                <w:color w:val="000000"/>
              </w:rPr>
              <w:t>Jeoloji Mühendisliği</w:t>
            </w:r>
          </w:p>
        </w:tc>
        <w:tc>
          <w:tcPr>
            <w:tcW w:w="1331"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c>
          <w:tcPr>
            <w:tcW w:w="1402" w:type="dxa"/>
            <w:shd w:val="clear" w:color="auto" w:fill="auto"/>
            <w:vAlign w:val="center"/>
          </w:tcPr>
          <w:p w:rsidR="00617C6D" w:rsidRPr="00617C6D" w:rsidRDefault="00617C6D" w:rsidP="00E11223">
            <w:pPr>
              <w:jc w:val="center"/>
              <w:rPr>
                <w:rFonts w:ascii="Times New Roman" w:hAnsi="Times New Roman" w:cs="Times New Roman"/>
                <w:color w:val="000000"/>
              </w:rPr>
            </w:pPr>
            <w:r w:rsidRPr="00617C6D">
              <w:rPr>
                <w:rFonts w:ascii="Times New Roman" w:hAnsi="Times New Roman" w:cs="Times New Roman"/>
                <w:color w:val="000000"/>
              </w:rPr>
              <w:t>30</w:t>
            </w:r>
          </w:p>
        </w:tc>
      </w:tr>
    </w:tbl>
    <w:p w:rsidR="00617C6D" w:rsidRPr="00617C6D" w:rsidRDefault="00617C6D" w:rsidP="00E11223">
      <w:pPr>
        <w:jc w:val="center"/>
        <w:rPr>
          <w:rFonts w:ascii="Times New Roman" w:hAnsi="Times New Roman" w:cs="Times New Roman"/>
          <w:color w:val="000000"/>
        </w:rPr>
      </w:pP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 xml:space="preserve">Madde 28- </w:t>
      </w:r>
      <w:proofErr w:type="spellStart"/>
      <w:r w:rsidRPr="00617C6D">
        <w:rPr>
          <w:rFonts w:ascii="Times New Roman" w:hAnsi="Times New Roman" w:cs="Times New Roman"/>
          <w:color w:val="000000"/>
        </w:rPr>
        <w:t>Erasmus</w:t>
      </w:r>
      <w:proofErr w:type="spellEnd"/>
      <w:r w:rsidRPr="00617C6D">
        <w:rPr>
          <w:rFonts w:ascii="Times New Roman" w:hAnsi="Times New Roman" w:cs="Times New Roman"/>
          <w:color w:val="000000"/>
        </w:rPr>
        <w:t xml:space="preserve"> vb. programlar ile yurt dışına çıkacak öğrencilerin, yurt dışına çıkmadan önce staj mülakatlarını yaptırmaları gerekmektedir. </w:t>
      </w:r>
    </w:p>
    <w:p w:rsidR="00617C6D" w:rsidRPr="00617C6D" w:rsidRDefault="00617C6D" w:rsidP="00617C6D">
      <w:pPr>
        <w:jc w:val="both"/>
        <w:rPr>
          <w:rFonts w:ascii="Times New Roman" w:hAnsi="Times New Roman" w:cs="Times New Roman"/>
          <w:color w:val="000000"/>
        </w:rPr>
      </w:pPr>
      <w:r w:rsidRPr="00617C6D">
        <w:rPr>
          <w:rFonts w:ascii="Times New Roman" w:hAnsi="Times New Roman" w:cs="Times New Roman"/>
          <w:b/>
          <w:color w:val="000000"/>
        </w:rPr>
        <w:t>Madde 29–</w:t>
      </w:r>
      <w:r w:rsidRPr="00617C6D">
        <w:rPr>
          <w:rFonts w:ascii="Times New Roman" w:hAnsi="Times New Roman" w:cs="Times New Roman"/>
          <w:color w:val="000000"/>
        </w:rPr>
        <w:t xml:space="preserve"> Staj evrakları öğrencinin mezuniyetini takip eden 2 yıl süre ile bölüm arşivinde saklanır.</w:t>
      </w:r>
    </w:p>
    <w:p w:rsidR="005008C4" w:rsidRPr="00617C6D" w:rsidRDefault="00617C6D" w:rsidP="00617C6D">
      <w:pPr>
        <w:jc w:val="both"/>
        <w:rPr>
          <w:rFonts w:ascii="Times New Roman" w:hAnsi="Times New Roman" w:cs="Times New Roman"/>
        </w:rPr>
      </w:pPr>
      <w:r w:rsidRPr="00617C6D">
        <w:rPr>
          <w:rFonts w:ascii="Times New Roman" w:hAnsi="Times New Roman" w:cs="Times New Roman"/>
          <w:b/>
          <w:color w:val="000000"/>
        </w:rPr>
        <w:t>Madde 30-</w:t>
      </w:r>
      <w:r w:rsidRPr="00617C6D">
        <w:rPr>
          <w:rFonts w:ascii="Times New Roman" w:hAnsi="Times New Roman" w:cs="Times New Roman"/>
          <w:color w:val="000000"/>
        </w:rPr>
        <w:t xml:space="preserve"> Bu yönerge hükümleri, Elektrik Elektronik Mühendisliği Bölüm Başkanlığı tarafından yürütülür.   </w:t>
      </w:r>
    </w:p>
    <w:p w:rsidR="009B7C40" w:rsidRPr="00617C6D" w:rsidRDefault="009B7C40">
      <w:pPr>
        <w:rPr>
          <w:rFonts w:ascii="Times New Roman" w:hAnsi="Times New Roman" w:cs="Times New Roman"/>
        </w:rPr>
      </w:pPr>
    </w:p>
    <w:p w:rsidR="009B7C40" w:rsidRDefault="009B7C40">
      <w:pPr>
        <w:rPr>
          <w:rFonts w:ascii="Times New Roman" w:hAnsi="Times New Roman" w:cs="Times New Roman"/>
        </w:rPr>
      </w:pPr>
    </w:p>
    <w:p w:rsidR="004B6B08" w:rsidRDefault="004B6B08">
      <w:pPr>
        <w:rPr>
          <w:rFonts w:ascii="Times New Roman" w:hAnsi="Times New Roman" w:cs="Times New Roman"/>
        </w:rPr>
      </w:pPr>
    </w:p>
    <w:p w:rsidR="004B6B08" w:rsidRDefault="004B6B08">
      <w:pPr>
        <w:rPr>
          <w:rFonts w:ascii="Times New Roman" w:hAnsi="Times New Roman" w:cs="Times New Roman"/>
        </w:rPr>
      </w:pPr>
    </w:p>
    <w:p w:rsidR="004B6B08" w:rsidRPr="00617C6D" w:rsidRDefault="004B6B08">
      <w:pPr>
        <w:rPr>
          <w:rFonts w:ascii="Times New Roman" w:hAnsi="Times New Roman" w:cs="Times New Roman"/>
        </w:rPr>
      </w:pPr>
    </w:p>
    <w:p w:rsidR="009B7C40" w:rsidRPr="00617C6D" w:rsidRDefault="009B7C40">
      <w:pPr>
        <w:rPr>
          <w:rFonts w:ascii="Times New Roman" w:hAnsi="Times New Roman" w:cs="Times New Roman"/>
        </w:rPr>
      </w:pPr>
    </w:p>
    <w:p w:rsidR="009B7C40" w:rsidRPr="00617C6D" w:rsidRDefault="009B7C40">
      <w:pPr>
        <w:rPr>
          <w:rFonts w:ascii="Times New Roman" w:hAnsi="Times New Roman" w:cs="Times New Roman"/>
        </w:rPr>
      </w:pPr>
    </w:p>
    <w:p w:rsidR="009B7C40" w:rsidRPr="00617C6D" w:rsidRDefault="009B7C40">
      <w:pPr>
        <w:rPr>
          <w:rFonts w:ascii="Times New Roman" w:hAnsi="Times New Roman" w:cs="Times New Roman"/>
        </w:rPr>
      </w:pPr>
    </w:p>
    <w:p w:rsidR="009B7C40" w:rsidRPr="00617C6D" w:rsidRDefault="009B7C40">
      <w:pPr>
        <w:rPr>
          <w:rFonts w:ascii="Times New Roman" w:hAnsi="Times New Roman" w:cs="Times New Roman"/>
        </w:rPr>
      </w:pPr>
    </w:p>
    <w:p w:rsidR="009B7C40" w:rsidRPr="00617C6D" w:rsidRDefault="009B7C40">
      <w:pPr>
        <w:rPr>
          <w:rFonts w:ascii="Times New Roman" w:hAnsi="Times New Roman" w:cs="Times New Roman"/>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0"/>
      </w:tblGrid>
      <w:tr w:rsidR="009B7C40" w:rsidTr="009B7C40">
        <w:tc>
          <w:tcPr>
            <w:tcW w:w="9210" w:type="dxa"/>
          </w:tcPr>
          <w:p w:rsidR="009B7C40" w:rsidRDefault="009B7C40">
            <w:pPr>
              <w:rPr>
                <w:rFonts w:ascii="Times New Roman" w:hAnsi="Times New Roman" w:cs="Times New Roman"/>
              </w:rPr>
            </w:pPr>
          </w:p>
          <w:tbl>
            <w:tblPr>
              <w:tblStyle w:val="TabloKlavuzu"/>
              <w:tblW w:w="0" w:type="auto"/>
              <w:tblLook w:val="04A0" w:firstRow="1" w:lastRow="0" w:firstColumn="1" w:lastColumn="0" w:noHBand="0" w:noVBand="1"/>
            </w:tblPr>
            <w:tblGrid>
              <w:gridCol w:w="8979"/>
            </w:tblGrid>
            <w:tr w:rsidR="009B7C40" w:rsidTr="009B7C40">
              <w:tc>
                <w:tcPr>
                  <w:tcW w:w="8979" w:type="dxa"/>
                </w:tcPr>
                <w:p w:rsidR="009B7C40" w:rsidRPr="00F80143" w:rsidRDefault="009B7C40">
                  <w:pPr>
                    <w:rPr>
                      <w:rFonts w:ascii="Times New Roman" w:hAnsi="Times New Roman" w:cs="Times New Roman"/>
                      <w:i/>
                    </w:rPr>
                  </w:pPr>
                </w:p>
                <w:p w:rsidR="009B7C40" w:rsidRPr="00F80143" w:rsidRDefault="009B7C40" w:rsidP="009B7C40">
                  <w:pPr>
                    <w:rPr>
                      <w:rFonts w:ascii="Times New Roman" w:hAnsi="Times New Roman" w:cs="Times New Roman"/>
                      <w:i/>
                    </w:rPr>
                  </w:pPr>
                  <w:r w:rsidRPr="00F80143">
                    <w:rPr>
                      <w:rFonts w:ascii="Times New Roman" w:hAnsi="Times New Roman" w:cs="Times New Roman"/>
                      <w:i/>
                    </w:rPr>
                    <w:t xml:space="preserve">KISIM           : </w:t>
                  </w:r>
                  <w:proofErr w:type="gramStart"/>
                  <w:r w:rsidRPr="00F80143">
                    <w:rPr>
                      <w:rFonts w:ascii="Times New Roman" w:hAnsi="Times New Roman" w:cs="Times New Roman"/>
                      <w:i/>
                      <w:color w:val="BFBFBF" w:themeColor="background1" w:themeShade="BF"/>
                    </w:rPr>
                    <w:t>………………………………………………</w:t>
                  </w:r>
                  <w:r w:rsidR="00F80143">
                    <w:rPr>
                      <w:rFonts w:ascii="Times New Roman" w:hAnsi="Times New Roman" w:cs="Times New Roman"/>
                      <w:i/>
                      <w:color w:val="BFBFBF" w:themeColor="background1" w:themeShade="BF"/>
                    </w:rPr>
                    <w:t>………..</w:t>
                  </w:r>
                  <w:r w:rsidRPr="00F80143">
                    <w:rPr>
                      <w:rFonts w:ascii="Times New Roman" w:hAnsi="Times New Roman" w:cs="Times New Roman"/>
                      <w:i/>
                      <w:color w:val="BFBFBF" w:themeColor="background1" w:themeShade="BF"/>
                    </w:rPr>
                    <w:t>…………………</w:t>
                  </w:r>
                  <w:proofErr w:type="gramEnd"/>
                  <w:r w:rsidRPr="00F80143">
                    <w:rPr>
                      <w:rFonts w:ascii="Times New Roman" w:hAnsi="Times New Roman" w:cs="Times New Roman"/>
                      <w:i/>
                    </w:rPr>
                    <w:t xml:space="preserve">  SAYFA NO: </w:t>
                  </w:r>
                  <w:proofErr w:type="gramStart"/>
                  <w:r w:rsidRPr="00F80143">
                    <w:rPr>
                      <w:rFonts w:ascii="Times New Roman" w:hAnsi="Times New Roman" w:cs="Times New Roman"/>
                      <w:i/>
                      <w:color w:val="BFBFBF" w:themeColor="background1" w:themeShade="BF"/>
                    </w:rPr>
                    <w:t>……..</w:t>
                  </w:r>
                  <w:proofErr w:type="gramEnd"/>
                </w:p>
              </w:tc>
            </w:tr>
          </w:tbl>
          <w:p w:rsidR="009B7C40" w:rsidRDefault="009B7C40"/>
          <w:tbl>
            <w:tblPr>
              <w:tblStyle w:val="TabloKlavuzu"/>
              <w:tblW w:w="0" w:type="auto"/>
              <w:tblLook w:val="04A0" w:firstRow="1" w:lastRow="0" w:firstColumn="1" w:lastColumn="0" w:noHBand="0" w:noVBand="1"/>
            </w:tblPr>
            <w:tblGrid>
              <w:gridCol w:w="8979"/>
            </w:tblGrid>
            <w:tr w:rsidR="009B7C40" w:rsidTr="009B7C40">
              <w:tc>
                <w:tcPr>
                  <w:tcW w:w="8979" w:type="dxa"/>
                </w:tcPr>
                <w:p w:rsidR="009B7C40" w:rsidRPr="00F80143" w:rsidRDefault="009B7C40">
                  <w:pPr>
                    <w:rPr>
                      <w:rFonts w:ascii="Times New Roman" w:hAnsi="Times New Roman" w:cs="Times New Roman"/>
                      <w:i/>
                    </w:rPr>
                  </w:pPr>
                </w:p>
                <w:p w:rsidR="009B7C40" w:rsidRPr="00F80143" w:rsidRDefault="009B7C40" w:rsidP="00F80143">
                  <w:pPr>
                    <w:rPr>
                      <w:rFonts w:ascii="Times New Roman" w:hAnsi="Times New Roman" w:cs="Times New Roman"/>
                      <w:i/>
                    </w:rPr>
                  </w:pPr>
                  <w:r w:rsidRPr="00F80143">
                    <w:rPr>
                      <w:rFonts w:ascii="Times New Roman" w:hAnsi="Times New Roman" w:cs="Times New Roman"/>
                      <w:i/>
                    </w:rPr>
                    <w:t xml:space="preserve">YAPILAN İŞ : </w:t>
                  </w:r>
                  <w:proofErr w:type="gramStart"/>
                  <w:r w:rsidRPr="00F80143">
                    <w:rPr>
                      <w:rFonts w:ascii="Times New Roman" w:hAnsi="Times New Roman" w:cs="Times New Roman"/>
                      <w:i/>
                      <w:color w:val="BFBFBF" w:themeColor="background1" w:themeShade="BF"/>
                    </w:rPr>
                    <w:t>…………………………………</w:t>
                  </w:r>
                  <w:r w:rsidR="00F80143">
                    <w:rPr>
                      <w:rFonts w:ascii="Times New Roman" w:hAnsi="Times New Roman" w:cs="Times New Roman"/>
                      <w:i/>
                      <w:color w:val="BFBFBF" w:themeColor="background1" w:themeShade="BF"/>
                    </w:rPr>
                    <w:t>………...</w:t>
                  </w:r>
                  <w:r w:rsidRPr="00F80143">
                    <w:rPr>
                      <w:rFonts w:ascii="Times New Roman" w:hAnsi="Times New Roman" w:cs="Times New Roman"/>
                      <w:i/>
                      <w:color w:val="BFBFBF" w:themeColor="background1" w:themeShade="BF"/>
                    </w:rPr>
                    <w:t>…………………</w:t>
                  </w:r>
                  <w:proofErr w:type="gramEnd"/>
                  <w:r w:rsidR="00F80143">
                    <w:rPr>
                      <w:rFonts w:ascii="Times New Roman" w:hAnsi="Times New Roman" w:cs="Times New Roman"/>
                      <w:i/>
                      <w:color w:val="BFBFBF" w:themeColor="background1" w:themeShade="BF"/>
                    </w:rPr>
                    <w:t xml:space="preserve">  </w:t>
                  </w:r>
                  <w:r w:rsidRPr="00F80143">
                    <w:rPr>
                      <w:rFonts w:ascii="Times New Roman" w:hAnsi="Times New Roman" w:cs="Times New Roman"/>
                      <w:i/>
                    </w:rPr>
                    <w:t xml:space="preserve">Tarih : </w:t>
                  </w:r>
                  <w:proofErr w:type="gramStart"/>
                  <w:r w:rsidRPr="00F80143">
                    <w:rPr>
                      <w:rFonts w:ascii="Times New Roman" w:hAnsi="Times New Roman" w:cs="Times New Roman"/>
                      <w:i/>
                      <w:color w:val="BFBFBF" w:themeColor="background1" w:themeShade="BF"/>
                    </w:rPr>
                    <w:t>…………</w:t>
                  </w:r>
                  <w:proofErr w:type="gramEnd"/>
                  <w:r w:rsidRPr="00F80143">
                    <w:rPr>
                      <w:rFonts w:ascii="Times New Roman" w:hAnsi="Times New Roman" w:cs="Times New Roman"/>
                      <w:i/>
                    </w:rPr>
                    <w:t>/</w:t>
                  </w:r>
                  <w:r w:rsidRPr="00F80143">
                    <w:rPr>
                      <w:rFonts w:ascii="Times New Roman" w:hAnsi="Times New Roman" w:cs="Times New Roman"/>
                      <w:i/>
                      <w:color w:val="BFBFBF" w:themeColor="background1" w:themeShade="BF"/>
                    </w:rPr>
                    <w:t>……..</w:t>
                  </w:r>
                  <w:r w:rsidRPr="00F80143">
                    <w:rPr>
                      <w:rFonts w:ascii="Times New Roman" w:hAnsi="Times New Roman" w:cs="Times New Roman"/>
                      <w:i/>
                    </w:rPr>
                    <w:t>/20</w:t>
                  </w:r>
                  <w:r w:rsidRPr="00F80143">
                    <w:rPr>
                      <w:rFonts w:ascii="Times New Roman" w:hAnsi="Times New Roman" w:cs="Times New Roman"/>
                      <w:i/>
                      <w:color w:val="BFBFBF" w:themeColor="background1" w:themeShade="BF"/>
                    </w:rPr>
                    <w:t>……</w:t>
                  </w:r>
                </w:p>
              </w:tc>
            </w:tr>
          </w:tbl>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p w:rsidR="00F80143" w:rsidRDefault="00F80143"/>
          <w:tbl>
            <w:tblPr>
              <w:tblStyle w:val="TabloKlavuzu"/>
              <w:tblW w:w="0" w:type="auto"/>
              <w:tblLook w:val="04A0" w:firstRow="1" w:lastRow="0" w:firstColumn="1" w:lastColumn="0" w:noHBand="0" w:noVBand="1"/>
            </w:tblPr>
            <w:tblGrid>
              <w:gridCol w:w="8979"/>
            </w:tblGrid>
            <w:tr w:rsidR="009B7C40" w:rsidTr="009B7C40">
              <w:tc>
                <w:tcPr>
                  <w:tcW w:w="8979" w:type="dxa"/>
                </w:tcPr>
                <w:p w:rsidR="009B7C40" w:rsidRPr="00F80143" w:rsidRDefault="009B7C40">
                  <w:pPr>
                    <w:rPr>
                      <w:rFonts w:ascii="Times New Roman" w:hAnsi="Times New Roman" w:cs="Times New Roman"/>
                      <w:i/>
                    </w:rPr>
                  </w:pPr>
                </w:p>
                <w:p w:rsidR="00F80143" w:rsidRPr="00F80143" w:rsidRDefault="00F80143" w:rsidP="00F80143">
                  <w:pPr>
                    <w:rPr>
                      <w:rFonts w:ascii="Times New Roman" w:hAnsi="Times New Roman" w:cs="Times New Roman"/>
                      <w:i/>
                    </w:rPr>
                  </w:pPr>
                  <w:r w:rsidRPr="00F80143">
                    <w:rPr>
                      <w:rFonts w:ascii="Times New Roman" w:hAnsi="Times New Roman" w:cs="Times New Roman"/>
                      <w:i/>
                    </w:rPr>
                    <w:t xml:space="preserve">Kontrol Eden : </w:t>
                  </w:r>
                  <w:proofErr w:type="gramStart"/>
                  <w:r w:rsidRPr="00F80143">
                    <w:rPr>
                      <w:rFonts w:ascii="Times New Roman" w:hAnsi="Times New Roman" w:cs="Times New Roman"/>
                      <w:i/>
                      <w:color w:val="BFBFBF" w:themeColor="background1" w:themeShade="BF"/>
                    </w:rPr>
                    <w:t>……………………………………………………</w:t>
                  </w:r>
                  <w:proofErr w:type="gramEnd"/>
                  <w:r w:rsidRPr="00F80143">
                    <w:rPr>
                      <w:rFonts w:ascii="Times New Roman" w:hAnsi="Times New Roman" w:cs="Times New Roman"/>
                      <w:i/>
                    </w:rPr>
                    <w:t xml:space="preserve">  İmza : </w:t>
                  </w:r>
                  <w:proofErr w:type="gramStart"/>
                  <w:r w:rsidRPr="00F80143">
                    <w:rPr>
                      <w:rFonts w:ascii="Times New Roman" w:hAnsi="Times New Roman" w:cs="Times New Roman"/>
                      <w:i/>
                      <w:color w:val="BFBFBF" w:themeColor="background1" w:themeShade="BF"/>
                    </w:rPr>
                    <w:t>………….………………</w:t>
                  </w:r>
                  <w:proofErr w:type="gramEnd"/>
                </w:p>
              </w:tc>
            </w:tr>
          </w:tbl>
          <w:p w:rsidR="009B7C40" w:rsidRDefault="009B7C40">
            <w:pPr>
              <w:rPr>
                <w:rFonts w:ascii="Times New Roman" w:hAnsi="Times New Roman" w:cs="Times New Roman"/>
              </w:rPr>
            </w:pPr>
          </w:p>
        </w:tc>
      </w:tr>
    </w:tbl>
    <w:p w:rsidR="009B7C40" w:rsidRPr="00EA0AA6" w:rsidRDefault="009B7C40">
      <w:pPr>
        <w:rPr>
          <w:rFonts w:ascii="Times New Roman" w:hAnsi="Times New Roman" w:cs="Times New Roman"/>
        </w:rPr>
      </w:pPr>
    </w:p>
    <w:sectPr w:rsidR="009B7C40" w:rsidRPr="00EA0AA6" w:rsidSect="00145F80">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25" w:rsidRDefault="00A86C25" w:rsidP="00CF4D49">
      <w:pPr>
        <w:spacing w:after="0" w:line="240" w:lineRule="auto"/>
      </w:pPr>
      <w:r>
        <w:separator/>
      </w:r>
    </w:p>
  </w:endnote>
  <w:endnote w:type="continuationSeparator" w:id="0">
    <w:p w:rsidR="00A86C25" w:rsidRDefault="00A86C25" w:rsidP="00CF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852"/>
      <w:docPartObj>
        <w:docPartGallery w:val="Page Numbers (Bottom of Page)"/>
        <w:docPartUnique/>
      </w:docPartObj>
    </w:sdtPr>
    <w:sdtEndPr/>
    <w:sdtContent>
      <w:p w:rsidR="00CF4D49" w:rsidRDefault="00920D3D">
        <w:pPr>
          <w:pStyle w:val="Altbilgi"/>
          <w:jc w:val="right"/>
        </w:pPr>
        <w:r>
          <w:fldChar w:fldCharType="begin"/>
        </w:r>
        <w:r>
          <w:instrText xml:space="preserve"> PAGE   \* MERGEFORMAT </w:instrText>
        </w:r>
        <w:r>
          <w:fldChar w:fldCharType="separate"/>
        </w:r>
        <w:r w:rsidR="000D3736">
          <w:rPr>
            <w:noProof/>
          </w:rPr>
          <w:t>10</w:t>
        </w:r>
        <w:r>
          <w:rPr>
            <w:noProof/>
          </w:rPr>
          <w:fldChar w:fldCharType="end"/>
        </w:r>
      </w:p>
    </w:sdtContent>
  </w:sdt>
  <w:p w:rsidR="00CF4D49" w:rsidRDefault="00CF4D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25" w:rsidRDefault="00A86C25" w:rsidP="00CF4D49">
      <w:pPr>
        <w:spacing w:after="0" w:line="240" w:lineRule="auto"/>
      </w:pPr>
      <w:r>
        <w:separator/>
      </w:r>
    </w:p>
  </w:footnote>
  <w:footnote w:type="continuationSeparator" w:id="0">
    <w:p w:rsidR="00A86C25" w:rsidRDefault="00A86C25" w:rsidP="00CF4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F5247"/>
    <w:multiLevelType w:val="hybridMultilevel"/>
    <w:tmpl w:val="06822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2114"/>
    <w:rsid w:val="000D3736"/>
    <w:rsid w:val="00121FC0"/>
    <w:rsid w:val="00145F80"/>
    <w:rsid w:val="00163904"/>
    <w:rsid w:val="00363BF2"/>
    <w:rsid w:val="004B3662"/>
    <w:rsid w:val="004B6B08"/>
    <w:rsid w:val="005008C4"/>
    <w:rsid w:val="005036FF"/>
    <w:rsid w:val="005F4187"/>
    <w:rsid w:val="00617C6D"/>
    <w:rsid w:val="006979D7"/>
    <w:rsid w:val="006E2CF8"/>
    <w:rsid w:val="00716468"/>
    <w:rsid w:val="007D2D9A"/>
    <w:rsid w:val="00920D3D"/>
    <w:rsid w:val="009B7C40"/>
    <w:rsid w:val="009D4EDF"/>
    <w:rsid w:val="00A32114"/>
    <w:rsid w:val="00A86C25"/>
    <w:rsid w:val="00BF49A1"/>
    <w:rsid w:val="00BF559E"/>
    <w:rsid w:val="00C55283"/>
    <w:rsid w:val="00CF4D49"/>
    <w:rsid w:val="00D64A4B"/>
    <w:rsid w:val="00E0008A"/>
    <w:rsid w:val="00E11223"/>
    <w:rsid w:val="00E81C4A"/>
    <w:rsid w:val="00EA0AA6"/>
    <w:rsid w:val="00EB09AF"/>
    <w:rsid w:val="00ED2518"/>
    <w:rsid w:val="00F80143"/>
    <w:rsid w:val="00F97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3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4D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4D49"/>
  </w:style>
  <w:style w:type="paragraph" w:styleId="Altbilgi">
    <w:name w:val="footer"/>
    <w:basedOn w:val="Normal"/>
    <w:link w:val="AltbilgiChar"/>
    <w:uiPriority w:val="99"/>
    <w:unhideWhenUsed/>
    <w:rsid w:val="00CF4D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4D49"/>
  </w:style>
  <w:style w:type="paragraph" w:styleId="GvdeMetniGirintisi">
    <w:name w:val="Body Text Indent"/>
    <w:aliases w:val="Char,Char1, Char4"/>
    <w:basedOn w:val="Normal"/>
    <w:link w:val="GvdeMetniGirintisiChar"/>
    <w:rsid w:val="00EA0AA6"/>
    <w:pPr>
      <w:spacing w:after="0" w:line="240" w:lineRule="auto"/>
      <w:ind w:left="3390"/>
      <w:jc w:val="both"/>
    </w:pPr>
    <w:rPr>
      <w:rFonts w:ascii="Times New Roman" w:eastAsia="Times New Roman" w:hAnsi="Times New Roman" w:cs="Times New Roman"/>
      <w:sz w:val="20"/>
      <w:szCs w:val="20"/>
      <w:lang w:eastAsia="tr-TR"/>
    </w:rPr>
  </w:style>
  <w:style w:type="character" w:customStyle="1" w:styleId="GvdeMetniGirintisiChar">
    <w:name w:val="Gövde Metni Girintisi Char"/>
    <w:aliases w:val="Char Char,Char1 Char, Char4 Char"/>
    <w:basedOn w:val="VarsaylanParagrafYazTipi"/>
    <w:link w:val="GvdeMetniGirintisi"/>
    <w:rsid w:val="00EA0AA6"/>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FBF21-2639-4459-B145-EA12B35E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4347</Words>
  <Characters>24778</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gokhan</cp:lastModifiedBy>
  <cp:revision>19</cp:revision>
  <dcterms:created xsi:type="dcterms:W3CDTF">2015-11-29T09:08:00Z</dcterms:created>
  <dcterms:modified xsi:type="dcterms:W3CDTF">2016-08-17T06:53:00Z</dcterms:modified>
</cp:coreProperties>
</file>